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8C6A" w14:textId="3446BE11" w:rsidR="00EE0F4C" w:rsidRDefault="00EE0F4C">
      <w:pPr>
        <w:pStyle w:val="Corpsdetexte"/>
      </w:pPr>
    </w:p>
    <w:sectPr w:rsidR="00EE0F4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18EEA" w14:textId="77777777" w:rsidR="008A52ED" w:rsidRDefault="008A52ED">
      <w:pPr>
        <w:spacing w:after="0"/>
      </w:pPr>
      <w:r>
        <w:separator/>
      </w:r>
    </w:p>
  </w:endnote>
  <w:endnote w:type="continuationSeparator" w:id="0">
    <w:p w14:paraId="104E319C" w14:textId="77777777" w:rsidR="008A52ED" w:rsidRDefault="008A5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5EE65" w14:textId="77777777" w:rsidR="008A52ED" w:rsidRDefault="008A52ED">
      <w:r>
        <w:separator/>
      </w:r>
    </w:p>
  </w:footnote>
  <w:footnote w:type="continuationSeparator" w:id="0">
    <w:p w14:paraId="59CA4D3E" w14:textId="77777777" w:rsidR="008A52ED" w:rsidRDefault="008A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7408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E27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7AFB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6073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5C39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2AA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369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CF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A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622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BBA1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54C3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84AEB"/>
    <w:rsid w:val="00784D58"/>
    <w:rsid w:val="008A52ED"/>
    <w:rsid w:val="008D6863"/>
    <w:rsid w:val="00B86B75"/>
    <w:rsid w:val="00BC48D5"/>
    <w:rsid w:val="00C36279"/>
    <w:rsid w:val="00E315A3"/>
    <w:rsid w:val="00EE0F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6FEA"/>
  <w15:docId w15:val="{E91E10A6-02AF-4818-93DB-A855BC05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84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84AEB"/>
    <w:pPr>
      <w:spacing w:before="180" w:after="180"/>
      <w:jc w:val="both"/>
    </w:pPr>
    <w:rPr>
      <w:rFonts w:ascii="Bahnschrift Light SemiCondensed" w:hAnsi="Bahnschrift Light SemiCondensed"/>
      <w:sz w:val="26"/>
    </w:r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84AEB"/>
    <w:pPr>
      <w:keepNext/>
      <w:keepLines/>
      <w:spacing w:before="1560" w:after="960" w:line="36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684AEB"/>
    <w:pPr>
      <w:keepNext/>
      <w:keepLines/>
      <w:jc w:val="center"/>
    </w:pPr>
    <w:rPr>
      <w:rFonts w:ascii="Bahnschrift Light SemiCondensed" w:hAnsi="Bahnschrift Light SemiCondensed"/>
      <w:b/>
      <w:sz w:val="36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84AEB"/>
    <w:pPr>
      <w:spacing w:before="100" w:after="100"/>
    </w:pPr>
    <w:rPr>
      <w:rFonts w:eastAsiaTheme="majorEastAsia" w:cstheme="majorBidi"/>
      <w:bCs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684AEB"/>
    <w:rPr>
      <w:rFonts w:ascii="Nirmala UI Semilight" w:hAnsi="Nirmala UI Semilight"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84AEB"/>
    <w:pPr>
      <w:shd w:val="clear" w:color="auto" w:fill="F8F8F8"/>
      <w:wordWrap w:val="0"/>
    </w:pPr>
    <w:rPr>
      <w:rFonts w:ascii="Nirmala UI Semilight" w:hAnsi="Nirmala UI Semilight"/>
      <w:sz w:val="22"/>
    </w:rPr>
  </w:style>
  <w:style w:type="character" w:customStyle="1" w:styleId="KeywordTok">
    <w:name w:val="Keyword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Nirmala UI Semilight" w:hAnsi="Nirmala UI Semilight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Nirmala UI Semilight" w:hAnsi="Nirmala UI Semilight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Nirmala UI Semilight" w:hAnsi="Nirmala UI Semilight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Nirmala UI Semilight" w:hAnsi="Nirmala UI Semilight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Nirmala UI Semilight" w:hAnsi="Nirmala UI Semilight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Nirmala UI Semilight" w:hAnsi="Nirmala UI Semilight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684AEB"/>
    <w:rPr>
      <w:rFonts w:ascii="Bahnschrift Light SemiCondensed" w:hAnsi="Bahnschrift Light SemiCondense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revisite de la courbe de Phillips sur des données de panel</dc:title>
  <dc:creator>Axel-Cleris Gailloty</dc:creator>
  <cp:keywords/>
  <cp:lastModifiedBy>Axel-Cleris Gailloty</cp:lastModifiedBy>
  <cp:revision>2</cp:revision>
  <dcterms:created xsi:type="dcterms:W3CDTF">2020-11-04T15:44:00Z</dcterms:created>
  <dcterms:modified xsi:type="dcterms:W3CDTF">2020-11-04T15:44:00Z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04/11/2020</vt:lpwstr>
  </property>
  <property fmtid="{D5CDD505-2E9C-101B-9397-08002B2CF9AE}" pid="3" name="output">
    <vt:lpwstr>word_document</vt:lpwstr>
  </property>
</Properties>
</file>