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Modèle</w:t>
      </w:r>
      <w:r>
        <w:t xml:space="preserve"> </w:t>
      </w:r>
      <w:r>
        <w:t xml:space="preserve">de</w:t>
      </w:r>
      <w:r>
        <w:t xml:space="preserve"> </w:t>
      </w:r>
      <w:r>
        <w:t xml:space="preserve">comptage</w:t>
      </w:r>
      <w:r>
        <w:t xml:space="preserve"> </w:t>
      </w:r>
      <w:r>
        <w:t xml:space="preserve">sur</w:t>
      </w:r>
      <w:r>
        <w:t xml:space="preserve"> </w:t>
      </w:r>
      <w:r>
        <w:t xml:space="preserve">les</w:t>
      </w:r>
      <w:r>
        <w:t xml:space="preserve"> </w:t>
      </w:r>
      <w:r>
        <w:t xml:space="preserve">étoiles</w:t>
      </w:r>
      <w:r>
        <w:t xml:space="preserve"> </w:t>
      </w:r>
      <w:r>
        <w:t xml:space="preserve">de</w:t>
      </w:r>
      <w:r>
        <w:t xml:space="preserve"> </w:t>
      </w:r>
      <w:r>
        <w:t xml:space="preserve">l’Euromillion</w:t>
      </w:r>
    </w:p>
    <w:p>
      <w:pPr>
        <w:pStyle w:val="Author"/>
      </w:pPr>
      <w:r>
        <w:t xml:space="preserve">Axel-Cleris</w:t>
      </w:r>
      <w:r>
        <w:t xml:space="preserve"> </w:t>
      </w:r>
      <w:r>
        <w:t xml:space="preserve">Gailloty</w:t>
      </w:r>
    </w:p>
    <w:p>
      <w:pPr>
        <w:pStyle w:val="Author"/>
      </w:pPr>
      <w:r>
        <w:t xml:space="preserve">Hamet</w:t>
      </w:r>
      <w:r>
        <w:t xml:space="preserve"> </w:t>
      </w:r>
      <w:r>
        <w:t xml:space="preserve">Niang</w:t>
      </w:r>
    </w:p>
    <w:p>
      <w:pPr>
        <w:pStyle w:val="Date"/>
      </w:pPr>
      <w:r>
        <w:t xml:space="preserve">2021-01-17</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"1-4" \h \z \u</w:instrText>
            <w:fldChar w:fldCharType="separate"/>
            <w:fldChar w:fldCharType="end"/>
          </w:r>
        </w:p>
      </w:sdtContent>
    </w:sdt>
    <w:p>
      <w:pPr>
        <w:pStyle w:val="Titre1"/>
      </w:pPr>
      <w:bookmarkStart w:id="20" w:name="introduction"/>
      <w:r>
        <w:t xml:space="preserve">1	Introduction</w:t>
      </w:r>
      <w:bookmarkEnd w:id="20"/>
    </w:p>
    <w:p>
      <w:pPr>
        <w:pStyle w:val="FirstParagraph"/>
      </w:pPr>
      <w:r>
        <w:t xml:space="preserve">Nous travaillons sur les étoiles du loto dans le cadre d’un modèle de comptage. Le but est de créer une situation où nous pouvons compter la combinaison des valeurs que peuvent prendre les deux étoiles. C’est en fait à nous de créer la variable endogène à partir des deux étoiles.</w:t>
      </w:r>
    </w:p>
    <w:p>
      <w:pPr>
        <w:pStyle w:val="Titre2"/>
      </w:pPr>
      <w:bookmarkStart w:id="21" w:name="description-de-leuromillion"/>
      <w:r>
        <w:t xml:space="preserve">1.1	Description de l’Euromillion</w:t>
      </w:r>
      <w:bookmarkEnd w:id="21"/>
    </w:p>
    <w:p>
      <w:pPr>
        <w:pStyle w:val="FirstParagraph"/>
      </w:pPr>
      <w:r>
        <w:t xml:space="preserve">L’EuroMillions est une loterie organisée à travers neuf pays européens. Les tirages ont lieu les mardis et vendredis soir avec un gain minimum de 17 millions d’euros, qui peut aller jusqu’à la somme impressionante de 210 millions d’euros</w:t>
      </w:r>
      <w:r>
        <w:t xml:space="preserve"> </w:t>
      </w:r>
      <w:r>
        <w:rPr>
          <w:rStyle w:val="Appelnotedebasdep"/>
        </w:rPr>
        <w:footnoteReference w:id="22"/>
      </w:r>
      <w:r>
        <w:t xml:space="preserve">.</w:t>
      </w:r>
    </w:p>
    <w:p>
      <w:pPr>
        <w:pStyle w:val="Corpsdetexte"/>
      </w:pPr>
      <w:r>
        <w:t xml:space="preserve">Le jeu consiste à choisir 5 numéros entre 1 et 50 ainsi que 2 étoiles numérotées de 1 à 12, avec deux tirages par semaine.</w:t>
      </w:r>
    </w:p>
    <w:p>
      <w:pPr>
        <w:pStyle w:val="Titre2"/>
      </w:pPr>
      <w:bookmarkStart w:id="24" w:name="description-des-étoiles"/>
      <w:r>
        <w:t xml:space="preserve">1.2	Description des étoiles</w:t>
      </w:r>
      <w:bookmarkEnd w:id="24"/>
    </w:p>
    <w:p>
      <w:pPr>
        <w:pStyle w:val="FirstParagraph"/>
      </w:pPr>
      <w:r>
        <w:t xml:space="preserve">Les étoiles sont une variable aléatoire discrète contenue entre 1 à 12.</w:t>
      </w:r>
      <w:r>
        <w:t xml:space="preserve"> </w:t>
      </w:r>
      <w:r>
        <w:t xml:space="preserve">Voici ce que nous aimerions modéliser dans le cadre de ce projet :</w:t>
      </w:r>
      <w:r>
        <w:t xml:space="preserve"> </w:t>
      </w:r>
      <w:r>
        <w:rPr>
          <w:b/>
        </w:rPr>
        <w:t xml:space="preserve">Combien de fois la somme des étoiles est supérieure à la valeur de chaque boule tirée individuellement?</w:t>
      </w:r>
    </w:p>
    <w:p>
      <w:pPr>
        <w:pStyle w:val="Corpsdetexte"/>
      </w:pPr>
      <w:r>
        <w:t xml:space="preserve">La base de données contient 53 colonnes et 175 observations.</w:t>
      </w:r>
      <w:r>
        <w:br/>
      </w:r>
      <w:r>
        <w:t xml:space="preserve">Nous affichons certaines colonnes de la base de données notamment les colonnes qu contiennent les 5 boules et celles qui contiennent les 2 étoiles.</w:t>
      </w:r>
    </w:p>
    <w:p>
      <w:pPr>
        <w:pStyle w:val="Corpsdetexte"/>
      </w:pPr>
      <w:r>
        <w:br/>
      </w:r>
    </w:p>
    <w:tbl>
      <w:tblPr>
        <w:tblStyle w:val="Table"/>
        <w:tblW w:type="pct" w:w="0.0"/>
        <w:tblLook w:firstRow="1"/>
      </w:tblPr>
      <w:tblGrid/>
      <w:tr>
        <w:trPr>
          <w:cnfStyle w:firstRow="1"/>
        </w:trPr>
        <w:tc>
          <w:tcPr>
            <w:tcBorders>
              <w:bottom w:val="single"/>
            </w:tcBorders>
            <w:vAlign w:val="bottom"/>
          </w:tcPr>
          <w:p>
            <w:pPr>
              <w:pStyle w:val="Compact"/>
              <w:jc w:val="right"/>
            </w:pPr>
            <w:r>
              <w:t xml:space="preserve">B1</w:t>
            </w:r>
          </w:p>
        </w:tc>
        <w:tc>
          <w:tcPr>
            <w:tcBorders>
              <w:bottom w:val="single"/>
            </w:tcBorders>
            <w:vAlign w:val="bottom"/>
          </w:tcPr>
          <w:p>
            <w:pPr>
              <w:pStyle w:val="Compact"/>
              <w:jc w:val="right"/>
            </w:pPr>
            <w:r>
              <w:t xml:space="preserve">B2</w:t>
            </w:r>
          </w:p>
        </w:tc>
        <w:tc>
          <w:tcPr>
            <w:tcBorders>
              <w:bottom w:val="single"/>
            </w:tcBorders>
            <w:vAlign w:val="bottom"/>
          </w:tcPr>
          <w:p>
            <w:pPr>
              <w:pStyle w:val="Compact"/>
              <w:jc w:val="right"/>
            </w:pPr>
            <w:r>
              <w:t xml:space="preserve">B3</w:t>
            </w:r>
          </w:p>
        </w:tc>
        <w:tc>
          <w:tcPr>
            <w:tcBorders>
              <w:bottom w:val="single"/>
            </w:tcBorders>
            <w:vAlign w:val="bottom"/>
          </w:tcPr>
          <w:p>
            <w:pPr>
              <w:pStyle w:val="Compact"/>
              <w:jc w:val="right"/>
            </w:pPr>
            <w:r>
              <w:t xml:space="preserve">B4</w:t>
            </w:r>
          </w:p>
        </w:tc>
        <w:tc>
          <w:tcPr>
            <w:tcBorders>
              <w:bottom w:val="single"/>
            </w:tcBorders>
            <w:vAlign w:val="bottom"/>
          </w:tcPr>
          <w:p>
            <w:pPr>
              <w:pStyle w:val="Compact"/>
              <w:jc w:val="right"/>
            </w:pPr>
            <w:r>
              <w:t xml:space="preserve">B5</w:t>
            </w:r>
          </w:p>
        </w:tc>
        <w:tc>
          <w:tcPr>
            <w:tcBorders>
              <w:bottom w:val="single"/>
            </w:tcBorders>
            <w:vAlign w:val="bottom"/>
          </w:tcPr>
          <w:p>
            <w:pPr>
              <w:pStyle w:val="Compact"/>
              <w:jc w:val="right"/>
            </w:pPr>
            <w:r>
              <w:t xml:space="preserve">E1</w:t>
            </w:r>
          </w:p>
        </w:tc>
        <w:tc>
          <w:tcPr>
            <w:tcBorders>
              <w:bottom w:val="single"/>
            </w:tcBorders>
            <w:vAlign w:val="bottom"/>
          </w:tcPr>
          <w:p>
            <w:pPr>
              <w:pStyle w:val="Compact"/>
              <w:jc w:val="right"/>
            </w:pPr>
            <w:r>
              <w:t xml:space="preserve">E2</w:t>
            </w:r>
          </w:p>
        </w:tc>
      </w:tr>
      <w:tr>
        <w:tc>
          <w:p>
            <w:pPr>
              <w:pStyle w:val="Compact"/>
              <w:jc w:val="right"/>
            </w:pPr>
            <w:r>
              <w:t xml:space="preserve">9</w:t>
            </w:r>
          </w:p>
        </w:tc>
        <w:tc>
          <w:p>
            <w:pPr>
              <w:pStyle w:val="Compact"/>
              <w:jc w:val="right"/>
            </w:pPr>
            <w:r>
              <w:t xml:space="preserve">19</w:t>
            </w:r>
          </w:p>
        </w:tc>
        <w:tc>
          <w:p>
            <w:pPr>
              <w:pStyle w:val="Compact"/>
              <w:jc w:val="right"/>
            </w:pPr>
            <w:r>
              <w:t xml:space="preserve">26</w:t>
            </w:r>
          </w:p>
        </w:tc>
        <w:tc>
          <w:p>
            <w:pPr>
              <w:pStyle w:val="Compact"/>
              <w:jc w:val="right"/>
            </w:pPr>
            <w:r>
              <w:t xml:space="preserve">31</w:t>
            </w:r>
          </w:p>
        </w:tc>
        <w:tc>
          <w:p>
            <w:pPr>
              <w:pStyle w:val="Compact"/>
              <w:jc w:val="right"/>
            </w:pPr>
            <w:r>
              <w:t xml:space="preserve">6</w:t>
            </w:r>
          </w:p>
        </w:tc>
        <w:tc>
          <w:p>
            <w:pPr>
              <w:pStyle w:val="Compact"/>
              <w:jc w:val="right"/>
            </w:pPr>
            <w:r>
              <w:t xml:space="preserve">12</w:t>
            </w:r>
          </w:p>
        </w:tc>
        <w:tc>
          <w:p>
            <w:pPr>
              <w:pStyle w:val="Compact"/>
              <w:jc w:val="right"/>
            </w:pPr>
            <w:r>
              <w:t xml:space="preserve">11</w:t>
            </w:r>
          </w:p>
        </w:tc>
      </w:tr>
      <w:tr>
        <w:tc>
          <w:p>
            <w:pPr>
              <w:pStyle w:val="Compact"/>
              <w:jc w:val="right"/>
            </w:pPr>
            <w:r>
              <w:t xml:space="preserve">16</w:t>
            </w:r>
          </w:p>
        </w:tc>
        <w:tc>
          <w:p>
            <w:pPr>
              <w:pStyle w:val="Compact"/>
              <w:jc w:val="right"/>
            </w:pPr>
            <w:r>
              <w:t xml:space="preserve">10</w:t>
            </w:r>
          </w:p>
        </w:tc>
        <w:tc>
          <w:p>
            <w:pPr>
              <w:pStyle w:val="Compact"/>
              <w:jc w:val="right"/>
            </w:pPr>
            <w:r>
              <w:t xml:space="preserve">46</w:t>
            </w:r>
          </w:p>
        </w:tc>
        <w:tc>
          <w:p>
            <w:pPr>
              <w:pStyle w:val="Compact"/>
              <w:jc w:val="right"/>
            </w:pPr>
            <w:r>
              <w:t xml:space="preserve">39</w:t>
            </w:r>
          </w:p>
        </w:tc>
        <w:tc>
          <w:p>
            <w:pPr>
              <w:pStyle w:val="Compact"/>
              <w:jc w:val="right"/>
            </w:pPr>
            <w:r>
              <w:t xml:space="preserve">6</w:t>
            </w:r>
          </w:p>
        </w:tc>
        <w:tc>
          <w:p>
            <w:pPr>
              <w:pStyle w:val="Compact"/>
              <w:jc w:val="right"/>
            </w:pPr>
            <w:r>
              <w:t xml:space="preserve">8</w:t>
            </w:r>
          </w:p>
        </w:tc>
        <w:tc>
          <w:p>
            <w:pPr>
              <w:pStyle w:val="Compact"/>
              <w:jc w:val="right"/>
            </w:pPr>
            <w:r>
              <w:t xml:space="preserve">11</w:t>
            </w:r>
          </w:p>
        </w:tc>
      </w:tr>
      <w:tr>
        <w:tc>
          <w:p>
            <w:pPr>
              <w:pStyle w:val="Compact"/>
              <w:jc w:val="right"/>
            </w:pPr>
            <w:r>
              <w:t xml:space="preserve">40</w:t>
            </w:r>
          </w:p>
        </w:tc>
        <w:tc>
          <w:p>
            <w:pPr>
              <w:pStyle w:val="Compact"/>
              <w:jc w:val="right"/>
            </w:pPr>
            <w:r>
              <w:t xml:space="preserve">17</w:t>
            </w:r>
          </w:p>
        </w:tc>
        <w:tc>
          <w:p>
            <w:pPr>
              <w:pStyle w:val="Compact"/>
              <w:jc w:val="right"/>
            </w:pPr>
            <w:r>
              <w:t xml:space="preserve">24</w:t>
            </w:r>
          </w:p>
        </w:tc>
        <w:tc>
          <w:p>
            <w:pPr>
              <w:pStyle w:val="Compact"/>
              <w:jc w:val="right"/>
            </w:pPr>
            <w:r>
              <w:t xml:space="preserve">19</w:t>
            </w:r>
          </w:p>
        </w:tc>
        <w:tc>
          <w:p>
            <w:pPr>
              <w:pStyle w:val="Compact"/>
              <w:jc w:val="right"/>
            </w:pPr>
            <w:r>
              <w:t xml:space="preserve">18</w:t>
            </w:r>
          </w:p>
        </w:tc>
        <w:tc>
          <w:p>
            <w:pPr>
              <w:pStyle w:val="Compact"/>
              <w:jc w:val="right"/>
            </w:pPr>
            <w:r>
              <w:t xml:space="preserve">8</w:t>
            </w:r>
          </w:p>
        </w:tc>
        <w:tc>
          <w:p>
            <w:pPr>
              <w:pStyle w:val="Compact"/>
              <w:jc w:val="right"/>
            </w:pPr>
            <w:r>
              <w:t xml:space="preserve">4</w:t>
            </w:r>
          </w:p>
        </w:tc>
      </w:tr>
      <w:tr>
        <w:tc>
          <w:p>
            <w:pPr>
              <w:pStyle w:val="Compact"/>
              <w:jc w:val="right"/>
            </w:pPr>
            <w:r>
              <w:t xml:space="preserve">5</w:t>
            </w:r>
          </w:p>
        </w:tc>
        <w:tc>
          <w:p>
            <w:pPr>
              <w:pStyle w:val="Compact"/>
              <w:jc w:val="right"/>
            </w:pPr>
            <w:r>
              <w:t xml:space="preserve">13</w:t>
            </w:r>
          </w:p>
        </w:tc>
        <w:tc>
          <w:p>
            <w:pPr>
              <w:pStyle w:val="Compact"/>
              <w:jc w:val="right"/>
            </w:pPr>
            <w:r>
              <w:t xml:space="preserve">7</w:t>
            </w:r>
          </w:p>
        </w:tc>
        <w:tc>
          <w:p>
            <w:pPr>
              <w:pStyle w:val="Compact"/>
              <w:jc w:val="right"/>
            </w:pPr>
            <w:r>
              <w:t xml:space="preserve">19</w:t>
            </w:r>
          </w:p>
        </w:tc>
        <w:tc>
          <w:p>
            <w:pPr>
              <w:pStyle w:val="Compact"/>
              <w:jc w:val="right"/>
            </w:pPr>
            <w:r>
              <w:t xml:space="preserve">31</w:t>
            </w:r>
          </w:p>
        </w:tc>
        <w:tc>
          <w:p>
            <w:pPr>
              <w:pStyle w:val="Compact"/>
              <w:jc w:val="right"/>
            </w:pPr>
            <w:r>
              <w:t xml:space="preserve">9</w:t>
            </w:r>
          </w:p>
        </w:tc>
        <w:tc>
          <w:p>
            <w:pPr>
              <w:pStyle w:val="Compact"/>
              <w:jc w:val="right"/>
            </w:pPr>
            <w:r>
              <w:t xml:space="preserve">2</w:t>
            </w:r>
          </w:p>
        </w:tc>
      </w:tr>
      <w:tr>
        <w:tc>
          <w:p>
            <w:pPr>
              <w:pStyle w:val="Compact"/>
              <w:jc w:val="right"/>
            </w:pPr>
            <w:r>
              <w:t xml:space="preserve">46</w:t>
            </w:r>
          </w:p>
        </w:tc>
        <w:tc>
          <w:p>
            <w:pPr>
              <w:pStyle w:val="Compact"/>
              <w:jc w:val="right"/>
            </w:pPr>
            <w:r>
              <w:t xml:space="preserve">24</w:t>
            </w:r>
          </w:p>
        </w:tc>
        <w:tc>
          <w:p>
            <w:pPr>
              <w:pStyle w:val="Compact"/>
              <w:jc w:val="right"/>
            </w:pPr>
            <w:r>
              <w:t xml:space="preserve">42</w:t>
            </w:r>
          </w:p>
        </w:tc>
        <w:tc>
          <w:p>
            <w:pPr>
              <w:pStyle w:val="Compact"/>
              <w:jc w:val="right"/>
            </w:pPr>
            <w:r>
              <w:t xml:space="preserve">15</w:t>
            </w:r>
          </w:p>
        </w:tc>
        <w:tc>
          <w:p>
            <w:pPr>
              <w:pStyle w:val="Compact"/>
              <w:jc w:val="right"/>
            </w:pPr>
            <w:r>
              <w:t xml:space="preserve">3</w:t>
            </w:r>
          </w:p>
        </w:tc>
        <w:tc>
          <w:p>
            <w:pPr>
              <w:pStyle w:val="Compact"/>
              <w:jc w:val="right"/>
            </w:pPr>
            <w:r>
              <w:t xml:space="preserve">12</w:t>
            </w:r>
          </w:p>
        </w:tc>
        <w:tc>
          <w:p>
            <w:pPr>
              <w:pStyle w:val="Compact"/>
              <w:jc w:val="right"/>
            </w:pPr>
            <w:r>
              <w:t xml:space="preserve">9</w:t>
            </w:r>
          </w:p>
        </w:tc>
      </w:tr>
      <w:tr>
        <w:tc>
          <w:p>
            <w:pPr>
              <w:pStyle w:val="Compact"/>
              <w:jc w:val="right"/>
            </w:pPr>
            <w:r>
              <w:t xml:space="preserve">9</w:t>
            </w:r>
          </w:p>
        </w:tc>
        <w:tc>
          <w:p>
            <w:pPr>
              <w:pStyle w:val="Compact"/>
              <w:jc w:val="right"/>
            </w:pPr>
            <w:r>
              <w:t xml:space="preserve">6</w:t>
            </w:r>
          </w:p>
        </w:tc>
        <w:tc>
          <w:p>
            <w:pPr>
              <w:pStyle w:val="Compact"/>
              <w:jc w:val="right"/>
            </w:pPr>
            <w:r>
              <w:t xml:space="preserve">1</w:t>
            </w:r>
          </w:p>
        </w:tc>
        <w:tc>
          <w:p>
            <w:pPr>
              <w:pStyle w:val="Compact"/>
              <w:jc w:val="right"/>
            </w:pPr>
            <w:r>
              <w:t xml:space="preserve">47</w:t>
            </w:r>
          </w:p>
        </w:tc>
        <w:tc>
          <w:p>
            <w:pPr>
              <w:pStyle w:val="Compact"/>
              <w:jc w:val="right"/>
            </w:pPr>
            <w:r>
              <w:t xml:space="preserve">34</w:t>
            </w:r>
          </w:p>
        </w:tc>
        <w:tc>
          <w:p>
            <w:pPr>
              <w:pStyle w:val="Compact"/>
              <w:jc w:val="right"/>
            </w:pPr>
            <w:r>
              <w:t xml:space="preserve">12</w:t>
            </w:r>
          </w:p>
        </w:tc>
        <w:tc>
          <w:p>
            <w:pPr>
              <w:pStyle w:val="Compact"/>
              <w:jc w:val="right"/>
            </w:pPr>
            <w:r>
              <w:t xml:space="preserve">7</w:t>
            </w:r>
          </w:p>
        </w:tc>
      </w:tr>
      <w:tr>
        <w:tc>
          <w:p>
            <w:pPr>
              <w:pStyle w:val="Compact"/>
              <w:jc w:val="right"/>
            </w:pPr>
            <w:r>
              <w:t xml:space="preserve">17</w:t>
            </w:r>
          </w:p>
        </w:tc>
        <w:tc>
          <w:p>
            <w:pPr>
              <w:pStyle w:val="Compact"/>
              <w:jc w:val="right"/>
            </w:pPr>
            <w:r>
              <w:t xml:space="preserve">43</w:t>
            </w:r>
          </w:p>
        </w:tc>
        <w:tc>
          <w:p>
            <w:pPr>
              <w:pStyle w:val="Compact"/>
              <w:jc w:val="right"/>
            </w:pPr>
            <w:r>
              <w:t xml:space="preserve">26</w:t>
            </w:r>
          </w:p>
        </w:tc>
        <w:tc>
          <w:p>
            <w:pPr>
              <w:pStyle w:val="Compact"/>
              <w:jc w:val="right"/>
            </w:pPr>
            <w:r>
              <w:t xml:space="preserve">4</w:t>
            </w:r>
          </w:p>
        </w:tc>
        <w:tc>
          <w:p>
            <w:pPr>
              <w:pStyle w:val="Compact"/>
              <w:jc w:val="right"/>
            </w:pPr>
            <w:r>
              <w:t xml:space="preserve">30</w:t>
            </w:r>
          </w:p>
        </w:tc>
        <w:tc>
          <w:p>
            <w:pPr>
              <w:pStyle w:val="Compact"/>
              <w:jc w:val="right"/>
            </w:pPr>
            <w:r>
              <w:t xml:space="preserve">11</w:t>
            </w:r>
          </w:p>
        </w:tc>
        <w:tc>
          <w:p>
            <w:pPr>
              <w:pStyle w:val="Compact"/>
              <w:jc w:val="right"/>
            </w:pPr>
            <w:r>
              <w:t xml:space="preserve">6</w:t>
            </w:r>
          </w:p>
        </w:tc>
      </w:tr>
      <w:tr>
        <w:tc>
          <w:p>
            <w:pPr>
              <w:pStyle w:val="Compact"/>
              <w:jc w:val="right"/>
            </w:pPr>
            <w:r>
              <w:t xml:space="preserve">47</w:t>
            </w:r>
          </w:p>
        </w:tc>
        <w:tc>
          <w:p>
            <w:pPr>
              <w:pStyle w:val="Compact"/>
              <w:jc w:val="right"/>
            </w:pPr>
            <w:r>
              <w:t xml:space="preserve">43</w:t>
            </w:r>
          </w:p>
        </w:tc>
        <w:tc>
          <w:p>
            <w:pPr>
              <w:pStyle w:val="Compact"/>
              <w:jc w:val="right"/>
            </w:pPr>
            <w:r>
              <w:t xml:space="preserve">19</w:t>
            </w:r>
          </w:p>
        </w:tc>
        <w:tc>
          <w:p>
            <w:pPr>
              <w:pStyle w:val="Compact"/>
              <w:jc w:val="right"/>
            </w:pPr>
            <w:r>
              <w:t xml:space="preserve">23</w:t>
            </w:r>
          </w:p>
        </w:tc>
        <w:tc>
          <w:p>
            <w:pPr>
              <w:pStyle w:val="Compact"/>
              <w:jc w:val="right"/>
            </w:pPr>
            <w:r>
              <w:t xml:space="preserve">12</w:t>
            </w:r>
          </w:p>
        </w:tc>
        <w:tc>
          <w:p>
            <w:pPr>
              <w:pStyle w:val="Compact"/>
              <w:jc w:val="right"/>
            </w:pPr>
            <w:r>
              <w:t xml:space="preserve">2</w:t>
            </w:r>
          </w:p>
        </w:tc>
        <w:tc>
          <w:p>
            <w:pPr>
              <w:pStyle w:val="Compact"/>
              <w:jc w:val="right"/>
            </w:pPr>
            <w:r>
              <w:t xml:space="preserve">6</w:t>
            </w:r>
          </w:p>
        </w:tc>
      </w:tr>
      <w:tr>
        <w:tc>
          <w:p>
            <w:pPr>
              <w:pStyle w:val="Compact"/>
              <w:jc w:val="right"/>
            </w:pPr>
            <w:r>
              <w:t xml:space="preserve">13</w:t>
            </w:r>
          </w:p>
        </w:tc>
        <w:tc>
          <w:p>
            <w:pPr>
              <w:pStyle w:val="Compact"/>
              <w:jc w:val="right"/>
            </w:pPr>
            <w:r>
              <w:t xml:space="preserve">23</w:t>
            </w:r>
          </w:p>
        </w:tc>
        <w:tc>
          <w:p>
            <w:pPr>
              <w:pStyle w:val="Compact"/>
              <w:jc w:val="right"/>
            </w:pPr>
            <w:r>
              <w:t xml:space="preserve">26</w:t>
            </w:r>
          </w:p>
        </w:tc>
        <w:tc>
          <w:p>
            <w:pPr>
              <w:pStyle w:val="Compact"/>
              <w:jc w:val="right"/>
            </w:pPr>
            <w:r>
              <w:t xml:space="preserve">47</w:t>
            </w:r>
          </w:p>
        </w:tc>
        <w:tc>
          <w:p>
            <w:pPr>
              <w:pStyle w:val="Compact"/>
              <w:jc w:val="right"/>
            </w:pPr>
            <w:r>
              <w:t xml:space="preserve">32</w:t>
            </w:r>
          </w:p>
        </w:tc>
        <w:tc>
          <w:p>
            <w:pPr>
              <w:pStyle w:val="Compact"/>
              <w:jc w:val="right"/>
            </w:pPr>
            <w:r>
              <w:t xml:space="preserve">6</w:t>
            </w:r>
          </w:p>
        </w:tc>
        <w:tc>
          <w:p>
            <w:pPr>
              <w:pStyle w:val="Compact"/>
              <w:jc w:val="right"/>
            </w:pPr>
            <w:r>
              <w:t xml:space="preserve">10</w:t>
            </w:r>
          </w:p>
        </w:tc>
      </w:tr>
      <w:tr>
        <w:tc>
          <w:p>
            <w:pPr>
              <w:pStyle w:val="Compact"/>
              <w:jc w:val="right"/>
            </w:pPr>
            <w:r>
              <w:t xml:space="preserve">9</w:t>
            </w:r>
          </w:p>
        </w:tc>
        <w:tc>
          <w:p>
            <w:pPr>
              <w:pStyle w:val="Compact"/>
              <w:jc w:val="right"/>
            </w:pPr>
            <w:r>
              <w:t xml:space="preserve">26</w:t>
            </w:r>
          </w:p>
        </w:tc>
        <w:tc>
          <w:p>
            <w:pPr>
              <w:pStyle w:val="Compact"/>
              <w:jc w:val="right"/>
            </w:pPr>
            <w:r>
              <w:t xml:space="preserve">16</w:t>
            </w:r>
          </w:p>
        </w:tc>
        <w:tc>
          <w:p>
            <w:pPr>
              <w:pStyle w:val="Compact"/>
              <w:jc w:val="right"/>
            </w:pPr>
            <w:r>
              <w:t xml:space="preserve">2</w:t>
            </w:r>
          </w:p>
        </w:tc>
        <w:tc>
          <w:p>
            <w:pPr>
              <w:pStyle w:val="Compact"/>
              <w:jc w:val="right"/>
            </w:pPr>
            <w:r>
              <w:t xml:space="preserve">36</w:t>
            </w:r>
          </w:p>
        </w:tc>
        <w:tc>
          <w:p>
            <w:pPr>
              <w:pStyle w:val="Compact"/>
              <w:jc w:val="right"/>
            </w:pPr>
            <w:r>
              <w:t xml:space="preserve">6</w:t>
            </w:r>
          </w:p>
        </w:tc>
        <w:tc>
          <w:p>
            <w:pPr>
              <w:pStyle w:val="Compact"/>
              <w:jc w:val="right"/>
            </w:pPr>
            <w:r>
              <w:t xml:space="preserve">7</w:t>
            </w:r>
          </w:p>
        </w:tc>
      </w:tr>
    </w:tbl>
    <w:p>
      <w:pPr>
        <w:pStyle w:val="Corpsdetexte"/>
      </w:pPr>
      <w:r>
        <w:br/>
      </w:r>
    </w:p>
    <w:p>
      <w:pPr>
        <w:pStyle w:val="Corpsdetexte"/>
      </w:pPr>
      <w:r>
        <w:t xml:space="preserve">Il convient maintenant de créer notre variable endogène. Nous faisons cela en créant une fonction qui prend en compte la règle que nous avons fixée plus haut et génère l’endogène.</w:t>
      </w:r>
    </w:p>
    <w:p>
      <w:pPr>
        <w:pStyle w:val="SourceCode"/>
      </w:pPr>
      <w:r>
        <w:rPr>
          <w:rStyle w:val="NormalTok"/>
        </w:rPr>
        <w:t xml:space="preserve">DB</w:t>
      </w:r>
      <w:r>
        <w:rPr>
          <w:rStyle w:val="OperatorTok"/>
        </w:rPr>
        <w:t xml:space="preserve">$</w:t>
      </w:r>
      <w:r>
        <w:rPr>
          <w:rStyle w:val="NormalTok"/>
        </w:rPr>
        <w:t xml:space="preserve">sommeEtoile &lt;-</w:t>
      </w:r>
      <w:r>
        <w:rPr>
          <w:rStyle w:val="StringTok"/>
        </w:rPr>
        <w:t xml:space="preserve"> </w:t>
      </w:r>
      <w:r>
        <w:rPr>
          <w:rStyle w:val="NormalTok"/>
        </w:rPr>
        <w:t xml:space="preserve">DB</w:t>
      </w:r>
      <w:r>
        <w:rPr>
          <w:rStyle w:val="OperatorTok"/>
        </w:rPr>
        <w:t xml:space="preserve">$</w:t>
      </w:r>
      <w:r>
        <w:rPr>
          <w:rStyle w:val="NormalTok"/>
        </w:rPr>
        <w:t xml:space="preserve">E1 </w:t>
      </w:r>
      <w:r>
        <w:rPr>
          <w:rStyle w:val="OperatorTok"/>
        </w:rPr>
        <w:t xml:space="preserve">+</w:t>
      </w:r>
      <w:r>
        <w:rPr>
          <w:rStyle w:val="StringTok"/>
        </w:rPr>
        <w:t xml:space="preserve"> </w:t>
      </w:r>
      <w:r>
        <w:rPr>
          <w:rStyle w:val="NormalTok"/>
        </w:rPr>
        <w:t xml:space="preserve">DB</w:t>
      </w:r>
      <w:r>
        <w:rPr>
          <w:rStyle w:val="OperatorTok"/>
        </w:rPr>
        <w:t xml:space="preserve">$</w:t>
      </w:r>
      <w:r>
        <w:rPr>
          <w:rStyle w:val="NormalTok"/>
        </w:rPr>
        <w:t xml:space="preserve">E2</w:t>
      </w:r>
      <w:r>
        <w:br/>
      </w:r>
      <w:r>
        <w:rPr>
          <w:rStyle w:val="NormalTok"/>
        </w:rPr>
        <w:t xml:space="preserve">Boules &lt;-</w:t>
      </w:r>
      <w:r>
        <w:rPr>
          <w:rStyle w:val="StringTok"/>
        </w:rPr>
        <w:t xml:space="preserve"> </w:t>
      </w:r>
      <w:r>
        <w:rPr>
          <w:rStyle w:val="KeywordTok"/>
        </w:rPr>
        <w:t xml:space="preserve">strsplit</w:t>
      </w:r>
      <w:r>
        <w:rPr>
          <w:rStyle w:val="NormalTok"/>
        </w:rPr>
        <w:t xml:space="preserve">(DB</w:t>
      </w:r>
      <w:r>
        <w:rPr>
          <w:rStyle w:val="OperatorTok"/>
        </w:rPr>
        <w:t xml:space="preserve">$</w:t>
      </w:r>
      <w:r>
        <w:rPr>
          <w:rStyle w:val="NormalTok"/>
        </w:rPr>
        <w:t xml:space="preserve">boules_gagnantes_en_ordre_croissant, </w:t>
      </w:r>
      <w:r>
        <w:rPr>
          <w:rStyle w:val="StringTok"/>
        </w:rPr>
        <w:t xml:space="preserve">"-"</w:t>
      </w:r>
      <w:r>
        <w:rPr>
          <w:rStyle w:val="NormalTok"/>
        </w:rPr>
        <w:t xml:space="preserve">)</w:t>
      </w:r>
      <w:r>
        <w:br/>
      </w:r>
      <w:r>
        <w:br/>
      </w:r>
      <w:r>
        <w:rPr>
          <w:rStyle w:val="NormalTok"/>
        </w:rPr>
        <w:t xml:space="preserve">countMoreThan &lt;-</w:t>
      </w:r>
      <w:r>
        <w:rPr>
          <w:rStyle w:val="StringTok"/>
        </w:rPr>
        <w:t xml:space="preserve"> </w:t>
      </w:r>
      <w:r>
        <w:rPr>
          <w:rStyle w:val="ControlFlowTok"/>
        </w:rPr>
        <w:t xml:space="preserve">function</w:t>
      </w:r>
      <w:r>
        <w:rPr>
          <w:rStyle w:val="NormalTok"/>
        </w:rPr>
        <w:t xml:space="preserve">(x, arr) {</w:t>
      </w:r>
      <w:r>
        <w:br/>
      </w:r>
      <w:r>
        <w:rPr>
          <w:rStyle w:val="NormalTok"/>
        </w:rPr>
        <w:t xml:space="preserve">  count &lt;-</w:t>
      </w:r>
      <w:r>
        <w:rPr>
          <w:rStyle w:val="String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(nb </w:t>
      </w:r>
      <w:r>
        <w:rPr>
          <w:rStyle w:val="ControlFlowTok"/>
        </w:rPr>
        <w:t xml:space="preserve">in</w:t>
      </w:r>
      <w:r>
        <w:rPr>
          <w:rStyle w:val="NormalTok"/>
        </w:rPr>
        <w:t xml:space="preserve"> arr[</w:t>
      </w:r>
      <w:r>
        <w:rPr>
          <w:rStyle w:val="DecValTok"/>
        </w:rPr>
        <w:t xml:space="preserve">2</w:t>
      </w:r>
      <w:r>
        <w:rPr>
          <w:rStyle w:val="OperatorTok"/>
        </w:rPr>
        <w:t xml:space="preserve">:</w:t>
      </w:r>
      <w:r>
        <w:rPr>
          <w:rStyle w:val="DecValTok"/>
        </w:rPr>
        <w:t xml:space="preserve">6</w:t>
      </w:r>
      <w:r>
        <w:rPr>
          <w:rStyle w:val="NormalTok"/>
        </w:rPr>
        <w:t xml:space="preserve">]) {</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KeywordTok"/>
        </w:rPr>
        <w:t xml:space="preserve">as.integer</w:t>
      </w:r>
      <w:r>
        <w:rPr>
          <w:rStyle w:val="NormalTok"/>
        </w:rPr>
        <w:t xml:space="preserve">(nb)) {</w:t>
      </w:r>
      <w:r>
        <w:br/>
      </w:r>
      <w:r>
        <w:rPr>
          <w:rStyle w:val="NormalTok"/>
        </w:rPr>
        <w:t xml:space="preserve">      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(count)</w:t>
      </w:r>
      <w:r>
        <w:br/>
      </w:r>
      <w:r>
        <w:rPr>
          <w:rStyle w:val="NormalTok"/>
        </w:rPr>
        <w:t xml:space="preserve">}</w:t>
      </w:r>
    </w:p>
    <w:p>
      <w:pPr>
        <w:pStyle w:val="SourceCode"/>
      </w:pPr>
      <w:r>
        <w:rPr>
          <w:rStyle w:val="NormalTok"/>
        </w:rPr>
        <w:t xml:space="preserve">nombreTirage &lt;-</w:t>
      </w:r>
      <w:r>
        <w:rPr>
          <w:rStyle w:val="StringTok"/>
        </w:rPr>
        <w:t xml:space="preserve"> </w:t>
      </w:r>
      <w:r>
        <w:rPr>
          <w:rStyle w:val="KeywordTok"/>
        </w:rPr>
        <w:t xml:space="preserve">nrow</w:t>
      </w:r>
      <w:r>
        <w:rPr>
          <w:rStyle w:val="NormalTok"/>
        </w:rPr>
        <w:t xml:space="preserve">(DB)</w:t>
      </w:r>
      <w:r>
        <w:br/>
      </w:r>
      <w:r>
        <w:rPr>
          <w:rStyle w:val="NormalTok"/>
        </w:rPr>
        <w:t xml:space="preserve">Y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 </w:t>
      </w:r>
      <w:r>
        <w:rPr>
          <w:rStyle w:val="DataTypeTok"/>
        </w:rPr>
        <w:t xml:space="preserve">length =</w:t>
      </w:r>
      <w:r>
        <w:rPr>
          <w:rStyle w:val="NormalTok"/>
        </w:rPr>
        <w:t xml:space="preserve"> nombreTirage)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seq_len</w:t>
      </w:r>
      <w:r>
        <w:rPr>
          <w:rStyle w:val="NormalTok"/>
        </w:rPr>
        <w:t xml:space="preserve">(nombreTirage)) {</w:t>
      </w:r>
      <w:r>
        <w:br/>
      </w:r>
      <w:r>
        <w:rPr>
          <w:rStyle w:val="NormalTok"/>
        </w:rPr>
        <w:t xml:space="preserve">  Y[i] &lt;-</w:t>
      </w:r>
      <w:r>
        <w:rPr>
          <w:rStyle w:val="StringTok"/>
        </w:rPr>
        <w:t xml:space="preserve"> </w:t>
      </w:r>
      <w:r>
        <w:rPr>
          <w:rStyle w:val="KeywordTok"/>
        </w:rPr>
        <w:t xml:space="preserve">countMoreThan</w:t>
      </w:r>
      <w:r>
        <w:rPr>
          <w:rStyle w:val="NormalTok"/>
        </w:rPr>
        <w:t xml:space="preserve">(DB</w:t>
      </w:r>
      <w:r>
        <w:rPr>
          <w:rStyle w:val="OperatorTok"/>
        </w:rPr>
        <w:t xml:space="preserve">$</w:t>
      </w:r>
      <w:r>
        <w:rPr>
          <w:rStyle w:val="NormalTok"/>
        </w:rPr>
        <w:t xml:space="preserve">sommeEtoile[i], Boules[[i]])</w:t>
      </w:r>
      <w:r>
        <w:br/>
      </w:r>
      <w:r>
        <w:rPr>
          <w:rStyle w:val="NormalTok"/>
        </w:rPr>
        <w:t xml:space="preserve">}</w:t>
      </w:r>
    </w:p>
    <w:p>
      <w:pPr>
        <w:pStyle w:val="Titre1"/>
      </w:pPr>
      <w:bookmarkStart w:id="25" w:name="modèle-de-comptage"/>
      <w:r>
        <w:t xml:space="preserve">2	Modèle de comptage</w:t>
      </w:r>
      <w:bookmarkEnd w:id="25"/>
    </w:p>
    <w:p>
      <w:pPr>
        <w:pStyle w:val="FirstParagraph"/>
      </w:pPr>
      <w:r>
        <w:t xml:space="preserve">Dans un modèle de comptage la variable endogène</w:t>
      </w:r>
      <w:r>
        <w:t xml:space="preserve"> </w:t>
      </w:r>
      <m:oMath>
        <m:r>
          <m:t>y</m:t>
        </m:r>
      </m:oMath>
      <w:r>
        <w:t xml:space="preserve"> </w:t>
      </w:r>
      <w:r>
        <w:t xml:space="preserve">prend un petit nombre de valeur positives.</w:t>
      </w:r>
      <w:r>
        <w:t xml:space="preserve"> </w:t>
      </w:r>
      <m:oMath>
        <m:r>
          <m:t>y</m:t>
        </m:r>
      </m:oMath>
      <w:r>
        <w:t xml:space="preserve"> </w:t>
      </w:r>
      <w:r>
        <w:t xml:space="preserve">est en réalité le résultat d’un comptage, c’est le nombre d’occurrence d’un évènement.</w:t>
      </w:r>
      <w:r>
        <w:t xml:space="preserve"> </w:t>
      </w:r>
      <w:r>
        <w:t xml:space="preserve">Les évènements peuvent être :</w:t>
      </w:r>
    </w:p>
    <w:p>
      <w:pPr>
        <w:pStyle w:val="Compact"/>
        <w:numPr>
          <w:numId w:val="1001"/>
          <w:ilvl w:val="0"/>
        </w:numPr>
      </w:pPr>
      <w:r>
        <w:t xml:space="preserve">Le nombre de téléviseurs dans une maison</w:t>
      </w:r>
    </w:p>
    <w:p>
      <w:pPr>
        <w:pStyle w:val="Compact"/>
        <w:numPr>
          <w:numId w:val="1001"/>
          <w:ilvl w:val="0"/>
        </w:numPr>
      </w:pPr>
      <w:r>
        <w:t xml:space="preserve">Le nombre d’enfants d’un couple</w:t>
      </w:r>
    </w:p>
    <w:p>
      <w:pPr>
        <w:pStyle w:val="Compact"/>
        <w:numPr>
          <w:numId w:val="1001"/>
          <w:ilvl w:val="0"/>
        </w:numPr>
      </w:pPr>
      <w:r>
        <w:t xml:space="preserve">Le nombre d’élèves par classe</w:t>
      </w:r>
    </w:p>
    <w:p>
      <w:pPr>
        <w:pStyle w:val="Compact"/>
        <w:numPr>
          <w:numId w:val="1001"/>
          <w:ilvl w:val="0"/>
        </w:numPr>
      </w:pPr>
      <w:r>
        <w:t xml:space="preserve">Le nombre de voyages en avion sur une année pour une personne</w:t>
      </w:r>
    </w:p>
    <w:p>
      <w:pPr>
        <w:pStyle w:val="Compact"/>
        <w:numPr>
          <w:numId w:val="1001"/>
          <w:ilvl w:val="0"/>
        </w:numPr>
      </w:pPr>
      <w:r>
        <w:t xml:space="preserve">Le nombre de buts marqués dans un championnat</w:t>
      </w:r>
    </w:p>
    <w:p>
      <w:pPr>
        <w:pStyle w:val="Compact"/>
        <w:numPr>
          <w:numId w:val="1001"/>
          <w:ilvl w:val="0"/>
        </w:numPr>
      </w:pPr>
      <w:r>
        <w:t xml:space="preserve">Le nombre de médailles par nation</w:t>
      </w:r>
    </w:p>
    <w:p>
      <w:pPr>
        <w:pStyle w:val="Compact"/>
        <w:numPr>
          <w:numId w:val="1001"/>
          <w:ilvl w:val="0"/>
        </w:numPr>
      </w:pPr>
      <w:r>
        <w:t xml:space="preserve">Le nombre de voitures d’un ménage</w:t>
      </w:r>
    </w:p>
    <w:p>
      <w:pPr>
        <w:pStyle w:val="FirstParagraph"/>
      </w:pPr>
      <w:r>
        <w:t xml:space="preserve">Dans notre cas l’évènement que nous étudions est le nombre de fois que la somme des étoiles soit supérieure à une boule.</w:t>
      </w:r>
    </w:p>
    <w:p>
      <w:pPr>
        <w:pStyle w:val="Titre2"/>
      </w:pPr>
      <w:bookmarkStart w:id="26" w:name="la-régression-de-poisson"/>
      <w:r>
        <w:t xml:space="preserve">2.1	La régression de Poisson</w:t>
      </w:r>
      <w:bookmarkEnd w:id="26"/>
    </w:p>
    <w:p>
      <w:pPr>
        <w:pStyle w:val="FirstParagraph"/>
      </w:pPr>
      <w:r>
        <w:t xml:space="preserve">La régression de Poisson est un modèle de prédiction qui s’applique lorsque la</w:t>
      </w:r>
      <w:r>
        <w:t xml:space="preserve"> </w:t>
      </w:r>
      <w:r>
        <w:t xml:space="preserve">variable cible</w:t>
      </w:r>
      <w:r>
        <w:t xml:space="preserve"> </w:t>
      </w:r>
      <m:oMath>
        <m:r>
          <m:t>y</m:t>
        </m:r>
      </m:oMath>
      <w:r>
        <w:t xml:space="preserve"> </w:t>
      </w:r>
      <w:r>
        <w:t xml:space="preserve">est une variable de comptage (nombre d’apparition d’un évènement</w:t>
      </w:r>
      <w:r>
        <w:t xml:space="preserve"> </w:t>
      </w:r>
      <w:r>
        <w:t xml:space="preserve">durant un laps de temps).</w:t>
      </w:r>
    </w:p>
    <w:p>
      <w:pPr>
        <w:pStyle w:val="Corpsdetexte"/>
      </w:pPr>
      <m:oMathPara>
        <m:oMathParaPr>
          <m:jc m:val="center"/>
        </m:oMathParaPr>
        <m:oMath>
          <m:r>
            <m:t>P</m:t>
          </m:r>
          <m:r>
            <m:t>(</m:t>
          </m:r>
          <m:r>
            <m:t>Y</m:t>
          </m:r>
          <m:r>
            <m:t>=</m:t>
          </m:r>
          <m:r>
            <m:t>y</m:t>
          </m:r>
          <m:r>
            <m:t>)</m:t>
          </m:r>
          <m:r>
            <m:t>=</m:t>
          </m:r>
          <m:f>
            <m:fPr>
              <m:type m:val="bar"/>
            </m:fPr>
            <m:num>
              <m:sSup>
                <m:e>
                  <m:r>
                    <m:t>e</m:t>
                  </m:r>
                </m:e>
                <m:sup>
                  <m:r>
                    <m:t>−</m:t>
                  </m:r>
                  <m:r>
                    <m:t>λ</m:t>
                  </m:r>
                </m:sup>
              </m:sSup>
              <m:sSup>
                <m:e>
                  <m:r>
                    <m:t>λ</m:t>
                  </m:r>
                </m:e>
                <m:sup>
                  <m:r>
                    <m:t>y</m:t>
                  </m:r>
                </m:sup>
              </m:sSup>
            </m:num>
            <m:den>
              <m:r>
                <m:t>y</m:t>
              </m:r>
              <m:r>
                <m:t>!</m:t>
              </m:r>
            </m:den>
          </m:f>
        </m:oMath>
      </m:oMathPara>
    </w:p>
    <w:p>
      <w:pPr>
        <w:pStyle w:val="FirstParagraph"/>
      </w:pPr>
      <w:r>
        <w:t xml:space="preserve">Avec :</w:t>
      </w:r>
    </w:p>
    <w:p>
      <w:pPr>
        <w:pStyle w:val="Compact"/>
        <w:numPr>
          <w:numId w:val="1002"/>
          <w:ilvl w:val="0"/>
        </w:numPr>
      </w:pPr>
      <m:oMath>
        <m:r>
          <m:t>Y</m:t>
        </m:r>
      </m:oMath>
      <w:r>
        <w:t xml:space="preserve"> </w:t>
      </w:r>
      <w:r>
        <w:t xml:space="preserve">une variable aléatoire de Poisson.</w:t>
      </w:r>
    </w:p>
    <w:p>
      <w:pPr>
        <w:pStyle w:val="Compact"/>
        <w:numPr>
          <w:numId w:val="1002"/>
          <w:ilvl w:val="0"/>
        </w:numPr>
      </w:pPr>
      <m:oMath>
        <m:r>
          <m:t>y</m:t>
        </m:r>
        <m:r>
          <m:t>=</m:t>
        </m:r>
        <m:r>
          <m:t>1</m:t>
        </m:r>
        <m:r>
          <m:t>,</m:t>
        </m:r>
        <m:r>
          <m:t>2</m:t>
        </m:r>
        <m:r>
          <m:t>,</m:t>
        </m:r>
        <m:r>
          <m:t>3</m:t>
        </m:r>
        <m:r>
          <m:t>,</m:t>
        </m:r>
        <m:r>
          <m:t>4</m:t>
        </m:r>
        <m:r>
          <m:t>,</m:t>
        </m:r>
        <m:r>
          <m:t>.</m:t>
        </m:r>
        <m:r>
          <m:t>.</m:t>
        </m:r>
        <m:r>
          <m:t>.</m:t>
        </m:r>
      </m:oMath>
      <w:r>
        <w:t xml:space="preserve">, un entier naturel.</w:t>
      </w:r>
    </w:p>
    <w:p>
      <w:pPr>
        <w:pStyle w:val="Compact"/>
        <w:numPr>
          <w:numId w:val="1002"/>
          <w:ilvl w:val="0"/>
        </w:numPr>
      </w:pPr>
      <m:oMath>
        <m:r>
          <m:t>λ</m:t>
        </m:r>
      </m:oMath>
      <w:r>
        <w:t xml:space="preserve"> </w:t>
      </w:r>
      <w:r>
        <w:t xml:space="preserve">le nombre d’occurence de l’évènement dans un intervalle, nombre réel strictement positif.</w:t>
      </w:r>
    </w:p>
    <w:p>
      <w:pPr>
        <w:pStyle w:val="FirstParagraph"/>
      </w:pPr>
      <w:r>
        <w:t xml:space="preserve">Dans notre étude cela implique que nous allons devoir estimer le modèle suivant (appelé modèle de régression de Poisson qui utilise la fonction génératrice des moments de la loi de poisson) de la forme :</w:t>
      </w:r>
    </w:p>
    <w:p>
      <w:pPr>
        <w:pStyle w:val="Corpsdetexte"/>
      </w:pPr>
      <m:oMathPara>
        <m:oMathParaPr>
          <m:jc m:val="center"/>
        </m:oMathParaPr>
        <m:oMath>
          <m:r>
            <m:t>E</m:t>
          </m:r>
          <m:r>
            <m:t>[</m:t>
          </m:r>
          <m:r>
            <m:t>Y</m:t>
          </m:r>
          <m:r>
            <m:t>]</m:t>
          </m:r>
          <m:r>
            <m:t>=</m:t>
          </m:r>
          <m:r>
            <m:t>λ</m:t>
          </m:r>
          <m:r>
            <m:t>=</m:t>
          </m:r>
          <m:r>
            <m:t>e</m:t>
          </m:r>
          <m:r>
            <m:t>x</m:t>
          </m:r>
          <m:r>
            <m:t>p</m:t>
          </m:r>
          <m:r>
            <m:t>(</m:t>
          </m:r>
          <m:r>
            <m:t>c</m:t>
          </m:r>
          <m:r>
            <m:t>s</m:t>
          </m:r>
          <m:r>
            <m:t>t</m:t>
          </m:r>
          <m:r>
            <m:t>+</m:t>
          </m:r>
          <m:r>
            <m:t>β</m:t>
          </m:r>
          <m:r>
            <m:t>X</m:t>
          </m:r>
          <m:r>
            <m:t>)</m:t>
          </m:r>
        </m:oMath>
      </m:oMathPara>
    </w:p>
    <w:p>
      <w:pPr>
        <w:pStyle w:val="FirstParagraph"/>
      </w:pPr>
      <w:r>
        <w:t xml:space="preserve">On estime</w:t>
      </w:r>
      <w:r>
        <w:t xml:space="preserve"> </w:t>
      </w:r>
      <m:oMath>
        <m:r>
          <m:t>c</m:t>
        </m:r>
        <m:r>
          <m:t>s</m:t>
        </m:r>
        <m:r>
          <m:t>t</m:t>
        </m:r>
      </m:oMath>
      <w:r>
        <w:t xml:space="preserve"> </w:t>
      </w:r>
      <w:r>
        <w:t xml:space="preserve">et</w:t>
      </w:r>
      <w:r>
        <w:t xml:space="preserve"> </w:t>
      </w:r>
      <m:oMath>
        <m:r>
          <m:t>β</m:t>
        </m:r>
      </m:oMath>
      <w:r>
        <w:t xml:space="preserve"> </w:t>
      </w:r>
      <w:r>
        <w:t xml:space="preserve">par la méthode du maximum de vraisemblance, on en déduit</w:t>
      </w:r>
      <w:r>
        <w:t xml:space="preserve"> </w:t>
      </w:r>
      <m:oMath>
        <m:acc>
          <m:accPr>
            <m:chr m:val="̂"/>
          </m:accPr>
          <m:e>
            <m:r>
              <m:t>λ</m:t>
            </m:r>
          </m:e>
        </m:acc>
      </m:oMath>
      <w:r>
        <w:t xml:space="preserve"> </w:t>
      </w:r>
      <w:r>
        <w:t xml:space="preserve">:</w:t>
      </w:r>
    </w:p>
    <w:p>
      <w:pPr>
        <w:pStyle w:val="Corpsdetexte"/>
      </w:pPr>
      <m:oMathPara>
        <m:oMathParaPr>
          <m:jc m:val="center"/>
        </m:oMathParaPr>
        <m:oMath>
          <m:acc>
            <m:accPr>
              <m:chr m:val="̂"/>
            </m:accPr>
            <m:e>
              <m:r>
                <m:t>E</m:t>
              </m:r>
              <m:r>
                <m:t>[</m:t>
              </m:r>
              <m:r>
                <m:t>Y</m:t>
              </m:r>
              <m:r>
                <m:t>]</m:t>
              </m:r>
            </m:e>
          </m:acc>
          <m:r>
            <m:t>=</m:t>
          </m:r>
          <m:acc>
            <m:accPr>
              <m:chr m:val="̂"/>
            </m:accPr>
            <m:e>
              <m:r>
                <m:t>λ</m:t>
              </m:r>
            </m:e>
          </m:acc>
          <m:r>
            <m:t>=</m:t>
          </m:r>
          <m:r>
            <m:t>e</m:t>
          </m:r>
          <m:r>
            <m:t>x</m:t>
          </m:r>
          <m:r>
            <m:t>p</m:t>
          </m:r>
          <m:r>
            <m:t>(</m:t>
          </m:r>
          <m:acc>
            <m:accPr>
              <m:chr m:val="̂"/>
            </m:accPr>
            <m:e>
              <m:r>
                <m:t>c</m:t>
              </m:r>
              <m:r>
                <m:t>s</m:t>
              </m:r>
              <m:r>
                <m:t>t</m:t>
              </m:r>
            </m:e>
          </m:acc>
          <m:r>
            <m:t>+</m:t>
          </m:r>
          <m:acc>
            <m:accPr>
              <m:chr m:val="̂"/>
            </m:accPr>
            <m:e>
              <m:r>
                <m:t>β</m:t>
              </m:r>
            </m:e>
          </m:acc>
          <m:r>
            <m:t>X</m:t>
          </m:r>
          <m:r>
            <m:t>)</m:t>
          </m:r>
        </m:oMath>
      </m:oMathPara>
    </w:p>
    <w:p>
      <w:pPr>
        <w:pStyle w:val="FirstParagraph"/>
      </w:pPr>
      <w:r>
        <w:t xml:space="preserve">On en déduit aussi la probabilité du nombre d’occurrences :</w:t>
      </w:r>
    </w:p>
    <w:p>
      <w:pPr>
        <w:pStyle w:val="Corpsdetexte"/>
      </w:pPr>
      <m:oMathPara>
        <m:oMathParaPr>
          <m:jc m:val="center"/>
        </m:oMathParaPr>
        <m:oMath>
          <m:r>
            <m:t>P</m:t>
          </m:r>
          <m:r>
            <m:t>(</m:t>
          </m:r>
          <m:acc>
            <m:accPr>
              <m:chr m:val="̂"/>
            </m:accPr>
            <m:e>
              <m:r>
                <m:t>Y</m:t>
              </m:r>
              <m:r>
                <m:t>=</m:t>
              </m:r>
              <m:r>
                <m:t>y</m:t>
              </m:r>
            </m:e>
          </m:acc>
          <m:r>
            <m:t>)</m:t>
          </m:r>
          <m:r>
            <m:t>=</m:t>
          </m:r>
          <m:f>
            <m:fPr>
              <m:type m:val="bar"/>
            </m:fPr>
            <m:num>
              <m:sSup>
                <m:e>
                  <m:acc>
                    <m:accPr>
                      <m:chr m:val="̂"/>
                    </m:accPr>
                    <m:e>
                      <m:r>
                        <m:t>λ</m:t>
                      </m:r>
                    </m:e>
                  </m:acc>
                </m:e>
                <m:sup>
                  <m:r>
                    <m:t>y</m:t>
                  </m:r>
                </m:sup>
              </m:sSup>
              <m:sSup>
                <m:e>
                  <m:r>
                    <m:t>e</m:t>
                  </m:r>
                </m:e>
                <m:sup>
                  <m:acc>
                    <m:accPr>
                      <m:chr m:val="̂"/>
                    </m:accPr>
                    <m:e>
                      <m:r>
                        <m:t>−</m:t>
                      </m:r>
                      <m:r>
                        <m:t>λ</m:t>
                      </m:r>
                    </m:e>
                  </m:acc>
                </m:sup>
              </m:sSup>
            </m:num>
            <m:den>
              <m:r>
                <m:t>y</m:t>
              </m:r>
              <m:r>
                <m:t>!</m:t>
              </m:r>
            </m:den>
          </m:f>
        </m:oMath>
      </m:oMathPara>
    </w:p>
    <w:p>
      <w:pPr>
        <w:pStyle w:val="Titre1"/>
      </w:pPr>
      <w:bookmarkStart w:id="27" w:name="application"/>
      <w:r>
        <w:t xml:space="preserve">3	Application</w:t>
      </w:r>
      <w:bookmarkEnd w:id="27"/>
    </w:p>
    <w:p>
      <w:pPr>
        <w:pStyle w:val="FirstParagraph"/>
      </w:pPr>
      <w:r>
        <w:t xml:space="preserve">Nous appliquons maintenant cette procédure que nous venons de décrire à notre travail.</w:t>
      </w:r>
      <w:r>
        <w:t xml:space="preserve"> </w:t>
      </w:r>
      <w:r>
        <w:t xml:space="preserve">Nous voulons modéliser le nombre de fois que la somme des étoiles est supérieure à chacune des valeurs des boules B1 à B5.</w:t>
      </w:r>
    </w:p>
    <w:p>
      <w:pPr>
        <w:pStyle w:val="Corpsdetexte"/>
      </w:pPr>
      <m:oMath>
        <m:r>
          <m:t>y</m:t>
        </m:r>
      </m:oMath>
      <w:r>
        <w:t xml:space="preserve"> </w:t>
      </w:r>
      <w:r>
        <w:t xml:space="preserve">qui représente le nombre d’occurences est compris entre 0 et 5.</w:t>
      </w:r>
      <w:r>
        <w:t xml:space="preserve"> </w:t>
      </w:r>
      <w:r>
        <w:t xml:space="preserve">Lorsque le nombre est égal à 0 alors toutes les boules tirées sont supérieure à 24. Lorsque</w:t>
      </w:r>
      <w:r>
        <w:t xml:space="preserve"> </w:t>
      </w:r>
      <m:oMath>
        <m:r>
          <m:t>y</m:t>
        </m:r>
        <m:r>
          <m:t>=</m:t>
        </m:r>
        <m:r>
          <m:t>1</m:t>
        </m:r>
      </m:oMath>
      <w:r>
        <w:t xml:space="preserve"> </w:t>
      </w:r>
      <w:r>
        <w:t xml:space="preserve">alors une boule tirée est inférieure à 24 et ainsi de suite jusqu’à ce que</w:t>
      </w:r>
      <w:r>
        <w:t xml:space="preserve"> </w:t>
      </w:r>
      <m:oMath>
        <m:r>
          <m:t>y</m:t>
        </m:r>
        <m:r>
          <m:t>=</m:t>
        </m:r>
        <m:r>
          <m:t>5</m:t>
        </m:r>
      </m:oMath>
      <w:r>
        <w:t xml:space="preserve"> </w:t>
      </w:r>
      <w:r>
        <w:t xml:space="preserve">qui signifie que toutes les boules tirées sont inférieures à 24.</w:t>
      </w:r>
    </w:p>
    <w:p>
      <w:pPr>
        <w:pStyle w:val="Corpsdetexte"/>
      </w:pPr>
      <w:r>
        <w:t xml:space="preserve">Nous affichons une distribution d’occurence de ces évènements.</w:t>
      </w:r>
    </w:p>
    <w:p>
      <w:pPr>
        <w:pStyle w:val="SourceCode"/>
      </w:pPr>
      <w:r>
        <w:rPr>
          <w:rStyle w:val="KeywordTok"/>
        </w:rPr>
        <w:t xml:space="preserve">table</w:t>
      </w:r>
      <w:r>
        <w:rPr>
          <w:rStyle w:val="NormalTok"/>
        </w:rPr>
        <w:t xml:space="preserve">(Y)</w:t>
      </w:r>
    </w:p>
    <w:p>
      <w:pPr>
        <w:pStyle w:val="SourceCode"/>
      </w:pPr>
      <w:r>
        <w:rPr>
          <w:rStyle w:val="VerbatimChar"/>
        </w:rPr>
        <w:t xml:space="preserve">Y</w:t>
      </w:r>
      <w:r>
        <w:br/>
      </w:r>
      <w:r>
        <w:rPr>
          <w:rStyle w:val="VerbatimChar"/>
        </w:rPr>
        <w:t xml:space="preserve"> 0  1  2  3  4 </w:t>
      </w:r>
      <w:r>
        <w:br/>
      </w:r>
      <w:r>
        <w:rPr>
          <w:rStyle w:val="VerbatimChar"/>
        </w:rPr>
        <w:t xml:space="preserve">49 65 42 18  1 </w:t>
      </w:r>
    </w:p>
    <w:p>
      <w:pPr>
        <w:pStyle w:val="FirstParagraph"/>
      </w:pPr>
      <w:r>
        <w:t xml:space="preserve">Selon ce tableau, dans 49 cas sur 175 toutes les boules tirées sont supérieures à la somme des étoiles, c’est-à-dire supérieures à 24. Dans 65 cas une boule tirée est inférieure à 24, dans 42 cas deux boules tirées sont inférieures à 24, dans 18, trois boules tirées sont inférieures à 24 et dans un seul cas seulement 4 boules tirées sont inférieures à 24. Aucun cas ne mentionne le fait que toutes les 5 boules tirées sont inférieures à 24.</w:t>
      </w:r>
      <w:r>
        <w:br/>
      </w:r>
      <w:r>
        <w:t xml:space="preserve">C’est sur ce comptage que nous allons faire notre modélisation.</w:t>
      </w:r>
    </w:p>
    <w:p>
      <w:pPr>
        <w:pStyle w:val="Corpsdetexte"/>
      </w:pPr>
      <w:r>
        <w:t xml:space="preserve">Mais avant de passer à la modélisation, nous estimons qu’il est important de choisir des variables exogènes au modèle, de présenter et de faire des statistiques descriptives sur ces variables exogènes en lien avec la distribution de la variable endogène.</w:t>
      </w:r>
    </w:p>
    <w:p>
      <w:pPr>
        <w:pStyle w:val="Corpsdetexte"/>
      </w:pPr>
      <w:r>
        <w:t xml:space="preserve">Comme nous l’avons décrit au début de cette étude, le jeu de donnée contient 54 colonnes. On pourrait inclure toutes ces variables dans le modèle, nous avons assez de dégré de liberté de le faire puisque le nombre d’observation est de 175 soit plus de trois fois le nombre de variables. Toutefois nous cherchons un modèle simple à interpréter. Aussi inclure beaucoup trop de variables dans un modèles risque d’introduire des biais dans l’analyse. Parmi ces biais nous pouvons compter :</w:t>
      </w:r>
    </w:p>
    <w:p>
      <w:pPr>
        <w:pStyle w:val="Compact"/>
        <w:numPr>
          <w:numId w:val="1003"/>
          <w:ilvl w:val="0"/>
        </w:numPr>
      </w:pPr>
      <w:r>
        <w:t xml:space="preserve">La multicolinéarité : c’est lorsque plusieurs variables prédisent la même chose. c’est lorsque ces variables sont très corrélés voire parfaitement corrélées. Un exemple c’est le jour du tirage. Le tirage de l’Euromillion se fait deux fois par semaine : le mardi et le vendredi. Si nous incluons dans le modèle le jour de tirage alors vendredi est un prédicteur parfait de mardi.</w:t>
      </w:r>
    </w:p>
    <w:p>
      <w:pPr>
        <w:pStyle w:val="Compact"/>
        <w:numPr>
          <w:numId w:val="1003"/>
          <w:ilvl w:val="0"/>
        </w:numPr>
      </w:pPr>
      <w:r>
        <w:t xml:space="preserve">Le biais de surapprentissage (overfitting) : c’est lorsque le modèle apprend trop les caractéristiques particulières du présent échantillon si bien qu’il est difficile de généraliser le résultat à d’autres échantillons.</w:t>
      </w:r>
    </w:p>
    <w:p>
      <w:pPr>
        <w:pStyle w:val="Titre2"/>
      </w:pPr>
      <w:bookmarkStart w:id="28" w:name="les-hypothèses-de-recherche"/>
      <w:r>
        <w:t xml:space="preserve">3.1	Les hypothèses de recherche</w:t>
      </w:r>
      <w:bookmarkEnd w:id="28"/>
    </w:p>
    <w:p>
      <w:pPr>
        <w:pStyle w:val="FirstParagraph"/>
      </w:pPr>
      <w:r>
        <w:t xml:space="preserve">Il convient de présenter les hypothèses que nous aimerions tester ici.</w:t>
      </w:r>
    </w:p>
    <w:p>
      <w:pPr>
        <w:pStyle w:val="Compact"/>
        <w:numPr>
          <w:numId w:val="1004"/>
          <w:ilvl w:val="0"/>
        </w:numPr>
      </w:pPr>
      <w:r>
        <w:t xml:space="preserve">Le nombre de gagnants au range 12 millions d’euros n’a pas d’effets sur la somme des étoiles.</w:t>
      </w:r>
    </w:p>
    <w:p>
      <w:pPr>
        <w:pStyle w:val="Compact"/>
        <w:numPr>
          <w:numId w:val="1004"/>
          <w:ilvl w:val="0"/>
        </w:numPr>
      </w:pPr>
      <w:r>
        <w:t xml:space="preserve">La somme de toutes les boules a un effet négatif sur le nombre d’occurence.</w:t>
      </w:r>
    </w:p>
    <w:p>
      <w:pPr>
        <w:pStyle w:val="Compact"/>
        <w:numPr>
          <w:numId w:val="1004"/>
          <w:ilvl w:val="0"/>
        </w:numPr>
      </w:pPr>
      <w:r>
        <w:t xml:space="preserve">Le nombre de boules jouées n’a pas d’effet sur le nombre d’occurences</w:t>
      </w:r>
    </w:p>
    <w:p>
      <w:pPr>
        <w:pStyle w:val="Compact"/>
        <w:numPr>
          <w:numId w:val="1004"/>
          <w:ilvl w:val="0"/>
        </w:numPr>
      </w:pPr>
      <w:r>
        <w:t xml:space="preserve">Il y a plus de grilles jouées les mardis que les vendredis</w:t>
      </w:r>
    </w:p>
    <w:p>
      <w:pPr>
        <w:pStyle w:val="Compact"/>
        <w:numPr>
          <w:numId w:val="1004"/>
          <w:ilvl w:val="0"/>
        </w:numPr>
      </w:pPr>
      <w:r>
        <w:t xml:space="preserve">Lorsque la première étoile est supérieure à la deuxième alors toute chose égale par ailleurs le nombre d’occurences est supérieure à 0.</w:t>
      </w:r>
    </w:p>
    <w:p>
      <w:pPr>
        <w:pStyle w:val="Titre3"/>
      </w:pPr>
      <w:bookmarkStart w:id="29" w:name="choix-des-variables"/>
      <w:r>
        <w:t xml:space="preserve">3.1.1	Choix des variables</w:t>
      </w:r>
      <w:bookmarkEnd w:id="29"/>
    </w:p>
    <w:p>
      <w:pPr>
        <w:pStyle w:val="FirstParagraph"/>
      </w:pPr>
      <w:r>
        <w:t xml:space="preserve">Pour ces raisons voici la liste des variables que nous choisissons :</w:t>
      </w:r>
    </w:p>
    <w:p>
      <w:pPr>
        <w:pStyle w:val="Compact"/>
        <w:numPr>
          <w:numId w:val="1005"/>
          <w:ilvl w:val="0"/>
        </w:numPr>
      </w:pPr>
      <w:r>
        <w:t xml:space="preserve">Somme des boules B1 à B5</w:t>
      </w:r>
    </w:p>
    <w:p>
      <w:pPr>
        <w:pStyle w:val="Compact"/>
        <w:numPr>
          <w:numId w:val="1005"/>
          <w:ilvl w:val="0"/>
        </w:numPr>
      </w:pPr>
      <w:r>
        <w:t xml:space="preserve">Nombre de gagnants</w:t>
      </w:r>
    </w:p>
    <w:p>
      <w:pPr>
        <w:pStyle w:val="Compact"/>
        <w:numPr>
          <w:numId w:val="1005"/>
          <w:ilvl w:val="0"/>
        </w:numPr>
      </w:pPr>
      <w:r>
        <w:t xml:space="preserve">Nombre de boules jouées</w:t>
      </w:r>
    </w:p>
    <w:p>
      <w:pPr>
        <w:pStyle w:val="Compact"/>
        <w:numPr>
          <w:numId w:val="1005"/>
          <w:ilvl w:val="0"/>
        </w:numPr>
      </w:pPr>
      <w:r>
        <w:t xml:space="preserve">Première boule supérieure à la deuxième boule (variable binaire indicatrice)</w:t>
      </w:r>
    </w:p>
    <w:p>
      <w:pPr>
        <w:pStyle w:val="Compact"/>
        <w:numPr>
          <w:numId w:val="1005"/>
          <w:ilvl w:val="0"/>
        </w:numPr>
      </w:pPr>
      <w:r>
        <w:t xml:space="preserve">Le jour du tirage est mardi (variable binaire)</w:t>
      </w:r>
    </w:p>
    <w:p>
      <w:pPr>
        <w:pStyle w:val="Compact"/>
        <w:numPr>
          <w:numId w:val="1005"/>
          <w:ilvl w:val="0"/>
        </w:numPr>
      </w:pPr>
      <w:r>
        <w:t xml:space="preserve">Le mois de Septembre (variable binaire)</w:t>
      </w:r>
    </w:p>
    <w:p>
      <w:pPr>
        <w:pStyle w:val="Compact"/>
        <w:numPr>
          <w:numId w:val="1005"/>
          <w:ilvl w:val="0"/>
        </w:numPr>
      </w:pPr>
      <w:r>
        <w:t xml:space="preserve">Le jour du mois</w:t>
      </w:r>
    </w:p>
    <w:p>
      <w:pPr>
        <w:pStyle w:val="Titre2"/>
      </w:pPr>
      <w:bookmarkStart w:id="30" w:name="statistiques-et-visualisations"/>
      <w:r>
        <w:t xml:space="preserve">3.2	Statistiques et visualisations</w:t>
      </w:r>
      <w:bookmarkEnd w:id="30"/>
    </w:p>
    <w:p>
      <w:pPr>
        <w:pStyle w:val="Titre3"/>
      </w:pPr>
      <w:bookmarkStart w:id="31" w:name="evolution-des-grilles-jouées"/>
      <w:r>
        <w:t xml:space="preserve">3.2.1	Evolution des grilles jouées</w:t>
      </w:r>
      <w:bookmarkEnd w:id="31"/>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DB</w:t>
      </w:r>
      <w:r>
        <w:rPr>
          <w:rStyle w:val="OperatorTok"/>
        </w:rPr>
        <w:t xml:space="preserve">$</w:t>
      </w:r>
      <w:r>
        <w:rPr>
          <w:rStyle w:val="NormalTok"/>
        </w:rPr>
        <w:t xml:space="preserve">date_de_tirage, DB</w:t>
      </w:r>
      <w:r>
        <w:rPr>
          <w:rStyle w:val="OperatorTok"/>
        </w:rPr>
        <w:t xml:space="preserve">$</w:t>
      </w:r>
      <w:r>
        <w:rPr>
          <w:rStyle w:val="NormalTok"/>
        </w:rPr>
        <w:t xml:space="preserve">nbGrillesJouees, </w:t>
      </w:r>
      <w:r>
        <w:rPr>
          <w:rStyle w:val="DataTypeTok"/>
        </w:rPr>
        <w:t xml:space="preserve">main =</w:t>
      </w:r>
      <w:r>
        <w:rPr>
          <w:rStyle w:val="NormalTok"/>
        </w:rPr>
        <w:t xml:space="preserve"> </w:t>
      </w:r>
      <w:r>
        <w:rPr>
          <w:rStyle w:val="StringTok"/>
        </w:rPr>
        <w:t xml:space="preserve">"Evolution du nombre de grilles jouées"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"Date de tirage"</w:t>
      </w:r>
      <w:r>
        <w:rPr>
          <w:rStyle w:val="NormalTok"/>
        </w:rPr>
        <w:t xml:space="preserve">, </w:t>
      </w:r>
      <w:r>
        <w:rPr>
          <w:rStyle w:val="DataTypeTok"/>
        </w:rPr>
        <w:t xml:space="preserve">ylab =</w:t>
      </w:r>
      <w:r>
        <w:rPr>
          <w:rStyle w:val="NormalTok"/>
        </w:rPr>
        <w:t xml:space="preserve"> </w:t>
      </w:r>
      <w:r>
        <w:rPr>
          <w:rStyle w:val="StringTok"/>
        </w:rPr>
        <w:t xml:space="preserve">"NB Grilles"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 nombre de grilles jouées dépend des périodes de l’années.</w:t>
      </w:r>
    </w:p>
    <w:p>
      <w:pPr>
        <w:pStyle w:val="SourceCode"/>
      </w:pPr>
      <w:r>
        <w:rPr>
          <w:rStyle w:val="KeywordTok"/>
        </w:rPr>
        <w:t xml:space="preserve">barplot</w:t>
      </w:r>
      <w:r>
        <w:rPr>
          <w:rStyle w:val="NormalTok"/>
        </w:rPr>
        <w:t xml:space="preserve">(</w:t>
      </w:r>
      <w:r>
        <w:rPr>
          <w:rStyle w:val="KeywordTok"/>
        </w:rPr>
        <w:t xml:space="preserve">xtabs</w:t>
      </w:r>
      <w:r>
        <w:rPr>
          <w:rStyle w:val="NormalTok"/>
        </w:rPr>
        <w:t xml:space="preserve">(nbGrillesJouees</w:t>
      </w:r>
      <w:r>
        <w:rPr>
          <w:rStyle w:val="OperatorTok"/>
        </w:rPr>
        <w:t xml:space="preserve">~</w:t>
      </w:r>
      <w:r>
        <w:rPr>
          <w:rStyle w:val="NormalTok"/>
        </w:rPr>
        <w:t xml:space="preserve">Mois_fct, </w:t>
      </w:r>
      <w:r>
        <w:rPr>
          <w:rStyle w:val="DataTypeTok"/>
        </w:rPr>
        <w:t xml:space="preserve">data =</w:t>
      </w:r>
      <w:r>
        <w:rPr>
          <w:rStyle w:val="NormalTok"/>
        </w:rPr>
        <w:t xml:space="preserve"> DB), </w:t>
      </w:r>
      <w:r>
        <w:rPr>
          <w:rStyle w:val="DataTypeTok"/>
        </w:rPr>
        <w:t xml:space="preserve">main =</w:t>
      </w:r>
      <w:r>
        <w:rPr>
          <w:rStyle w:val="NormalTok"/>
        </w:rPr>
        <w:t xml:space="preserve"> </w:t>
      </w:r>
      <w:r>
        <w:rPr>
          <w:rStyle w:val="StringTok"/>
        </w:rPr>
        <w:t xml:space="preserve">"Nombre de grilles jouées par mois"</w:t>
      </w:r>
      <w:r>
        <w:rPr>
          <w:rStyle w:val="NormalTok"/>
        </w:rPr>
        <w:t xml:space="preserve">, </w:t>
      </w:r>
      <w:r>
        <w:rPr>
          <w:rStyle w:val="DataTypeTok"/>
        </w:rPr>
        <w:t xml:space="preserve">xlab =</w:t>
      </w:r>
      <w:r>
        <w:rPr>
          <w:rStyle w:val="NormalTok"/>
        </w:rPr>
        <w:t xml:space="preserve"> </w:t>
      </w:r>
      <w:r>
        <w:rPr>
          <w:rStyle w:val="StringTok"/>
        </w:rPr>
        <w:t xml:space="preserve">"Mois"</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y a beaucoup de grilles jouées en septembre et en octobre. Nous allons inclure dans le modèle La variable septembre.</w:t>
      </w:r>
    </w:p>
    <w:p>
      <w:pPr>
        <w:pStyle w:val="SourceCode"/>
      </w:pPr>
      <w:r>
        <w:rPr>
          <w:rStyle w:val="KeywordTok"/>
        </w:rPr>
        <w:t xml:space="preserve">t.test</w:t>
      </w:r>
      <w:r>
        <w:rPr>
          <w:rStyle w:val="NormalTok"/>
        </w:rPr>
        <w:t xml:space="preserve">(nbGrillesJouees</w:t>
      </w:r>
      <w:r>
        <w:rPr>
          <w:rStyle w:val="OperatorTok"/>
        </w:rPr>
        <w:t xml:space="preserve">~</w:t>
      </w:r>
      <w:r>
        <w:rPr>
          <w:rStyle w:val="NormalTok"/>
        </w:rPr>
        <w:t xml:space="preserve">Mardi, </w:t>
      </w:r>
      <w:r>
        <w:rPr>
          <w:rStyle w:val="DataTypeTok"/>
        </w:rPr>
        <w:t xml:space="preserve">data =</w:t>
      </w:r>
      <w:r>
        <w:rPr>
          <w:rStyle w:val="NormalTok"/>
        </w:rPr>
        <w:t xml:space="preserve"> DB)</w:t>
      </w:r>
    </w:p>
    <w:p>
      <w:pPr>
        <w:pStyle w:val="SourceCode"/>
      </w:pPr>
      <w:r>
        <w:br/>
      </w:r>
      <w:r>
        <w:rPr>
          <w:rStyle w:val="VerbatimChar"/>
        </w:rPr>
        <w:t xml:space="preserve">    Welch Two Sample t-test</w:t>
      </w:r>
      <w:r>
        <w:br/>
      </w:r>
      <w:r>
        <w:br/>
      </w:r>
      <w:r>
        <w:rPr>
          <w:rStyle w:val="VerbatimChar"/>
        </w:rPr>
        <w:t xml:space="preserve">data:  nbGrillesJouees by Mardi</w:t>
      </w:r>
      <w:r>
        <w:br/>
      </w:r>
      <w:r>
        <w:rPr>
          <w:rStyle w:val="VerbatimChar"/>
        </w:rPr>
        <w:t xml:space="preserve">t = 5.2249, df = 171.85, p-value = 4.999e-07</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3976947 8806108</w:t>
      </w:r>
      <w:r>
        <w:br/>
      </w:r>
      <w:r>
        <w:rPr>
          <w:rStyle w:val="VerbatimChar"/>
        </w:rPr>
        <w:t xml:space="preserve">sample estimates:</w:t>
      </w:r>
      <w:r>
        <w:br/>
      </w:r>
      <w:r>
        <w:rPr>
          <w:rStyle w:val="VerbatimChar"/>
        </w:rPr>
        <w:t xml:space="preserve">mean in group 0 mean in group 1 </w:t>
      </w:r>
      <w:r>
        <w:br/>
      </w:r>
      <w:r>
        <w:rPr>
          <w:rStyle w:val="VerbatimChar"/>
        </w:rPr>
        <w:t xml:space="preserve">       27337378        20945850 </w:t>
      </w:r>
    </w:p>
    <w:p>
      <w:pPr>
        <w:pStyle w:val="FirstParagraph"/>
      </w:pPr>
      <w:r>
        <w:t xml:space="preserve">Le test</w:t>
      </w:r>
      <w:r>
        <w:t xml:space="preserve"> </w:t>
      </w:r>
      <w:r>
        <w:rPr>
          <w:rStyle w:val="VerbatimChar"/>
        </w:rPr>
        <w:t xml:space="preserve">t-test</w:t>
      </w:r>
      <w:r>
        <w:t xml:space="preserve"> </w:t>
      </w:r>
      <w:r>
        <w:t xml:space="preserve">de Welsh indique qu’il existe une différence significative entre les moyennes de grilles jouées mardi ou vendredi. Il y a plus de grilles qui sont jouées vendredi que mardi.</w:t>
      </w:r>
    </w:p>
    <w:p>
      <w:pPr>
        <w:pStyle w:val="Titre1"/>
      </w:pPr>
      <w:bookmarkStart w:id="34" w:name="X5dd81ac0f36493f22a98ee7baa6f501bc0ae2ee"/>
      <w:r>
        <w:t xml:space="preserve">4	Estimation de régression de Poisson avec glm</w:t>
      </w:r>
      <w:bookmarkEnd w:id="34"/>
    </w:p>
    <w:p>
      <w:pPr>
        <w:pStyle w:val="FirstParagraph"/>
      </w:pPr>
      <w:r>
        <w:t xml:space="preserve">Le langage de programmation statistique R vient avec des procédures statistiques et économétriques déjà implémentées. Il est donc facile d’estimer une grande gamme de méthodes statistiques et économétriques sans avoir à dépendre d’un package extérieur ou même sans avoir à les implémenter nous-même.</w:t>
      </w:r>
    </w:p>
    <w:p>
      <w:pPr>
        <w:pStyle w:val="Corpsdetexte"/>
      </w:pPr>
      <w:r>
        <w:t xml:space="preserve">Pour estimer une régression de Poisson nous pouvons utiliser la fonction</w:t>
      </w:r>
      <w:r>
        <w:t xml:space="preserve"> </w:t>
      </w:r>
      <w:r>
        <w:rPr>
          <w:rStyle w:val="VerbatimChar"/>
        </w:rPr>
        <w:t xml:space="preserve">glm</w:t>
      </w:r>
      <w:r>
        <w:t xml:space="preserve"> </w:t>
      </w:r>
      <w:r>
        <w:t xml:space="preserve">(Generalized Linear Models).</w:t>
      </w:r>
      <w:r>
        <w:t xml:space="preserve"> </w:t>
      </w:r>
      <w:r>
        <w:t xml:space="preserve">glm est utilisé pour ajuster des modèles linéaires généralisés, spécifiés en donnant une description symbolique du prédicteur linéaire et une description de la distribution d’erreur.</w:t>
      </w:r>
    </w:p>
    <w:p>
      <w:pPr>
        <w:pStyle w:val="SourceCode"/>
      </w:pPr>
      <w:r>
        <w:rPr>
          <w:rStyle w:val="NormalTok"/>
        </w:rPr>
        <w:t xml:space="preserve">reg &lt;-</w:t>
      </w:r>
      <w:r>
        <w:rPr>
          <w:rStyle w:val="StringTok"/>
        </w:rPr>
        <w:t xml:space="preserve"> </w:t>
      </w:r>
      <w:r>
        <w:rPr>
          <w:rStyle w:val="KeywordTok"/>
        </w:rPr>
        <w:t xml:space="preserve">glm</w:t>
      </w:r>
      <w:r>
        <w:rPr>
          <w:rStyle w:val="NormalTok"/>
        </w:rPr>
        <w:t xml:space="preserve">(Y </w:t>
      </w:r>
      <w:r>
        <w:rPr>
          <w:rStyle w:val="OperatorTok"/>
        </w:rPr>
        <w:t xml:space="preserve">~</w:t>
      </w:r>
      <w:r>
        <w:rPr>
          <w:rStyle w:val="NormalTok"/>
        </w:rPr>
        <w:t xml:space="preserve">sommeBoules</w:t>
      </w:r>
      <w:r>
        <w:rPr>
          <w:rStyle w:val="OperatorTok"/>
        </w:rPr>
        <w:t xml:space="preserve">+</w:t>
      </w:r>
      <w:r>
        <w:rPr>
          <w:rStyle w:val="NormalTok"/>
        </w:rPr>
        <w:t xml:space="preserve">nbGagnants</w:t>
      </w:r>
      <w:r>
        <w:rPr>
          <w:rStyle w:val="OperatorTok"/>
        </w:rPr>
        <w:t xml:space="preserve">+</w:t>
      </w:r>
      <w:r>
        <w:rPr>
          <w:rStyle w:val="NormalTok"/>
        </w:rPr>
        <w:t xml:space="preserve">nbGrillesJouees</w:t>
      </w:r>
      <w:r>
        <w:rPr>
          <w:rStyle w:val="OperatorTok"/>
        </w:rPr>
        <w:t xml:space="preserve">+</w:t>
      </w:r>
      <w:r>
        <w:rPr>
          <w:rStyle w:val="NormalTok"/>
        </w:rPr>
        <w:t xml:space="preserve">Etoile1Sup</w:t>
      </w:r>
      <w:r>
        <w:rPr>
          <w:rStyle w:val="OperatorTok"/>
        </w:rPr>
        <w:t xml:space="preserve">+</w:t>
      </w:r>
      <w:r>
        <w:rPr>
          <w:rStyle w:val="NormalTok"/>
        </w:rPr>
        <w:t xml:space="preserve">Mardi</w:t>
      </w:r>
      <w:r>
        <w:rPr>
          <w:rStyle w:val="OperatorTok"/>
        </w:rPr>
        <w:t xml:space="preserve">+</w:t>
      </w:r>
      <w:r>
        <w:rPr>
          <w:rStyle w:val="NormalTok"/>
        </w:rPr>
        <w:t xml:space="preserve">Sept</w:t>
      </w:r>
      <w:r>
        <w:rPr>
          <w:rStyle w:val="OperatorTok"/>
        </w:rPr>
        <w:t xml:space="preserve">+</w:t>
      </w:r>
      <w:r>
        <w:rPr>
          <w:rStyle w:val="NormalTok"/>
        </w:rPr>
        <w:t xml:space="preserve">Jour , </w:t>
      </w:r>
      <w:r>
        <w:rPr>
          <w:rStyle w:val="DataTypeTok"/>
        </w:rPr>
        <w:t xml:space="preserve">data =</w:t>
      </w:r>
      <w:r>
        <w:rPr>
          <w:rStyle w:val="NormalTok"/>
        </w:rPr>
        <w:t xml:space="preserve"> DB, </w:t>
      </w:r>
      <w:r>
        <w:rPr>
          <w:rStyle w:val="DataTypeTok"/>
        </w:rPr>
        <w:t xml:space="preserve">family =</w:t>
      </w:r>
      <w:r>
        <w:rPr>
          <w:rStyle w:val="NormalTok"/>
        </w:rPr>
        <w:t xml:space="preserve"> </w:t>
      </w:r>
      <w:r>
        <w:rPr>
          <w:rStyle w:val="StringTok"/>
        </w:rPr>
        <w:t xml:space="preserve">"poisson"</w:t>
      </w:r>
      <w:r>
        <w:rPr>
          <w:rStyle w:val="NormalTok"/>
        </w:rPr>
        <w:t xml:space="preserve">)</w:t>
      </w:r>
      <w:r>
        <w:br/>
      </w:r>
      <w:r>
        <w:rPr>
          <w:rStyle w:val="Keyword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glm(formula = Y ~ sommeBoules + nbGagnants + nbGrillesJouees + </w:t>
      </w:r>
      <w:r>
        <w:br/>
      </w:r>
      <w:r>
        <w:rPr>
          <w:rStyle w:val="VerbatimChar"/>
        </w:rPr>
        <w:t xml:space="preserve">    Etoile1Sup + Mardi + Sept + Jour, family = "poisson", data = DB)</w:t>
      </w:r>
      <w:r>
        <w:br/>
      </w:r>
      <w:r>
        <w:br/>
      </w:r>
      <w:r>
        <w:rPr>
          <w:rStyle w:val="VerbatimChar"/>
        </w:rPr>
        <w:t xml:space="preserve">Deviance Residuals: </w:t>
      </w:r>
      <w:r>
        <w:br/>
      </w:r>
      <w:r>
        <w:rPr>
          <w:rStyle w:val="VerbatimChar"/>
        </w:rPr>
        <w:t xml:space="preserve">     Min        1Q    Median        3Q       Max  </w:t>
      </w:r>
      <w:r>
        <w:br/>
      </w:r>
      <w:r>
        <w:rPr>
          <w:rStyle w:val="VerbatimChar"/>
        </w:rPr>
        <w:t xml:space="preserve">-1.72107  -0.81974  -0.00419   0.40494   1.66203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3.042e+00  4.715e-01   6.451 1.11e-10 ***</w:t>
      </w:r>
      <w:r>
        <w:br/>
      </w:r>
      <w:r>
        <w:rPr>
          <w:rStyle w:val="VerbatimChar"/>
        </w:rPr>
        <w:t xml:space="preserve">sommeBoules     -2.337e-02  2.934e-03  -7.965 1.65e-15 ***</w:t>
      </w:r>
      <w:r>
        <w:br/>
      </w:r>
      <w:r>
        <w:rPr>
          <w:rStyle w:val="VerbatimChar"/>
        </w:rPr>
        <w:t xml:space="preserve">nbGagnants      -1.188e-05  4.248e-06  -2.796  0.00518 ** </w:t>
      </w:r>
      <w:r>
        <w:br/>
      </w:r>
      <w:r>
        <w:rPr>
          <w:rStyle w:val="VerbatimChar"/>
        </w:rPr>
        <w:t xml:space="preserve">nbGrillesJouees  5.522e-08  2.079e-08   2.655  0.00792 ** </w:t>
      </w:r>
      <w:r>
        <w:br/>
      </w:r>
      <w:r>
        <w:rPr>
          <w:rStyle w:val="VerbatimChar"/>
        </w:rPr>
        <w:t xml:space="preserve">Etoile1Sup      -4.237e-02  1.417e-01  -0.299  0.76493    </w:t>
      </w:r>
      <w:r>
        <w:br/>
      </w:r>
      <w:r>
        <w:rPr>
          <w:rStyle w:val="VerbatimChar"/>
        </w:rPr>
        <w:t xml:space="preserve">Mardi            7.579e-03  1.554e-01   0.049  0.96110    </w:t>
      </w:r>
      <w:r>
        <w:br/>
      </w:r>
      <w:r>
        <w:rPr>
          <w:rStyle w:val="VerbatimChar"/>
        </w:rPr>
        <w:t xml:space="preserve">Sept             8.874e-02  2.709e-01   0.328  0.74322    </w:t>
      </w:r>
      <w:r>
        <w:br/>
      </w:r>
      <w:r>
        <w:rPr>
          <w:rStyle w:val="VerbatimChar"/>
        </w:rPr>
        <w:t xml:space="preserve">Jour            -1.494e-02  8.166e-03  -1.829  0.06735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176.67  on 174  degrees of freedom</w:t>
      </w:r>
      <w:r>
        <w:br/>
      </w:r>
      <w:r>
        <w:rPr>
          <w:rStyle w:val="VerbatimChar"/>
        </w:rPr>
        <w:t xml:space="preserve">Residual deviance: 108.28  on 167  degrees of freedom</w:t>
      </w:r>
      <w:r>
        <w:br/>
      </w:r>
      <w:r>
        <w:rPr>
          <w:rStyle w:val="VerbatimChar"/>
        </w:rPr>
        <w:t xml:space="preserve">AIC: 421.18</w:t>
      </w:r>
      <w:r>
        <w:br/>
      </w:r>
      <w:r>
        <w:br/>
      </w:r>
      <w:r>
        <w:rPr>
          <w:rStyle w:val="VerbatimChar"/>
        </w:rPr>
        <w:t xml:space="preserve">Number of Fisher Scoring iterations: 5</w:t>
      </w:r>
    </w:p>
    <w:p>
      <w:pPr>
        <w:pStyle w:val="Titre2"/>
      </w:pPr>
      <w:bookmarkStart w:id="35" w:name="interprétation-des-coefficients"/>
      <w:r>
        <w:t xml:space="preserve">4.1	Interprétation des coefficients</w:t>
      </w:r>
      <w:bookmarkEnd w:id="35"/>
    </w:p>
    <w:p>
      <w:pPr>
        <w:pStyle w:val="Titre3"/>
      </w:pPr>
      <w:bookmarkStart w:id="36" w:name="significativité-des-coefficients-estimés"/>
      <w:r>
        <w:t xml:space="preserve">4.1.1	Significativité des coefficients estimés</w:t>
      </w:r>
      <w:bookmarkEnd w:id="36"/>
    </w:p>
    <w:p>
      <w:pPr>
        <w:pStyle w:val="FirstParagraph"/>
      </w:pPr>
      <w:r>
        <w:t xml:space="preserve">La fonction</w:t>
      </w:r>
      <w:r>
        <w:t xml:space="preserve"> </w:t>
      </w:r>
      <w:r>
        <w:rPr>
          <w:rStyle w:val="VerbatimChar"/>
        </w:rPr>
        <w:t xml:space="preserve">summary</w:t>
      </w:r>
      <w:r>
        <w:t xml:space="preserve"> </w:t>
      </w:r>
      <w:r>
        <w:t xml:space="preserve">de R opère divers calculs sur les coefficients estimés. Parmi ces calculs il y a le test de significativité des coefficients déduit à partir de la statistique</w:t>
      </w:r>
      <w:r>
        <w:t xml:space="preserve"> </w:t>
      </w:r>
      <w:r>
        <w:rPr>
          <w:rStyle w:val="VerbatimChar"/>
        </w:rPr>
        <w:t xml:space="preserve">z</w:t>
      </w:r>
      <w:r>
        <w:t xml:space="preserve">, nous avons donc</w:t>
      </w:r>
      <w:r>
        <w:t xml:space="preserve"> </w:t>
      </w:r>
      <w:r>
        <w:rPr>
          <w:rStyle w:val="VerbatimChar"/>
        </w:rPr>
        <w:t xml:space="preserve">Pr(&gt; |z|)</w:t>
      </w:r>
      <w:r>
        <w:t xml:space="preserve"> </w:t>
      </w:r>
      <w:r>
        <w:t xml:space="preserve">qui indique si le coefficient est significatif à quel seuil. Sur l’ensemble des variables que nous avons sélectionnées , la somme des boules, le nombre de gagnants et le nombre de grilles jouées sont significatives au seuil de 5%. Le jour n’est significative que si on étend le seuil de significativité à 10%.</w:t>
      </w:r>
    </w:p>
    <w:p>
      <w:pPr>
        <w:pStyle w:val="Corpsdetexte"/>
      </w:pPr>
      <w:r>
        <w:t xml:space="preserve">Le fait que le tirage ait lieu un mardi, que la grille soit achetée en Septembre ou la première étoile soit supérieure à la seconde n’ont aucune significativité statistique.</w:t>
      </w:r>
    </w:p>
    <w:p>
      <w:pPr>
        <w:pStyle w:val="Titre2"/>
      </w:pPr>
      <w:bookmarkStart w:id="37" w:name="interprétation-des-coefficients-1"/>
      <w:r>
        <w:t xml:space="preserve">4.2	Interprétation des coefficients</w:t>
      </w:r>
      <w:bookmarkEnd w:id="37"/>
    </w:p>
    <w:p>
      <w:pPr>
        <w:pStyle w:val="FirstParagraph"/>
      </w:pPr>
      <w:r>
        <w:t xml:space="preserve">Pour une variable binaire</w:t>
      </w:r>
      <w:r>
        <w:t xml:space="preserve"> </w:t>
      </w:r>
      <m:oMath>
        <m:sSub>
          <m:e>
            <m:r>
              <m:t>X</m:t>
            </m:r>
          </m:e>
          <m:sub>
            <m:r>
              <m:t>j</m:t>
            </m:r>
          </m:sub>
        </m:sSub>
      </m:oMath>
      <w:r>
        <w:t xml:space="preserve">, le coefficient</w:t>
      </w:r>
      <w:r>
        <w:t xml:space="preserve"> </w:t>
      </w:r>
      <m:oMath>
        <m:sSub>
          <m:e>
            <m:acc>
              <m:accPr>
                <m:chr m:val="̂"/>
              </m:accPr>
              <m:e>
                <m:r>
                  <m:t>a</m:t>
                </m:r>
              </m:e>
            </m:acc>
          </m:e>
          <m:sub>
            <m:r>
              <m:t>j</m:t>
            </m:r>
          </m:sub>
        </m:sSub>
      </m:oMath>
      <w:r>
        <w:t xml:space="preserve"> </w:t>
      </w:r>
      <w:r>
        <w:t xml:space="preserve">représente l’écart des logarithmes des nombres espérés (</w:t>
      </w:r>
      <m:oMath>
        <m:r>
          <m:t>λ</m:t>
        </m:r>
      </m:oMath>
      <w:r>
        <w:t xml:space="preserve">) selon l’apparition (</w:t>
      </w:r>
      <m:oMath>
        <m:sSub>
          <m:e>
            <m:r>
              <m:t>X</m:t>
            </m:r>
          </m:e>
          <m:sub>
            <m:r>
              <m:t>j</m:t>
            </m:r>
          </m:sub>
        </m:sSub>
        <m:r>
          <m:t>=</m:t>
        </m:r>
        <m:r>
          <m:t>1</m:t>
        </m:r>
      </m:oMath>
      <w:r>
        <w:t xml:space="preserve">) ou pas (</w:t>
      </w:r>
      <m:oMath>
        <m:sSub>
          <m:e>
            <m:r>
              <m:t>X</m:t>
            </m:r>
          </m:e>
          <m:sub>
            <m:r>
              <m:t>j</m:t>
            </m:r>
          </m:sub>
        </m:sSub>
        <m:r>
          <m:t>=</m:t>
        </m:r>
        <m:r>
          <m:t>0</m:t>
        </m:r>
      </m:oMath>
      <w:r>
        <w:t xml:space="preserve">) de la caractéristique.</w:t>
      </w:r>
    </w:p>
    <w:p>
      <w:pPr>
        <w:pStyle w:val="Corpsdetexte"/>
      </w:pPr>
      <m:oMathPara>
        <m:oMathParaPr>
          <m:jc m:val="center"/>
        </m:oMathParaPr>
        <m:oMath>
          <m:acc>
            <m:accPr>
              <m:chr m:val="̂"/>
            </m:accPr>
            <m:e>
              <m:sSub>
                <m:e>
                  <m:r>
                    <m:t>a</m:t>
                  </m:r>
                </m:e>
                <m:sub>
                  <m:r>
                    <m:t>j</m:t>
                  </m:r>
                </m:sub>
              </m:sSub>
            </m:e>
          </m:acc>
          <m:r>
            <m:t>=</m:t>
          </m:r>
          <m:r>
            <m:t>l</m:t>
          </m:r>
          <m:r>
            <m:t>n</m:t>
          </m:r>
          <m:sSub>
            <m:e>
              <m:acc>
                <m:accPr>
                  <m:chr m:val="̂"/>
                </m:accPr>
                <m:e>
                  <m:r>
                    <m:t>λ</m:t>
                  </m:r>
                </m:e>
              </m:acc>
            </m:e>
            <m:sub>
              <m:r>
                <m:t>(</m:t>
              </m:r>
              <m:sSub>
                <m:e>
                  <m:r>
                    <m:t>X</m:t>
                  </m:r>
                </m:e>
                <m:sub>
                  <m:r>
                    <m:t>j</m:t>
                  </m:r>
                </m:sub>
              </m:sSub>
              <m:r>
                <m:t>=</m:t>
              </m:r>
              <m:r>
                <m:t>1</m:t>
              </m:r>
              <m:r>
                <m:t>)</m:t>
              </m:r>
            </m:sub>
          </m:sSub>
          <m:r>
            <m:t>−</m:t>
          </m:r>
          <m:r>
            <m:t>l</m:t>
          </m:r>
          <m:r>
            <m:t>n</m:t>
          </m:r>
          <m:sSub>
            <m:e>
              <m:acc>
                <m:accPr>
                  <m:chr m:val="̂"/>
                </m:accPr>
                <m:e>
                  <m:r>
                    <m:t>λ</m:t>
                  </m:r>
                </m:e>
              </m:acc>
            </m:e>
            <m:sub>
              <m:r>
                <m:t>(</m:t>
              </m:r>
              <m:sSub>
                <m:e>
                  <m:r>
                    <m:t>X</m:t>
                  </m:r>
                </m:e>
                <m:sub>
                  <m:r>
                    <m:t>j</m:t>
                  </m:r>
                </m:sub>
              </m:sSub>
              <m:r>
                <m:t>=</m:t>
              </m:r>
              <m:r>
                <m:t>0</m:t>
              </m:r>
              <m:r>
                <m:t>)</m:t>
              </m:r>
            </m:sub>
          </m:sSub>
        </m:oMath>
      </m:oMathPara>
    </w:p>
    <w:p>
      <w:pPr>
        <w:pStyle w:val="FirstParagraph"/>
      </w:pPr>
      <w:r>
        <w:t xml:space="preserve">Puisque</w:t>
      </w:r>
    </w:p>
    <w:p>
      <w:pPr>
        <w:pStyle w:val="Corpsdetexte"/>
      </w:pPr>
      <m:oMathPara>
        <m:oMathParaPr>
          <m:jc m:val="center"/>
        </m:oMathParaPr>
        <m:oMath>
          <m:acc>
            <m:accPr>
              <m:chr m:val="̂"/>
            </m:accPr>
            <m:e>
              <m:r>
                <m:t>a</m:t>
              </m:r>
            </m:e>
          </m:acc>
          <m:r>
            <m:t>=</m:t>
          </m:r>
          <m:r>
            <m:t>l</m:t>
          </m:r>
          <m:r>
            <m:t>n</m:t>
          </m:r>
          <m:acc>
            <m:accPr>
              <m:chr m:val="̂"/>
            </m:accPr>
            <m:e>
              <m:sSub>
                <m:e>
                  <m:r>
                    <m:t>λ</m:t>
                  </m:r>
                </m:e>
                <m:sub>
                  <m:r>
                    <m:t>1</m:t>
                  </m:r>
                </m:sub>
              </m:sSub>
            </m:e>
          </m:acc>
          <m:r>
            <m:t>−</m:t>
          </m:r>
          <m:r>
            <m:t>l</m:t>
          </m:r>
          <m:r>
            <m:t>n</m:t>
          </m:r>
          <m:acc>
            <m:accPr>
              <m:chr m:val="̂"/>
            </m:accPr>
            <m:e>
              <m:sSub>
                <m:e>
                  <m:r>
                    <m:t>λ</m:t>
                  </m:r>
                </m:e>
                <m:sub>
                  <m:r>
                    <m:t>0</m:t>
                  </m:r>
                </m:sub>
              </m:sSub>
            </m:e>
          </m:acc>
          <m:r>
            <m:t>=</m:t>
          </m:r>
          <m:r>
            <m:t>l</m:t>
          </m:r>
          <m:r>
            <m:t>n</m:t>
          </m:r>
          <m:f>
            <m:fPr>
              <m:type m:val="bar"/>
            </m:fPr>
            <m:num>
              <m:sSub>
                <m:e>
                  <m:r>
                    <m:t>λ</m:t>
                  </m:r>
                </m:e>
                <m:sub>
                  <m:r>
                    <m:t>1</m:t>
                  </m:r>
                </m:sub>
              </m:sSub>
            </m:num>
            <m:den>
              <m:sSub>
                <m:e>
                  <m:r>
                    <m:t>λ</m:t>
                  </m:r>
                </m:e>
                <m:sub>
                  <m:r>
                    <m:t>0</m:t>
                  </m:r>
                </m:sub>
              </m:sSub>
            </m:den>
          </m:f>
        </m:oMath>
      </m:oMathPara>
    </w:p>
    <w:p>
      <w:pPr>
        <w:pStyle w:val="FirstParagraph"/>
      </w:pPr>
      <m:oMathPara>
        <m:oMathParaPr>
          <m:jc m:val="center"/>
        </m:oMathParaPr>
        <m:oMath>
          <m:sSup>
            <m:e>
              <m:r>
                <m:t>e</m:t>
              </m:r>
            </m:e>
            <m:sup>
              <m:acc>
                <m:accPr>
                  <m:chr m:val="̂"/>
                </m:accPr>
                <m:e>
                  <m:sSub>
                    <m:e>
                      <m:r>
                        <m:t>a</m:t>
                      </m:r>
                    </m:e>
                    <m:sub>
                      <m:r>
                        <m:t>j</m:t>
                      </m:r>
                    </m:sub>
                  </m:sSub>
                </m:e>
              </m:acc>
            </m:sup>
          </m:sSup>
          <m:r>
            <m:t>=</m:t>
          </m:r>
          <m:f>
            <m:fPr>
              <m:type m:val="bar"/>
            </m:fPr>
            <m:num>
              <m:sSub>
                <m:e>
                  <m:r>
                    <m:t>λ</m:t>
                  </m:r>
                </m:e>
                <m:sub>
                  <m:r>
                    <m:t>1</m:t>
                  </m:r>
                </m:sub>
              </m:sSub>
            </m:num>
            <m:den>
              <m:sSub>
                <m:e>
                  <m:r>
                    <m:t>λ</m:t>
                  </m:r>
                </m:e>
                <m:sub>
                  <m:r>
                    <m:t>0</m:t>
                  </m:r>
                </m:sub>
              </m:sSub>
            </m:den>
          </m:f>
        </m:oMath>
      </m:oMathPara>
    </w:p>
    <w:p>
      <w:pPr>
        <w:pStyle w:val="FirstParagraph"/>
      </w:pPr>
      <w:r>
        <w:t xml:space="preserve">L’interprétation des coefficients estimés pour les prédicteurs de catégorie est faite par rapport au niveau de référence du prédicteur. Des coefficients positifs indiquent que l’événement a plus de chances d’avoir lieu à ce niveau du prédicteur qu’au niveau de référence du facteur. Des coefficients négatifs indiquent que l’événement a moins de chances d’avoir lieu à ce niveau du prédicteur qu’au niveau de référence.</w:t>
      </w:r>
    </w:p>
    <w:p>
      <w:pPr>
        <w:pStyle w:val="Corpsdetexte"/>
      </w:pPr>
      <w:r>
        <w:t xml:space="preserve">Construction du modèle à estimer en prenant compte les coefficients coefficients estimés</w:t>
      </w:r>
    </w:p>
    <w:p>
      <w:pPr>
        <w:pStyle w:val="Corpsdetexte"/>
      </w:pPr>
      <m:oMathPara>
        <m:oMathParaPr>
          <m:jc m:val="center"/>
        </m:oMathParaPr>
        <m:oMath>
          <m:r>
            <m:t>E</m:t>
          </m:r>
          <m:r>
            <m:t>[</m:t>
          </m:r>
          <m:r>
            <m:t>Y</m:t>
          </m:r>
          <m:r>
            <m:t>]</m:t>
          </m:r>
          <m:r>
            <m:t>=</m:t>
          </m:r>
          <m:r>
            <m:t>λ</m:t>
          </m:r>
          <m:r>
            <m:t>=</m:t>
          </m:r>
          <m:r>
            <m:t>e</m:t>
          </m:r>
          <m:r>
            <m:t>x</m:t>
          </m:r>
          <m:r>
            <m:t>p</m:t>
          </m:r>
          <m:r>
            <m:t>(</m:t>
          </m:r>
          <m:r>
            <m:t>2.67</m:t>
          </m:r>
          <m:r>
            <m:t>−</m:t>
          </m:r>
          <m:r>
            <m:t>0.023</m:t>
          </m:r>
          <m:r>
            <m:t>*</m:t>
          </m:r>
          <m:r>
            <m:rPr>
              <m:nor/>
              <m:sty m:val="p"/>
            </m:rPr>
            <m:t>SommeBoules</m:t>
          </m:r>
          <m:r>
            <m:t>−</m:t>
          </m:r>
          <m:r>
            <m:t>1.293</m:t>
          </m:r>
          <m:r>
            <m:t>e</m:t>
          </m:r>
          <m:r>
            <m:t>−</m:t>
          </m:r>
          <m:r>
            <m:t>05</m:t>
          </m:r>
          <m:r>
            <m:t>*</m:t>
          </m:r>
          <m:r>
            <m:rPr>
              <m:nor/>
              <m:sty m:val="p"/>
            </m:rPr>
            <m:t>nbGagnants</m:t>
          </m:r>
          <m:r>
            <m:t>+</m:t>
          </m:r>
          <m:r>
            <m:t>6.359</m:t>
          </m:r>
          <m:r>
            <m:t>e</m:t>
          </m:r>
          <m:r>
            <m:t>−</m:t>
          </m:r>
          <m:r>
            <m:t>08</m:t>
          </m:r>
          <m:r>
            <m:t>*</m:t>
          </m:r>
          <m:r>
            <m:rPr>
              <m:nor/>
              <m:sty m:val="p"/>
            </m:rPr>
            <m:t>nbGrillesJouees</m:t>
          </m:r>
          <m:r>
            <m:t>−</m:t>
          </m:r>
          <m:r>
            <m:t>4.237</m:t>
          </m:r>
          <m:r>
            <m:t>e</m:t>
          </m:r>
          <m:r>
            <m:t>−</m:t>
          </m:r>
          <m:r>
            <m:t>02</m:t>
          </m:r>
          <m:r>
            <m:t>*</m:t>
          </m:r>
          <m:r>
            <m:rPr>
              <m:nor/>
              <m:sty m:val="p"/>
            </m:rPr>
            <m:t>Etoile1Sup</m:t>
          </m:r>
          <m:r>
            <m:t>+</m:t>
          </m:r>
          <m:r>
            <m:t>7.579</m:t>
          </m:r>
          <m:r>
            <m:t>e</m:t>
          </m:r>
          <m:r>
            <m:t>−</m:t>
          </m:r>
          <m:r>
            <m:t>03</m:t>
          </m:r>
          <m:r>
            <m:t>*</m:t>
          </m:r>
          <m:r>
            <m:t>M</m:t>
          </m:r>
          <m:r>
            <m:t>a</m:t>
          </m:r>
          <m:r>
            <m:t>r</m:t>
          </m:r>
          <m:r>
            <m:t>d</m:t>
          </m:r>
          <m:r>
            <m:t>i</m:t>
          </m:r>
          <m:r>
            <m:t>+</m:t>
          </m:r>
          <m:r>
            <m:t>8.874</m:t>
          </m:r>
          <m:r>
            <m:t>e</m:t>
          </m:r>
          <m:r>
            <m:t>−</m:t>
          </m:r>
          <m:r>
            <m:t>02</m:t>
          </m:r>
          <m:r>
            <m:t>*</m:t>
          </m:r>
          <m:r>
            <m:t>S</m:t>
          </m:r>
          <m:r>
            <m:t>e</m:t>
          </m:r>
          <m:r>
            <m:t>p</m:t>
          </m:r>
          <m:r>
            <m:t>t</m:t>
          </m:r>
          <m:r>
            <m:t>−</m:t>
          </m:r>
          <m:r>
            <m:t>1.494</m:t>
          </m:r>
          <m:r>
            <m:t>e</m:t>
          </m:r>
          <m:r>
            <m:t>−</m:t>
          </m:r>
          <m:r>
            <m:t>02</m:t>
          </m:r>
          <m:r>
            <m:t>*</m:t>
          </m:r>
          <m:r>
            <m:t>J</m:t>
          </m:r>
          <m:r>
            <m:t>o</m:t>
          </m:r>
          <m:r>
            <m:t>u</m:t>
          </m:r>
          <m:r>
            <m:t>r</m:t>
          </m:r>
          <m:r>
            <m:t>)</m:t>
          </m:r>
        </m:oMath>
      </m:oMathPara>
    </w:p>
    <w:p>
      <w:pPr>
        <w:pStyle w:val="FirstParagraph"/>
      </w:pPr>
      <w:r>
        <w:t xml:space="preserve">Selon le modèle que nous estimé nous voyons que la somme de sboules a un effet négatif sur le nombre d’occurence des boules inférieures à 24.</w:t>
      </w:r>
    </w:p>
    <w:p>
      <w:pPr>
        <w:pStyle w:val="Corpsdetexte"/>
      </w:pPr>
      <w:r>
        <w:t xml:space="preserve">Nous résumons dans le tableau suivant les effets de chaque endogène sur le nombre d’occurences de boules tirées inférieures à 24.</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Signe</w:t>
            </w:r>
          </w:p>
        </w:tc>
      </w:tr>
      <w:tr>
        <w:tc>
          <w:p>
            <w:pPr>
              <w:pStyle w:val="Compact"/>
              <w:jc w:val="left"/>
            </w:pPr>
            <w:r>
              <w:t xml:space="preserve">Somme des Boules</w:t>
            </w:r>
          </w:p>
        </w:tc>
        <w:tc>
          <w:p>
            <w:pPr>
              <w:pStyle w:val="Compact"/>
              <w:jc w:val="left"/>
            </w:pPr>
            <w:r>
              <w:t xml:space="preserve">-</w:t>
            </w:r>
          </w:p>
        </w:tc>
      </w:tr>
      <w:tr>
        <w:tc>
          <w:p>
            <w:pPr>
              <w:pStyle w:val="Compact"/>
              <w:jc w:val="left"/>
            </w:pPr>
            <w:r>
              <w:t xml:space="preserve">Nb gagnants</w:t>
            </w:r>
          </w:p>
        </w:tc>
        <w:tc>
          <w:p>
            <w:pPr>
              <w:pStyle w:val="Compact"/>
              <w:jc w:val="left"/>
            </w:pPr>
            <w:r>
              <w:t xml:space="preserve">-</w:t>
            </w:r>
          </w:p>
        </w:tc>
      </w:tr>
      <w:tr>
        <w:tc>
          <w:p>
            <w:pPr>
              <w:pStyle w:val="Compact"/>
              <w:jc w:val="left"/>
            </w:pPr>
            <w:r>
              <w:t xml:space="preserve">Nb grilles jouées</w:t>
            </w:r>
          </w:p>
        </w:tc>
        <w:tc>
          <w:p>
            <w:pPr>
              <w:pStyle w:val="Compact"/>
              <w:jc w:val="left"/>
            </w:pPr>
            <w:r>
              <w:t xml:space="preserve">+</w:t>
            </w:r>
          </w:p>
        </w:tc>
      </w:tr>
      <w:tr>
        <w:tc>
          <w:p>
            <w:pPr>
              <w:pStyle w:val="Compact"/>
              <w:jc w:val="left"/>
            </w:pPr>
            <w:r>
              <w:t xml:space="preserve">Etoile 1 &gt; Etoile 2</w:t>
            </w:r>
          </w:p>
        </w:tc>
        <w:tc>
          <w:p>
            <w:pPr>
              <w:pStyle w:val="Compact"/>
              <w:jc w:val="left"/>
            </w:pPr>
            <w:r>
              <w:t xml:space="preserve">-</w:t>
            </w:r>
          </w:p>
        </w:tc>
      </w:tr>
      <w:tr>
        <w:tc>
          <w:p>
            <w:pPr>
              <w:pStyle w:val="Compact"/>
              <w:jc w:val="left"/>
            </w:pPr>
            <w:r>
              <w:t xml:space="preserve">Mardi</w:t>
            </w:r>
          </w:p>
        </w:tc>
        <w:tc>
          <w:p>
            <w:pPr>
              <w:pStyle w:val="Compact"/>
              <w:jc w:val="left"/>
            </w:pPr>
            <w:r>
              <w:t xml:space="preserve">+</w:t>
            </w:r>
          </w:p>
        </w:tc>
      </w:tr>
      <w:tr>
        <w:tc>
          <w:p>
            <w:pPr>
              <w:pStyle w:val="Compact"/>
              <w:jc w:val="left"/>
            </w:pPr>
            <w:r>
              <w:t xml:space="preserve">Septembre</w:t>
            </w:r>
          </w:p>
        </w:tc>
        <w:tc>
          <w:p>
            <w:pPr>
              <w:pStyle w:val="Compact"/>
              <w:jc w:val="left"/>
            </w:pPr>
            <w:r>
              <w:t xml:space="preserve">-</w:t>
            </w:r>
          </w:p>
        </w:tc>
      </w:tr>
      <w:tr>
        <w:tc>
          <w:p>
            <w:pPr>
              <w:pStyle w:val="Compact"/>
              <w:jc w:val="left"/>
            </w:pPr>
            <w:r>
              <w:t xml:space="preserve">Jour</w:t>
            </w:r>
          </w:p>
        </w:tc>
        <w:tc>
          <w:p>
            <w:pPr>
              <w:pStyle w:val="Compact"/>
              <w:jc w:val="left"/>
            </w:pPr>
            <w:r>
              <w:t xml:space="preserve">-</w:t>
            </w:r>
          </w:p>
        </w:tc>
      </w:tr>
    </w:tbl>
    <w:p>
      <w:pPr>
        <w:pStyle w:val="Corpsdetexte"/>
      </w:pPr>
      <w:r>
        <w:t xml:space="preserve">Par exemple : La somme de toutes les boules est égale à 90, le nombre de gagnants est 69935, nombre de grilles jouées 23847582 et la première boule est supérieure à la deuxième.</w:t>
      </w:r>
    </w:p>
    <w:p>
      <w:pPr>
        <w:pStyle w:val="SourceCode"/>
      </w:pPr>
      <w:r>
        <w:rPr>
          <w:rStyle w:val="NormalTok"/>
        </w:rPr>
        <w:t xml:space="preserve">l =</w:t>
      </w:r>
      <w:r>
        <w:rPr>
          <w:rStyle w:val="StringTok"/>
        </w:rPr>
        <w:t xml:space="preserve"> </w:t>
      </w:r>
      <w:r>
        <w:rPr>
          <w:rStyle w:val="KeywordTok"/>
        </w:rPr>
        <w:t xml:space="preserve">exp</w:t>
      </w:r>
      <w:r>
        <w:rPr>
          <w:rStyle w:val="NormalTok"/>
        </w:rPr>
        <w:t xml:space="preserve">(</w:t>
      </w:r>
      <w:r>
        <w:rPr>
          <w:rStyle w:val="FloatTok"/>
        </w:rPr>
        <w:t xml:space="preserve">2.67</w:t>
      </w:r>
      <w:r>
        <w:rPr>
          <w:rStyle w:val="NormalTok"/>
        </w:rPr>
        <w:t xml:space="preserve"> </w:t>
      </w:r>
      <w:r>
        <w:rPr>
          <w:rStyle w:val="OperatorTok"/>
        </w:rPr>
        <w:t xml:space="preserve">-</w:t>
      </w:r>
      <w:r>
        <w:rPr>
          <w:rStyle w:val="StringTok"/>
        </w:rPr>
        <w:t xml:space="preserve"> </w:t>
      </w:r>
      <w:r>
        <w:rPr>
          <w:rStyle w:val="FloatTok"/>
        </w:rPr>
        <w:t xml:space="preserve">0.023</w:t>
      </w:r>
      <w:r>
        <w:rPr>
          <w:rStyle w:val="NormalTok"/>
        </w:rPr>
        <w:t xml:space="preserve"> </w:t>
      </w:r>
      <w:r>
        <w:rPr>
          <w:rStyle w:val="OperatorTok"/>
        </w:rPr>
        <w:t xml:space="preserve">*</w:t>
      </w:r>
      <w:r>
        <w:rPr>
          <w:rStyle w:val="StringTok"/>
        </w:rPr>
        <w:t xml:space="preserve"> </w:t>
      </w:r>
      <w:r>
        <w:rPr>
          <w:rStyle w:val="DecValTok"/>
        </w:rPr>
        <w:t xml:space="preserve">90</w:t>
      </w:r>
      <w:r>
        <w:rPr>
          <w:rStyle w:val="NormalTok"/>
        </w:rPr>
        <w:t xml:space="preserve"> </w:t>
      </w:r>
      <w:r>
        <w:rPr>
          <w:rStyle w:val="FloatTok"/>
        </w:rPr>
        <w:t xml:space="preserve">-1.293e-05</w:t>
      </w:r>
      <w:r>
        <w:rPr>
          <w:rStyle w:val="NormalTok"/>
        </w:rPr>
        <w:t xml:space="preserve"> </w:t>
      </w:r>
      <w:r>
        <w:rPr>
          <w:rStyle w:val="OperatorTok"/>
        </w:rPr>
        <w:t xml:space="preserve">*</w:t>
      </w:r>
      <w:r>
        <w:rPr>
          <w:rStyle w:val="StringTok"/>
        </w:rPr>
        <w:t xml:space="preserve"> </w:t>
      </w:r>
      <w:r>
        <w:rPr>
          <w:rStyle w:val="DecValTok"/>
        </w:rPr>
        <w:t xml:space="preserve">69935</w:t>
      </w:r>
      <w:r>
        <w:rPr>
          <w:rStyle w:val="NormalTok"/>
        </w:rPr>
        <w:t xml:space="preserve"> </w:t>
      </w:r>
      <w:r>
        <w:rPr>
          <w:rStyle w:val="OperatorTok"/>
        </w:rPr>
        <w:t xml:space="preserve">+</w:t>
      </w:r>
      <w:r>
        <w:rPr>
          <w:rStyle w:val="StringTok"/>
        </w:rPr>
        <w:t xml:space="preserve"> </w:t>
      </w:r>
      <w:r>
        <w:rPr>
          <w:rStyle w:val="FloatTok"/>
        </w:rPr>
        <w:t xml:space="preserve">6.359e-08</w:t>
      </w:r>
      <w:r>
        <w:rPr>
          <w:rStyle w:val="NormalTok"/>
        </w:rPr>
        <w:t xml:space="preserve"> </w:t>
      </w:r>
      <w:r>
        <w:rPr>
          <w:rStyle w:val="OperatorTok"/>
        </w:rPr>
        <w:t xml:space="preserve">*</w:t>
      </w:r>
      <w:r>
        <w:rPr>
          <w:rStyle w:val="StringTok"/>
        </w:rPr>
        <w:t xml:space="preserve"> </w:t>
      </w:r>
      <w:r>
        <w:rPr>
          <w:rStyle w:val="DecValTok"/>
        </w:rPr>
        <w:t xml:space="preserve">23847582</w:t>
      </w:r>
      <w:r>
        <w:rPr>
          <w:rStyle w:val="NormalTok"/>
        </w:rPr>
        <w:t xml:space="preserve"> </w:t>
      </w:r>
      <w:r>
        <w:rPr>
          <w:rStyle w:val="FloatTok"/>
        </w:rPr>
        <w:t xml:space="preserve">-6.842e-03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Titre3"/>
      </w:pPr>
      <w:bookmarkStart w:id="38" w:name="calcul-du-pseudo-r2"/>
      <w:r>
        <w:t xml:space="preserve">4.2.1	Calcul du pseudo-R2</w:t>
      </w:r>
      <w:bookmarkEnd w:id="38"/>
    </w:p>
    <w:p>
      <w:pPr>
        <w:pStyle w:val="FirstParagraph"/>
      </w:pPr>
      <w:r>
        <w:t xml:space="preserve">Le pseudo-R2 nous donne une idée de la qualité d’ajustement du modèle.</w:t>
      </w:r>
    </w:p>
    <w:p>
      <w:pPr>
        <w:pStyle w:val="SourceCode"/>
      </w:pPr>
      <w:r>
        <w:rPr>
          <w:rStyle w:val="NormalTok"/>
        </w:rPr>
        <w:t xml:space="preserve">pseudoR2 &lt;-</w:t>
      </w:r>
      <w:r>
        <w:rPr>
          <w:rStyle w:val="StringTok"/>
        </w:rPr>
        <w:t xml:space="preserve"> </w:t>
      </w:r>
      <w:r>
        <w:rPr>
          <w:rStyle w:val="ControlFlowTok"/>
        </w:rPr>
        <w:t xml:space="preserve">function</w:t>
      </w:r>
      <w:r>
        <w:rPr>
          <w:rStyle w:val="NormalTok"/>
        </w:rPr>
        <w:t xml:space="preserve">(y, y_hat) {</w:t>
      </w:r>
      <w:r>
        <w:br/>
      </w:r>
      <w:r>
        <w:rPr>
          <w:rStyle w:val="NormalTok"/>
        </w:rPr>
        <w:t xml:space="preserve">rd &lt;-</w:t>
      </w:r>
      <w:r>
        <w:rPr>
          <w:rStyle w:val="StringTok"/>
        </w:rPr>
        <w:t xml:space="preserve"> </w:t>
      </w:r>
      <w:r>
        <w:rPr>
          <w:rStyle w:val="KeywordTok"/>
        </w:rPr>
        <w:t xml:space="preserve">ifelse</w:t>
      </w:r>
      <w:r>
        <w:rPr>
          <w:rStyle w:val="NormalTok"/>
        </w:rPr>
        <w:t xml:space="preserve">(y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,y</w:t>
      </w:r>
      <w:r>
        <w:rPr>
          <w:rStyle w:val="OperatorTok"/>
        </w:rPr>
        <w:t xml:space="preserve">*</w:t>
      </w:r>
      <w:r>
        <w:rPr>
          <w:rStyle w:val="KeywordTok"/>
        </w:rPr>
        <w:t xml:space="preserve">log</w:t>
      </w:r>
      <w:r>
        <w:rPr>
          <w:rStyle w:val="NormalTok"/>
        </w:rPr>
        <w:t xml:space="preserve">(y</w:t>
      </w:r>
      <w:r>
        <w:rPr>
          <w:rStyle w:val="OperatorTok"/>
        </w:rPr>
        <w:t xml:space="preserve">/</w:t>
      </w:r>
      <w:r>
        <w:rPr>
          <w:rStyle w:val="NormalTok"/>
        </w:rPr>
        <w:t xml:space="preserve">y_hat))</w:t>
      </w:r>
      <w:r>
        <w:rPr>
          <w:rStyle w:val="OperatorTok"/>
        </w:rPr>
        <w:t xml:space="preserve">-</w:t>
      </w:r>
      <w:r>
        <w:rPr>
          <w:rStyle w:val="NormalTok"/>
        </w:rPr>
        <w:t xml:space="preserve">(y</w:t>
      </w:r>
      <w:r>
        <w:rPr>
          <w:rStyle w:val="OperatorTok"/>
        </w:rPr>
        <w:t xml:space="preserve">-</w:t>
      </w:r>
      <w:r>
        <w:rPr>
          <w:rStyle w:val="NormalTok"/>
        </w:rPr>
        <w:t xml:space="preserve">y_hat)</w:t>
      </w:r>
      <w:r>
        <w:br/>
      </w:r>
      <w:r>
        <w:rPr>
          <w:rStyle w:val="NormalTok"/>
        </w:rPr>
        <w:t xml:space="preserve">DS =</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(rd)</w:t>
      </w:r>
      <w:r>
        <w:br/>
      </w:r>
      <w:r>
        <w:rPr>
          <w:rStyle w:val="NormalTok"/>
        </w:rPr>
        <w:t xml:space="preserve">a0 &lt;-</w:t>
      </w:r>
      <w:r>
        <w:rPr>
          <w:rStyle w:val="StringTok"/>
        </w:rPr>
        <w:t xml:space="preserve"> </w:t>
      </w:r>
      <w:r>
        <w:rPr>
          <w:rStyle w:val="KeywordTok"/>
        </w:rPr>
        <w:t xml:space="preserve">log</w:t>
      </w:r>
      <w:r>
        <w:rPr>
          <w:rStyle w:val="NormalTok"/>
        </w:rPr>
        <w:t xml:space="preserve">(</w:t>
      </w:r>
      <w:r>
        <w:rPr>
          <w:rStyle w:val="KeywordTok"/>
        </w:rPr>
        <w:t xml:space="preserve">mean</w:t>
      </w:r>
      <w:r>
        <w:rPr>
          <w:rStyle w:val="NormalTok"/>
        </w:rPr>
        <w:t xml:space="preserve">(y))</w:t>
      </w:r>
      <w:r>
        <w:br/>
      </w:r>
      <w:r>
        <w:br/>
      </w:r>
      <w:r>
        <w:rPr>
          <w:rStyle w:val="NormalTok"/>
        </w:rPr>
        <w:t xml:space="preserve">rd0 &lt;-</w:t>
      </w:r>
      <w:r>
        <w:rPr>
          <w:rStyle w:val="StringTok"/>
        </w:rPr>
        <w:t xml:space="preserve"> </w:t>
      </w:r>
      <w:r>
        <w:rPr>
          <w:rStyle w:val="KeywordTok"/>
        </w:rPr>
        <w:t xml:space="preserve">ifelse</w:t>
      </w:r>
      <w:r>
        <w:rPr>
          <w:rStyle w:val="NormalTok"/>
        </w:rPr>
        <w:t xml:space="preserve">(y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,y </w:t>
      </w:r>
      <w:r>
        <w:rPr>
          <w:rStyle w:val="OperatorTok"/>
        </w:rPr>
        <w:t xml:space="preserve">*</w:t>
      </w:r>
      <w:r>
        <w:rPr>
          <w:rStyle w:val="KeywordTok"/>
        </w:rPr>
        <w:t xml:space="preserve">log</w:t>
      </w:r>
      <w:r>
        <w:rPr>
          <w:rStyle w:val="NormalTok"/>
        </w:rPr>
        <w:t xml:space="preserve">(y))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a0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KeywordTok"/>
        </w:rPr>
        <w:t xml:space="preserve">exp</w:t>
      </w:r>
      <w:r>
        <w:rPr>
          <w:rStyle w:val="NormalTok"/>
        </w:rPr>
        <w:t xml:space="preserve">(a0))</w:t>
      </w:r>
      <w:r>
        <w:br/>
      </w:r>
      <w:r>
        <w:rPr>
          <w:rStyle w:val="NormalTok"/>
        </w:rPr>
        <w:t xml:space="preserve">D0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(rd0)</w:t>
      </w:r>
      <w:r>
        <w:br/>
      </w:r>
      <w:r>
        <w:br/>
      </w:r>
      <w:r>
        <w:rPr>
          <w:rStyle w:val="NormalTok"/>
        </w:rPr>
        <w:t xml:space="preserve">R2 &lt;-</w:t>
      </w:r>
      <w:r>
        <w:rPr>
          <w:rStyle w:val="StringTok"/>
        </w:rPr>
        <w:t xml:space="preserve"> </w:t>
      </w:r>
      <w:r>
        <w:rPr>
          <w:rStyle w:val="NormalTok"/>
        </w:rPr>
        <w:t xml:space="preserve">(D0</w:t>
      </w:r>
      <w:r>
        <w:rPr>
          <w:rStyle w:val="OperatorTok"/>
        </w:rPr>
        <w:t xml:space="preserve">-</w:t>
      </w:r>
      <w:r>
        <w:rPr>
          <w:rStyle w:val="NormalTok"/>
        </w:rPr>
        <w:t xml:space="preserve">DS)</w:t>
      </w:r>
      <w:r>
        <w:rPr>
          <w:rStyle w:val="OperatorTok"/>
        </w:rPr>
        <w:t xml:space="preserve">/</w:t>
      </w:r>
      <w:r>
        <w:rPr>
          <w:rStyle w:val="NormalTok"/>
        </w:rPr>
        <w:t xml:space="preserve">D0</w:t>
      </w:r>
      <w:r>
        <w:br/>
      </w:r>
      <w:r>
        <w:rPr>
          <w:rStyle w:val="KeywordTok"/>
        </w:rPr>
        <w:t xml:space="preserve">return</w:t>
      </w:r>
      <w:r>
        <w:rPr>
          <w:rStyle w:val="NormalTok"/>
        </w:rPr>
        <w:t xml:space="preserve">(R2)</w:t>
      </w:r>
      <w:r>
        <w:br/>
      </w:r>
      <w:r>
        <w:rPr>
          <w:rStyle w:val="NormalTok"/>
        </w:rPr>
        <w:t xml:space="preserve">}</w:t>
      </w:r>
      <w:r>
        <w:br/>
      </w:r>
      <w:r>
        <w:br/>
      </w:r>
      <w:r>
        <w:rPr>
          <w:rStyle w:val="KeywordTok"/>
        </w:rPr>
        <w:t xml:space="preserve">pseudoR2</w:t>
      </w:r>
      <w:r>
        <w:rPr>
          <w:rStyle w:val="NormalTok"/>
        </w:rPr>
        <w:t xml:space="preserve">(DB</w:t>
      </w:r>
      <w:r>
        <w:rPr>
          <w:rStyle w:val="OperatorTok"/>
        </w:rPr>
        <w:t xml:space="preserve">$</w:t>
      </w:r>
      <w:r>
        <w:rPr>
          <w:rStyle w:val="NormalTok"/>
        </w:rPr>
        <w:t xml:space="preserve">y, reg</w:t>
      </w:r>
      <w:r>
        <w:rPr>
          <w:rStyle w:val="OperatorTok"/>
        </w:rPr>
        <w:t xml:space="preserve">$</w:t>
      </w:r>
      <w:r>
        <w:rPr>
          <w:rStyle w:val="NormalTok"/>
        </w:rPr>
        <w:t xml:space="preserve">fitted.values)</w:t>
      </w:r>
    </w:p>
    <w:p>
      <w:pPr>
        <w:pStyle w:val="SourceCode"/>
      </w:pPr>
      <w:r>
        <w:rPr>
          <w:rStyle w:val="VerbatimChar"/>
        </w:rPr>
        <w:t xml:space="preserve">[1] 0.3870637</w:t>
      </w:r>
    </w:p>
    <w:p>
      <w:pPr>
        <w:pStyle w:val="FirstParagraph"/>
      </w:pPr>
      <w:r>
        <w:t xml:space="preserve">Le pseudo-R2 est de 38%, ce qui indique que le modèle explique environ 38% de la variance du nombre de boules tirées qui sont inférieures à 24.</w:t>
      </w:r>
    </w:p>
    <w:p>
      <w:pPr>
        <w:pStyle w:val="Titre2"/>
      </w:pPr>
      <w:bookmarkStart w:id="39" w:name="estimation-des-probabilités-doccurence"/>
      <w:r>
        <w:t xml:space="preserve">4.3	Estimation des probabilités d’occurence</w:t>
      </w:r>
      <w:bookmarkEnd w:id="39"/>
    </w:p>
    <w:p>
      <w:pPr>
        <w:pStyle w:val="FirstParagraph"/>
      </w:pPr>
      <w:r>
        <w:t xml:space="preserve">Maintenant que nous avons estimé le modèle, nous pouvons estimer</w:t>
      </w:r>
      <w:r>
        <w:t xml:space="preserve"> </w:t>
      </w:r>
      <m:oMath>
        <m:acc>
          <m:accPr>
            <m:chr m:val="̂"/>
          </m:accPr>
          <m:e>
            <m:r>
              <m:t>λ</m:t>
            </m:r>
          </m:e>
        </m:acc>
      </m:oMath>
      <w:r>
        <w:t xml:space="preserve"> </w:t>
      </w:r>
      <w:r>
        <w:t xml:space="preserve">pour calculer les probabilités d’occurence du nombre de fois que les boules tirées sont inférieures à 24.</w:t>
      </w:r>
    </w:p>
    <w:p>
      <w:pPr>
        <w:pStyle w:val="Corpsdetexte"/>
      </w:pPr>
      <m:oMathPara>
        <m:oMathParaPr>
          <m:jc m:val="center"/>
        </m:oMathParaPr>
        <m:oMath>
          <m:r>
            <m:t>P</m:t>
          </m:r>
          <m:r>
            <m:t>(</m:t>
          </m:r>
          <m:acc>
            <m:accPr>
              <m:chr m:val="̂"/>
            </m:accPr>
            <m:e>
              <m:r>
                <m:t>Y</m:t>
              </m:r>
              <m:r>
                <m:t>=</m:t>
              </m:r>
              <m:r>
                <m:t>y</m:t>
              </m:r>
            </m:e>
          </m:acc>
          <m:r>
            <m:t>)</m:t>
          </m:r>
          <m:r>
            <m:t>=</m:t>
          </m:r>
          <m:f>
            <m:fPr>
              <m:type m:val="bar"/>
            </m:fPr>
            <m:num>
              <m:sSup>
                <m:e>
                  <m:acc>
                    <m:accPr>
                      <m:chr m:val="̂"/>
                    </m:accPr>
                    <m:e>
                      <m:r>
                        <m:t>λ</m:t>
                      </m:r>
                    </m:e>
                  </m:acc>
                </m:e>
                <m:sup>
                  <m:r>
                    <m:t>y</m:t>
                  </m:r>
                </m:sup>
              </m:sSup>
              <m:sSup>
                <m:e>
                  <m:r>
                    <m:t>e</m:t>
                  </m:r>
                </m:e>
                <m:sup>
                  <m:acc>
                    <m:accPr>
                      <m:chr m:val="̂"/>
                    </m:accPr>
                    <m:e>
                      <m:r>
                        <m:t>−</m:t>
                      </m:r>
                      <m:r>
                        <m:t>λ</m:t>
                      </m:r>
                    </m:e>
                  </m:acc>
                </m:sup>
              </m:sSup>
            </m:num>
            <m:den>
              <m:r>
                <m:t>y</m:t>
              </m:r>
              <m:r>
                <m:t>!</m:t>
              </m:r>
            </m:den>
          </m:f>
        </m:oMath>
      </m:oMathPara>
    </w:p>
    <w:p>
      <w:pPr>
        <w:pStyle w:val="FirstParagraph"/>
      </w:pPr>
      <w:r>
        <w:t xml:space="preserve">Nous savons que</w:t>
      </w:r>
      <w:r>
        <w:t xml:space="preserve"> </w:t>
      </w:r>
      <m:oMath>
        <m:acc>
          <m:accPr>
            <m:chr m:val="̂"/>
          </m:accPr>
          <m:e>
            <m:r>
              <m:t>λ</m:t>
            </m:r>
          </m:e>
        </m:acc>
      </m:oMath>
      <w:r>
        <w:t xml:space="preserve"> </w:t>
      </w:r>
      <w:r>
        <w:t xml:space="preserve">est égale à</w:t>
      </w:r>
      <w:r>
        <w:t xml:space="preserve"> </w:t>
      </w:r>
      <m:oMath>
        <m:r>
          <m:t>E</m:t>
        </m:r>
        <m:r>
          <m:t>[</m:t>
        </m:r>
        <m:r>
          <m:t>Y</m:t>
        </m:r>
        <m:r>
          <m:t>]</m:t>
        </m:r>
      </m:oMath>
      <w:r>
        <w:t xml:space="preserve">. A l’aide du modèle nous estimons</w:t>
      </w:r>
      <w:r>
        <w:t xml:space="preserve"> </w:t>
      </w:r>
      <m:oMath>
        <m:acc>
          <m:accPr>
            <m:chr m:val="̂"/>
          </m:accPr>
          <m:e>
            <m:r>
              <m:t>λ</m:t>
            </m:r>
          </m:e>
        </m:acc>
      </m:oMath>
      <w:r>
        <w:t xml:space="preserve"> </w:t>
      </w:r>
      <w:r>
        <w:t xml:space="preserve">comme suit :</w:t>
      </w:r>
    </w:p>
    <w:p>
      <w:pPr>
        <w:pStyle w:val="Corpsdetexte"/>
      </w:pPr>
      <m:oMathPara>
        <m:oMathParaPr>
          <m:jc m:val="center"/>
        </m:oMathParaPr>
        <m:oMath>
          <m:acc>
            <m:accPr>
              <m:chr m:val="̂"/>
            </m:accPr>
            <m:e>
              <m:r>
                <m:t>E</m:t>
              </m:r>
              <m:r>
                <m:t>[</m:t>
              </m:r>
              <m:r>
                <m:t>Y</m:t>
              </m:r>
              <m:r>
                <m:t>]</m:t>
              </m:r>
            </m:e>
          </m:acc>
          <m:r>
            <m:t>=</m:t>
          </m:r>
          <m:acc>
            <m:accPr>
              <m:chr m:val="̂"/>
            </m:accPr>
            <m:e>
              <m:r>
                <m:t>λ</m:t>
              </m:r>
            </m:e>
          </m:acc>
          <m:r>
            <m:t>=</m:t>
          </m:r>
          <m:r>
            <m:t>e</m:t>
          </m:r>
          <m:r>
            <m:t>x</m:t>
          </m:r>
          <m:r>
            <m:t>p</m:t>
          </m:r>
          <m:r>
            <m:t>(</m:t>
          </m:r>
          <m:acc>
            <m:accPr>
              <m:chr m:val="̂"/>
            </m:accPr>
            <m:e>
              <m:r>
                <m:t>c</m:t>
              </m:r>
              <m:r>
                <m:t>s</m:t>
              </m:r>
              <m:r>
                <m:t>t</m:t>
              </m:r>
            </m:e>
          </m:acc>
          <m:r>
            <m:t>+</m:t>
          </m:r>
          <m:acc>
            <m:accPr>
              <m:chr m:val="̂"/>
            </m:accPr>
            <m:e>
              <m:r>
                <m:t>β</m:t>
              </m:r>
            </m:e>
          </m:acc>
          <m:r>
            <m:t>X</m:t>
          </m:r>
          <m:r>
            <m:t>)</m:t>
          </m:r>
        </m:oMath>
      </m:oMathPara>
    </w:p>
    <w:p>
      <w:pPr>
        <w:pStyle w:val="FirstParagraph"/>
      </w:pPr>
      <w:r>
        <w:t xml:space="preserve">Pour estimer le</w:t>
      </w:r>
      <w:r>
        <w:t xml:space="preserve"> </w:t>
      </w:r>
      <m:oMath>
        <m:r>
          <m:t>λ</m:t>
        </m:r>
      </m:oMath>
      <w:r>
        <w:t xml:space="preserve"> </w:t>
      </w:r>
      <w:r>
        <w:t xml:space="preserve">il nous faut trouver les paramètres du tirage. Nous allons donc supposer que le tirage a eu lieu un mardi 15 Spetembre. La somme des boules tirées est égale à 90 et le nombre de gagnants est ce jour est de 120000, que le nombre de grilles tirées est de 25000000, que la première étoile est supérieure est à la seconde.</w:t>
      </w:r>
    </w:p>
    <w:p>
      <w:pPr>
        <w:pStyle w:val="Corpsdetexte"/>
      </w:pPr>
      <w:r>
        <w:t xml:space="preserve">Nous utilisons ces paramètres dans les coefficients estimées</w:t>
      </w:r>
    </w:p>
    <w:p>
      <w:pPr>
        <w:pStyle w:val="SourceCode"/>
      </w:pPr>
      <w:r>
        <w:rPr>
          <w:rStyle w:val="NormalTok"/>
        </w:rPr>
        <w:t xml:space="preserve">lambda =</w:t>
      </w:r>
      <w:r>
        <w:rPr>
          <w:rStyle w:val="StringTok"/>
        </w:rPr>
        <w:t xml:space="preserve"> </w:t>
      </w:r>
      <w:r>
        <w:rPr>
          <w:rStyle w:val="KeywordTok"/>
        </w:rPr>
        <w:t xml:space="preserve">exp</w:t>
      </w:r>
      <w:r>
        <w:rPr>
          <w:rStyle w:val="NormalTok"/>
        </w:rPr>
        <w:t xml:space="preserve">(</w:t>
      </w:r>
      <w:r>
        <w:rPr>
          <w:rStyle w:val="FloatTok"/>
        </w:rPr>
        <w:t xml:space="preserve">3.041727</w:t>
      </w:r>
      <w:r>
        <w:rPr>
          <w:rStyle w:val="NormalTok"/>
        </w:rPr>
        <w:t xml:space="preserve"> </w:t>
      </w:r>
      <w:r>
        <w:rPr>
          <w:rStyle w:val="FloatTok"/>
        </w:rPr>
        <w:t xml:space="preserve">-2.337295e-02</w:t>
      </w:r>
      <w:r>
        <w:rPr>
          <w:rStyle w:val="NormalTok"/>
        </w:rPr>
        <w:t xml:space="preserve"> </w:t>
      </w:r>
      <w:r>
        <w:rPr>
          <w:rStyle w:val="OperatorTok"/>
        </w:rPr>
        <w:t xml:space="preserve">*</w:t>
      </w:r>
      <w:r>
        <w:rPr>
          <w:rStyle w:val="StringTok"/>
        </w:rPr>
        <w:t xml:space="preserve"> </w:t>
      </w:r>
      <w:r>
        <w:rPr>
          <w:rStyle w:val="DecValTok"/>
        </w:rPr>
        <w:t xml:space="preserve">90</w:t>
      </w:r>
      <w:r>
        <w:rPr>
          <w:rStyle w:val="NormalTok"/>
        </w:rPr>
        <w:t xml:space="preserve"> </w:t>
      </w:r>
      <w:r>
        <w:rPr>
          <w:rStyle w:val="FloatTok"/>
        </w:rPr>
        <w:t xml:space="preserve">-1.187523e-05</w:t>
      </w:r>
      <w:r>
        <w:rPr>
          <w:rStyle w:val="NormalTok"/>
        </w:rPr>
        <w:t xml:space="preserve"> </w:t>
      </w:r>
      <w:r>
        <w:rPr>
          <w:rStyle w:val="OperatorTok"/>
        </w:rPr>
        <w:t xml:space="preserve">*</w:t>
      </w:r>
      <w:r>
        <w:rPr>
          <w:rStyle w:val="StringTok"/>
        </w:rPr>
        <w:t xml:space="preserve"> </w:t>
      </w:r>
      <w:r>
        <w:rPr>
          <w:rStyle w:val="DecValTok"/>
        </w:rPr>
        <w:t xml:space="preserve">120000</w:t>
      </w:r>
      <w:r>
        <w:rPr>
          <w:rStyle w:val="NormalTok"/>
        </w:rPr>
        <w:t xml:space="preserve"> </w:t>
      </w:r>
      <w:r>
        <w:rPr>
          <w:rStyle w:val="OperatorTok"/>
        </w:rPr>
        <w:t xml:space="preserve">+</w:t>
      </w:r>
      <w:r>
        <w:rPr>
          <w:rStyle w:val="StringTok"/>
        </w:rPr>
        <w:t xml:space="preserve"> </w:t>
      </w:r>
      <w:r>
        <w:rPr>
          <w:rStyle w:val="FloatTok"/>
        </w:rPr>
        <w:t xml:space="preserve">5.521722e-08</w:t>
      </w:r>
      <w:r>
        <w:rPr>
          <w:rStyle w:val="NormalTok"/>
        </w:rPr>
        <w:t xml:space="preserve"> </w:t>
      </w:r>
      <w:r>
        <w:rPr>
          <w:rStyle w:val="OperatorTok"/>
        </w:rPr>
        <w:t xml:space="preserve">*</w:t>
      </w:r>
      <w:r>
        <w:rPr>
          <w:rStyle w:val="StringTok"/>
        </w:rPr>
        <w:t xml:space="preserve"> </w:t>
      </w:r>
      <w:r>
        <w:rPr>
          <w:rStyle w:val="DecValTok"/>
        </w:rPr>
        <w:t xml:space="preserve">25000000</w:t>
      </w:r>
      <w:r>
        <w:rPr>
          <w:rStyle w:val="NormalTok"/>
        </w:rPr>
        <w:t xml:space="preserve"> </w:t>
      </w:r>
      <w:r>
        <w:rPr>
          <w:rStyle w:val="OperatorTok"/>
        </w:rPr>
        <w:t xml:space="preserve">+</w:t>
      </w:r>
      <w:r>
        <w:rPr>
          <w:rStyle w:val="StringTok"/>
        </w:rPr>
        <w:t xml:space="preserve"> </w:t>
      </w:r>
      <w:r>
        <w:rPr>
          <w:rStyle w:val="FloatTok"/>
        </w:rPr>
        <w:t xml:space="preserve">7.578674e-03</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8.873867e-02</w:t>
      </w:r>
      <w:r>
        <w:rPr>
          <w:rStyle w:val="OperatorTok"/>
        </w:rPr>
        <w:t xml:space="preserve">*</w:t>
      </w:r>
      <w:r>
        <w:rPr>
          <w:rStyle w:val="DecValTok"/>
        </w:rPr>
        <w:t xml:space="preserve">1</w:t>
      </w:r>
      <w:r>
        <w:rPr>
          <w:rStyle w:val="NormalTok"/>
        </w:rPr>
        <w:t xml:space="preserve"> </w:t>
      </w:r>
      <w:r>
        <w:rPr>
          <w:rStyle w:val="FloatTok"/>
        </w:rPr>
        <w:t xml:space="preserve">-1.493891e-02</w:t>
      </w:r>
      <w:r>
        <w:rPr>
          <w:rStyle w:val="NormalTok"/>
        </w:rPr>
        <w:t xml:space="preserve"> </w:t>
      </w:r>
      <w:r>
        <w:rPr>
          <w:rStyle w:val="OperatorTok"/>
        </w:rPr>
        <w:t xml:space="preserve">*</w:t>
      </w:r>
      <w:r>
        <w:rPr>
          <w:rStyle w:val="StringTok"/>
        </w:rPr>
        <w:t xml:space="preserve"> </w:t>
      </w:r>
      <w:r>
        <w:rPr>
          <w:rStyle w:val="DecValTok"/>
        </w:rPr>
        <w:t xml:space="preserve">15</w:t>
      </w:r>
      <w:r>
        <w:rPr>
          <w:rStyle w:val="NormalTok"/>
        </w:rPr>
        <w:t xml:space="preserve">)</w:t>
      </w:r>
    </w:p>
    <w:p>
      <w:pPr>
        <w:pStyle w:val="FirstParagraph"/>
      </w:pPr>
      <w:r>
        <w:t xml:space="preserve">La valeur de</w:t>
      </w:r>
      <w:r>
        <w:t xml:space="preserve"> </w:t>
      </w:r>
      <m:oMath>
        <m:acc>
          <m:accPr>
            <m:chr m:val="̂"/>
          </m:accPr>
          <m:e>
            <m:r>
              <m:t>λ</m:t>
            </m:r>
          </m:e>
        </m:acc>
      </m:oMath>
      <w:r>
        <w:t xml:space="preserve"> </w:t>
      </w:r>
      <w:r>
        <w:t xml:space="preserve">est 2.151. Nous allons donc définir une fonction pour calculer les probabilités du nombre d’occurence.</w:t>
      </w:r>
    </w:p>
    <w:p>
      <w:pPr>
        <w:pStyle w:val="SourceCode"/>
      </w:pPr>
      <w:r>
        <w:rPr>
          <w:rStyle w:val="NormalTok"/>
        </w:rPr>
        <w:t xml:space="preserve">Prob &lt;-</w:t>
      </w:r>
      <w:r>
        <w:rPr>
          <w:rStyle w:val="StringTok"/>
        </w:rPr>
        <w:t xml:space="preserve"> </w:t>
      </w:r>
      <w:r>
        <w:rPr>
          <w:rStyle w:val="ControlFlowTok"/>
        </w:rPr>
        <w:t xml:space="preserve">function</w:t>
      </w:r>
      <w:r>
        <w:rPr>
          <w:rStyle w:val="NormalTok"/>
        </w:rPr>
        <w:t xml:space="preserve">(y, l) {</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NormalTok"/>
        </w:rPr>
        <w:t xml:space="preserve">l) </w:t>
      </w:r>
      <w:r>
        <w:rPr>
          <w:rStyle w:val="OperatorTok"/>
        </w:rPr>
        <w:t xml:space="preserve">*</w:t>
      </w:r>
      <w:r>
        <w:rPr>
          <w:rStyle w:val="StringTok"/>
        </w:rPr>
        <w:t xml:space="preserve"> </w:t>
      </w:r>
      <w:r>
        <w:rPr>
          <w:rStyle w:val="NormalTok"/>
        </w:rPr>
        <w:t xml:space="preserve">l</w:t>
      </w:r>
      <w:r>
        <w:rPr>
          <w:rStyle w:val="OperatorTok"/>
        </w:rPr>
        <w:t xml:space="preserve">**</w:t>
      </w:r>
      <w:r>
        <w:rPr>
          <w:rStyle w:val="NormalTok"/>
        </w:rPr>
        <w:t xml:space="preserve">y) </w:t>
      </w:r>
      <w:r>
        <w:rPr>
          <w:rStyle w:val="OperatorTok"/>
        </w:rPr>
        <w:t xml:space="preserve">/</w:t>
      </w:r>
      <w:r>
        <w:rPr>
          <w:rStyle w:val="StringTok"/>
        </w:rPr>
        <w:t xml:space="preserve"> </w:t>
      </w:r>
      <w:r>
        <w:rPr>
          <w:rStyle w:val="KeywordTok"/>
        </w:rPr>
        <w:t xml:space="preserve">factorial</w:t>
      </w:r>
      <w:r>
        <w:rPr>
          <w:rStyle w:val="NormalTok"/>
        </w:rPr>
        <w:t xml:space="preserve">(y)</w:t>
      </w:r>
      <w:r>
        <w:br/>
      </w:r>
      <w:r>
        <w:rPr>
          <w:rStyle w:val="NormalTok"/>
        </w:rPr>
        <w:t xml:space="preserve">}</w:t>
      </w:r>
    </w:p>
    <w:p>
      <w:pPr>
        <w:pStyle w:val="FirstParagraph"/>
      </w:pPr>
      <w:r>
        <w:t xml:space="preserve">Dans le tableau suivant nous affichons les probabilités que le nombre d’occurence soit égal à 0, 1, 2, 3 et 4.</w:t>
      </w:r>
    </w:p>
    <w:tbl>
      <w:tblPr>
        <w:tblStyle w:val="Table"/>
        <w:tblW w:type="pct" w:w="0.0"/>
        <w:tblLook w:firstRow="1"/>
      </w:tblPr>
      <w:tblGrid/>
      <w:tr>
        <w:trPr>
          <w:cnfStyle w:firstRow="1"/>
        </w:trPr>
        <w:tc>
          <w:tcPr>
            <w:tcBorders>
              <w:bottom w:val="single"/>
            </w:tcBorders>
            <w:vAlign w:val="bottom"/>
          </w:tcPr>
          <w:p>
            <w:pPr>
              <w:pStyle w:val="Compact"/>
              <w:jc w:val="left"/>
            </w:pPr>
            <w:r>
              <w:t xml:space="preserve">Occurence</w:t>
            </w:r>
          </w:p>
        </w:tc>
        <w:tc>
          <w:tcPr>
            <w:tcBorders>
              <w:bottom w:val="single"/>
            </w:tcBorders>
            <w:vAlign w:val="bottom"/>
          </w:tcPr>
          <w:p>
            <w:pPr>
              <w:pStyle w:val="Compact"/>
              <w:jc w:val="right"/>
            </w:pPr>
            <w:r>
              <w:t xml:space="preserve">Probs</w:t>
            </w:r>
          </w:p>
        </w:tc>
      </w:tr>
      <w:tr>
        <w:tc>
          <w:p>
            <w:pPr>
              <w:pStyle w:val="Compact"/>
              <w:jc w:val="left"/>
            </w:pPr>
            <w:r>
              <w:t xml:space="preserve">NB = 0</w:t>
            </w:r>
          </w:p>
        </w:tc>
        <w:tc>
          <w:p>
            <w:pPr>
              <w:pStyle w:val="Compact"/>
              <w:jc w:val="right"/>
            </w:pPr>
            <w:r>
              <w:t xml:space="preserve">0.1164015</w:t>
            </w:r>
          </w:p>
        </w:tc>
      </w:tr>
      <w:tr>
        <w:tc>
          <w:p>
            <w:pPr>
              <w:pStyle w:val="Compact"/>
              <w:jc w:val="left"/>
            </w:pPr>
            <w:r>
              <w:t xml:space="preserve">NB = 1</w:t>
            </w:r>
          </w:p>
        </w:tc>
        <w:tc>
          <w:p>
            <w:pPr>
              <w:pStyle w:val="Compact"/>
              <w:jc w:val="right"/>
            </w:pPr>
            <w:r>
              <w:t xml:space="preserve">0.2503458</w:t>
            </w:r>
          </w:p>
        </w:tc>
      </w:tr>
      <w:tr>
        <w:tc>
          <w:p>
            <w:pPr>
              <w:pStyle w:val="Compact"/>
              <w:jc w:val="left"/>
            </w:pPr>
            <w:r>
              <w:t xml:space="preserve">NB = 2</w:t>
            </w:r>
          </w:p>
        </w:tc>
        <w:tc>
          <w:p>
            <w:pPr>
              <w:pStyle w:val="Compact"/>
              <w:jc w:val="right"/>
            </w:pPr>
            <w:r>
              <w:t xml:space="preserve">0.2692106</w:t>
            </w:r>
          </w:p>
        </w:tc>
      </w:tr>
      <w:tr>
        <w:tc>
          <w:p>
            <w:pPr>
              <w:pStyle w:val="Compact"/>
              <w:jc w:val="left"/>
            </w:pPr>
            <w:r>
              <w:t xml:space="preserve">NB = 3</w:t>
            </w:r>
          </w:p>
        </w:tc>
        <w:tc>
          <w:p>
            <w:pPr>
              <w:pStyle w:val="Compact"/>
              <w:jc w:val="right"/>
            </w:pPr>
            <w:r>
              <w:t xml:space="preserve">0.1929980</w:t>
            </w:r>
          </w:p>
        </w:tc>
      </w:tr>
      <w:tr>
        <w:tc>
          <w:p>
            <w:pPr>
              <w:pStyle w:val="Compact"/>
              <w:jc w:val="left"/>
            </w:pPr>
            <w:r>
              <w:t xml:space="preserve">NB = 4</w:t>
            </w:r>
          </w:p>
        </w:tc>
        <w:tc>
          <w:p>
            <w:pPr>
              <w:pStyle w:val="Compact"/>
              <w:jc w:val="right"/>
            </w:pPr>
            <w:r>
              <w:t xml:space="preserve">0.1037707</w:t>
            </w:r>
          </w:p>
        </w:tc>
      </w:tr>
    </w:tbl>
    <w:p>
      <w:pPr>
        <w:pStyle w:val="Titre1"/>
      </w:pPr>
      <w:bookmarkStart w:id="40" w:name="evaluation-de-lestimation"/>
      <w:r>
        <w:t xml:space="preserve">5	Evaluation de l’estimation</w:t>
      </w:r>
      <w:bookmarkEnd w:id="40"/>
    </w:p>
    <w:p>
      <w:pPr>
        <w:pStyle w:val="Titre2"/>
      </w:pPr>
      <w:bookmarkStart w:id="41" w:name="la-distribution-des-résidus"/>
      <w:r>
        <w:t xml:space="preserve">5.1	La distribution des résidus</w:t>
      </w:r>
      <w:bookmarkEnd w:id="41"/>
    </w:p>
    <w:p>
      <w:pPr>
        <w:pStyle w:val="SourceCode"/>
      </w:pPr>
      <w:r>
        <w:rPr>
          <w:rStyle w:val="KeywordTok"/>
        </w:rPr>
        <w:t xml:space="preserve">hist</w:t>
      </w:r>
      <w:r>
        <w:rPr>
          <w:rStyle w:val="NormalTok"/>
        </w:rPr>
        <w:t xml:space="preserve">(reg</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"Distribution des résidus"</w:t>
      </w:r>
      <w:r>
        <w:rPr>
          <w:rStyle w:val="NormalTok"/>
        </w:rPr>
        <w:t xml:space="preserve">, </w:t>
      </w:r>
      <w:r>
        <w:rPr>
          <w:rStyle w:val="DataTypeTok"/>
        </w:rPr>
        <w:t xml:space="preserve">xlab =</w:t>
      </w:r>
      <w:r>
        <w:rPr>
          <w:rStyle w:val="NormalTok"/>
        </w:rPr>
        <w:t xml:space="preserve"> </w:t>
      </w:r>
      <w:r>
        <w:rPr>
          <w:rStyle w:val="StringTok"/>
        </w:rPr>
        <w:t xml:space="preserve">"Résidus"</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Nous n’avons pas une hypothèse particulière sur la distribution ds résidus pour l’évaluer. Mais à première vue cette distribution ne suit pas une loi normale.</w:t>
      </w:r>
    </w:p>
    <w:p>
      <w:pPr>
        <w:pStyle w:val="Titre3"/>
      </w:pPr>
      <w:bookmarkStart w:id="43" w:name="root-mean-square-percent-error-rmspe"/>
      <w:r>
        <w:t xml:space="preserve">5.1.1	Root Mean Square Percent Error (RMSPE)</w:t>
      </w:r>
      <w:bookmarkEnd w:id="43"/>
    </w:p>
    <w:p>
      <w:pPr>
        <w:pStyle w:val="FirstParagraph"/>
      </w:pPr>
      <w:r>
        <w:t xml:space="preserve">Nous pouvons calculer un indicateur pour estimer la fiabilité de la prévision. Cet indicateur est le Root Mean Square Percent Error, c’est l’erreur de pourcentage quadratique moyen. Il permet de calculer le pourcentage moyen de déviation entre la valeur observée et la valeur prédite.</w:t>
      </w:r>
    </w:p>
    <w:p>
      <w:pPr>
        <w:pStyle w:val="SourceCode"/>
      </w:pPr>
      <w:r>
        <w:rPr>
          <w:rStyle w:val="NormalTok"/>
        </w:rPr>
        <w:t xml:space="preserve">RMSPE &lt;-</w:t>
      </w:r>
      <w:r>
        <w:rPr>
          <w:rStyle w:val="StringTok"/>
        </w:rPr>
        <w:t xml:space="preserve"> </w:t>
      </w:r>
      <w:r>
        <w:rPr>
          <w:rStyle w:val="ControlFlowTok"/>
        </w:rPr>
        <w:t xml:space="preserve">function</w:t>
      </w:r>
      <w:r>
        <w:rPr>
          <w:rStyle w:val="NormalTok"/>
        </w:rPr>
        <w:t xml:space="preserve">(y, y_hat) {</w:t>
      </w:r>
      <w:r>
        <w:br/>
      </w:r>
      <w:r>
        <w:rPr>
          <w:rStyle w:val="NormalTok"/>
        </w:rPr>
        <w:t xml:space="preserve">  N &lt;-</w:t>
      </w:r>
      <w:r>
        <w:rPr>
          <w:rStyle w:val="StringTok"/>
        </w:rPr>
        <w:t xml:space="preserve"> </w:t>
      </w:r>
      <w:r>
        <w:rPr>
          <w:rStyle w:val="KeywordTok"/>
        </w:rPr>
        <w:t xml:space="preserve">length</w:t>
      </w:r>
      <w:r>
        <w:rPr>
          <w:rStyle w:val="NormalTok"/>
        </w:rPr>
        <w:t xml:space="preserve">(y)</w:t>
      </w:r>
      <w:r>
        <w:br/>
      </w:r>
      <w:r>
        <w:rPr>
          <w:rStyle w:val="NormalTok"/>
        </w:rPr>
        <w:t xml:space="preserve">  yi_y_hat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y_hat)</w:t>
      </w:r>
      <w:r>
        <w:rPr>
          <w:rStyle w:val="OperatorTok"/>
        </w:rPr>
        <w:t xml:space="preserve">/</w:t>
      </w:r>
      <w:r>
        <w:rPr>
          <w:rStyle w:val="NormalTok"/>
        </w:rPr>
        <w:t xml:space="preserve">y)</w:t>
      </w:r>
      <w:r>
        <w:rPr>
          <w:rStyle w:val="OperatorTok"/>
        </w:rPr>
        <w:t xml:space="preserve">^</w:t>
      </w:r>
      <w:r>
        <w:rPr>
          <w:rStyle w:val="DecValTok"/>
        </w:rPr>
        <w:t xml:space="preserve">2</w:t>
      </w:r>
      <w:r>
        <w:br/>
      </w:r>
      <w:r>
        <w:rPr>
          <w:rStyle w:val="NormalTok"/>
        </w:rPr>
        <w:t xml:space="preserve">  </w:t>
      </w:r>
      <w:r>
        <w:br/>
      </w:r>
      <w:r>
        <w:rPr>
          <w:rStyle w:val="NormalTok"/>
        </w:rPr>
        <w:t xml:space="preserve">  y2 &lt;-</w:t>
      </w:r>
      <w:r>
        <w:rPr>
          <w:rStyle w:val="StringTok"/>
        </w:rPr>
        <w:t xml:space="preserve"> </w:t>
      </w:r>
      <w:r>
        <w:rPr>
          <w:rStyle w:val="KeywordTok"/>
        </w:rPr>
        <w:t xml:space="preserve">ifelse</w:t>
      </w:r>
      <w:r>
        <w:rPr>
          <w:rStyle w:val="NormalTok"/>
        </w:rPr>
        <w:t xml:space="preserve">(yi_y_hat </w:t>
      </w:r>
      <w:r>
        <w:rPr>
          <w:rStyle w:val="OperatorTok"/>
        </w:rPr>
        <w:t xml:space="preserve">==</w:t>
      </w:r>
      <w:r>
        <w:rPr>
          <w:rStyle w:val="StringTok"/>
        </w:rPr>
        <w:t xml:space="preserve"> </w:t>
      </w:r>
      <w:r>
        <w:rPr>
          <w:rStyle w:val="OtherTok"/>
        </w:rPr>
        <w:t xml:space="preserve">Inf</w:t>
      </w:r>
      <w:r>
        <w:rPr>
          <w:rStyle w:val="NormalTok"/>
        </w:rPr>
        <w:t xml:space="preserve">, </w:t>
      </w:r>
      <w:r>
        <w:rPr>
          <w:rStyle w:val="DecValTok"/>
        </w:rPr>
        <w:t xml:space="preserve">0</w:t>
      </w:r>
      <w:r>
        <w:rPr>
          <w:rStyle w:val="NormalTok"/>
        </w:rPr>
        <w:t xml:space="preserve">, yi_y_hat)</w:t>
      </w:r>
      <w:r>
        <w:br/>
      </w:r>
      <w:r>
        <w:rPr>
          <w:rStyle w:val="NormalTok"/>
        </w:rPr>
        <w:t xml:space="preserve">  </w:t>
      </w:r>
      <w:r>
        <w:br/>
      </w:r>
      <w:r>
        <w:rPr>
          <w:rStyle w:val="NormalTok"/>
        </w:rPr>
        <w:t xml:space="preserve">  </w:t>
      </w:r>
      <w:r>
        <w:rPr>
          <w:rStyle w:val="KeywordTok"/>
        </w:rPr>
        <w:t xml:space="preserve">sum</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y2)</w:t>
      </w:r>
      <w:r>
        <w:br/>
      </w:r>
      <w:r>
        <w:rPr>
          <w:rStyle w:val="NormalTok"/>
        </w:rPr>
        <w:t xml:space="preserve">}</w:t>
      </w:r>
      <w:r>
        <w:br/>
      </w:r>
      <w:r>
        <w:br/>
      </w:r>
      <w:r>
        <w:rPr>
          <w:rStyle w:val="KeywordTok"/>
        </w:rPr>
        <w:t xml:space="preserve">RMSPE</w:t>
      </w:r>
      <w:r>
        <w:rPr>
          <w:rStyle w:val="NormalTok"/>
        </w:rPr>
        <w:t xml:space="preserve">(DB</w:t>
      </w:r>
      <w:r>
        <w:rPr>
          <w:rStyle w:val="OperatorTok"/>
        </w:rPr>
        <w:t xml:space="preserve">$</w:t>
      </w:r>
      <w:r>
        <w:rPr>
          <w:rStyle w:val="NormalTok"/>
        </w:rPr>
        <w:t xml:space="preserve">y, reg</w:t>
      </w:r>
      <w:r>
        <w:rPr>
          <w:rStyle w:val="OperatorTok"/>
        </w:rPr>
        <w:t xml:space="preserve">$</w:t>
      </w:r>
      <w:r>
        <w:rPr>
          <w:rStyle w:val="NormalTok"/>
        </w:rPr>
        <w:t xml:space="preserve">fitted.values)</w:t>
      </w:r>
    </w:p>
    <w:p>
      <w:pPr>
        <w:pStyle w:val="SourceCode"/>
      </w:pPr>
      <w:r>
        <w:rPr>
          <w:rStyle w:val="VerbatimChar"/>
        </w:rPr>
        <w:t xml:space="preserve">[1] 0.114778</w:t>
      </w:r>
    </w:p>
    <w:p>
      <w:pPr>
        <w:pStyle w:val="FirstParagraph"/>
      </w:pPr>
      <w:r>
        <w:t xml:space="preserve">En moyenne, la valeur prédite dévie de la valeur observée de 11.5 %.</w:t>
      </w:r>
    </w:p>
    <w:p>
      <w:pPr>
        <w:pStyle w:val="Titre3"/>
      </w:pPr>
      <w:bookmarkStart w:id="44" w:name="matrice-de-confusion"/>
      <w:r>
        <w:t xml:space="preserve">5.1.2	Matrice de confusion</w:t>
      </w:r>
      <w:bookmarkEnd w:id="44"/>
    </w:p>
    <w:p>
      <w:pPr>
        <w:pStyle w:val="FirstParagraph"/>
      </w:pPr>
      <w:r>
        <w:t xml:space="preserve">Bien que le RMSPE permette d’estimer la déviation moyenne entre la valeur prédite et la valeur observée, nous remarquons que cet indicateur est utilisée pour des variables continues alors que manifestement une régression de Poisson concerne des valeurs discrètes. Nous pouvons donc calculer une matrice de confusion pour nous rendre compte de la performance du modèle.</w:t>
      </w:r>
    </w:p>
    <w:p>
      <w:pPr>
        <w:pStyle w:val="Corpsdetexte"/>
      </w:pPr>
      <w:r>
        <w:t xml:space="preserve">En apprentissage automatique supervisé, la matrice de confusion est une matrice qui mesure la qualité d’un système de classification. Chaque ligne correspond à une classe réelle, chaque colonne correspond à une classe estimée.</w:t>
      </w:r>
    </w:p>
    <w:p>
      <w:pPr>
        <w:pStyle w:val="SourceCode"/>
      </w:pPr>
      <w:r>
        <w:rPr>
          <w:rStyle w:val="KeywordTok"/>
        </w:rPr>
        <w:t xml:space="preserve">table</w:t>
      </w:r>
      <w:r>
        <w:rPr>
          <w:rStyle w:val="NormalTok"/>
        </w:rPr>
        <w:t xml:space="preserve">(DB</w:t>
      </w:r>
      <w:r>
        <w:rPr>
          <w:rStyle w:val="OperatorTok"/>
        </w:rPr>
        <w:t xml:space="preserve">$</w:t>
      </w:r>
      <w:r>
        <w:rPr>
          <w:rStyle w:val="NormalTok"/>
        </w:rPr>
        <w:t xml:space="preserve">y, </w:t>
      </w:r>
      <w:r>
        <w:rPr>
          <w:rStyle w:val="KeywordTok"/>
        </w:rPr>
        <w:t xml:space="preserve">round</w:t>
      </w:r>
      <w:r>
        <w:rPr>
          <w:rStyle w:val="NormalTok"/>
        </w:rPr>
        <w:t xml:space="preserve">(reg</w:t>
      </w:r>
      <w:r>
        <w:rPr>
          <w:rStyle w:val="OperatorTok"/>
        </w:rPr>
        <w:t xml:space="preserve">$</w:t>
      </w:r>
      <w:r>
        <w:rPr>
          <w:rStyle w:val="NormalTok"/>
        </w:rPr>
        <w:t xml:space="preserve">fitted.values))</w:t>
      </w:r>
    </w:p>
    <w:p>
      <w:pPr>
        <w:pStyle w:val="SourceCode"/>
      </w:pPr>
      <w:r>
        <w:rPr>
          <w:rStyle w:val="VerbatimChar"/>
        </w:rPr>
        <w:t xml:space="preserve">   </w:t>
      </w:r>
      <w:r>
        <w:br/>
      </w:r>
      <w:r>
        <w:rPr>
          <w:rStyle w:val="VerbatimChar"/>
        </w:rPr>
        <w:t xml:space="preserve">     0  1  2  3  4  5</w:t>
      </w:r>
      <w:r>
        <w:br/>
      </w:r>
      <w:r>
        <w:rPr>
          <w:rStyle w:val="VerbatimChar"/>
        </w:rPr>
        <w:t xml:space="preserve">  0 21 28  0  0  0  0</w:t>
      </w:r>
      <w:r>
        <w:br/>
      </w:r>
      <w:r>
        <w:rPr>
          <w:rStyle w:val="VerbatimChar"/>
        </w:rPr>
        <w:t xml:space="preserve">  1  3 51 11  0  0  0</w:t>
      </w:r>
      <w:r>
        <w:br/>
      </w:r>
      <w:r>
        <w:rPr>
          <w:rStyle w:val="VerbatimChar"/>
        </w:rPr>
        <w:t xml:space="preserve">  2  1 23 15  3  0  0</w:t>
      </w:r>
      <w:r>
        <w:br/>
      </w:r>
      <w:r>
        <w:rPr>
          <w:rStyle w:val="VerbatimChar"/>
        </w:rPr>
        <w:t xml:space="preserve">  3  0  3  9  3  2  1</w:t>
      </w:r>
      <w:r>
        <w:br/>
      </w:r>
      <w:r>
        <w:rPr>
          <w:rStyle w:val="VerbatimChar"/>
        </w:rPr>
        <w:t xml:space="preserve">  4  0  0  0  0  1  0</w:t>
      </w:r>
    </w:p>
    <w:p>
      <w:pPr>
        <w:pStyle w:val="Titre1"/>
      </w:pPr>
      <w:bookmarkStart w:id="45" w:name="conclusion"/>
      <w:r>
        <w:t xml:space="preserve">6	Conclusion</w:t>
      </w:r>
      <w:bookmarkEnd w:id="45"/>
    </w:p>
    <w:p>
      <w:pPr>
        <w:pStyle w:val="FirstParagraph"/>
      </w:pPr>
      <w:r>
        <w:t xml:space="preserve">Ce travail réalisé dans le cadre du cours d’économétrie des variables qualitatives a pour intérêt de nous avoir ouvert des perspective sur l’estimation économétrique sur des variables discrètes. Les domaines d’application d’un modèle de comptage sont nombreux. Dans les évènements sportifs comme des matchs de Football plusieurs pronostiqueurs utilisent des modèles économétriques comme la régression de Poisson pour déviner l’issue d’un match.</w:t>
      </w:r>
      <w:r>
        <w:br/>
      </w:r>
      <w:r>
        <w:t xml:space="preserve">Dans ce travail nous avons eu l’audace de faire une régression de Poisson sur des données de l’Euromillion. Or nous savons que l’Euromillion est un jeu de hazard, il est en cela impossible de prédire l’issue d’un tirage, mais la façon à laquelle nous avons formé notre variable endogène nous permet de remarquer quelques détails intéressants que nous avons découverts :</w:t>
      </w:r>
    </w:p>
    <w:p>
      <w:pPr>
        <w:pStyle w:val="Compact"/>
        <w:numPr>
          <w:numId w:val="1006"/>
          <w:ilvl w:val="0"/>
        </w:numPr>
      </w:pPr>
      <w:r>
        <w:t xml:space="preserve">La somme des boules a un effet négatif statistiquement significatif sur la probabilité que les boules tirées individuellement soient inférieures à 24.</w:t>
      </w:r>
    </w:p>
    <w:p>
      <w:pPr>
        <w:pStyle w:val="Compact"/>
        <w:numPr>
          <w:numId w:val="1006"/>
          <w:ilvl w:val="0"/>
        </w:numPr>
      </w:pPr>
      <w:r>
        <w:t xml:space="preserve">Encore plus surprenant nous trouvons que le nombre de gagnants et le nombre de grilles jouées sont toutes statistiquement significatives sur la probabilité que la somme des étoiles, c’est-à-dire 24, soit supérieure à chaque boule tirée individuellement; après des réflexions nous n’avons pas pu trouver une explication cohérente à ce phénomène.</w:t>
      </w:r>
    </w:p>
    <w:p>
      <w:pPr>
        <w:pStyle w:val="Compact"/>
        <w:numPr>
          <w:numId w:val="1006"/>
          <w:ilvl w:val="0"/>
        </w:numPr>
      </w:pPr>
      <w:r>
        <w:t xml:space="preserve">Le jour du mois où les tirages sont réalisés semblent avoir un effet significatif au seuil de 10% sur la probabilité que la somme des étoiles soit supérieure à chaque boule prise individuellement.</w:t>
      </w:r>
    </w:p>
    <w:p>
      <w:pPr>
        <w:pStyle w:val="FirstParagraph"/>
      </w:pPr>
      <w:r>
        <w:t xml:space="preserve">Au regard des résultats trouvés pouvons nous dire qu’un plus grand échantillon de données dans lequel se trouve des variables telles la météo, le climat et certaines variables économiques peuvent influencer sur les résultats du loto ? Peut-on dire qu’il est possible de modéliser l’aléatoire ?</w:t>
      </w:r>
    </w:p>
    <w:p>
      <w:pPr>
        <w:pStyle w:val="Titre1"/>
      </w:pPr>
      <w:bookmarkStart w:id="46" w:name="bibliographie"/>
      <w:r>
        <w:t xml:space="preserve">7	Bibliographie</w:t>
      </w:r>
      <w:bookmarkEnd w:id="46"/>
    </w:p>
    <w:p>
      <w:pPr>
        <w:pStyle w:val="FirstParagraph"/>
      </w:pPr>
      <w:r>
        <w:t xml:space="preserve">Hastie, T. J. and Pregibon, D. (1992) Generalized linear models. Chapter 6 of Statistical Models in S eds J. M. Chambers and T. J. Hastie, Wadsworth &amp; Brooks/Cole.</w:t>
      </w:r>
    </w:p>
    <w:p>
      <w:pPr>
        <w:pStyle w:val="Corpsdetexte"/>
      </w:pPr>
      <w:r>
        <w:t xml:space="preserve">R Core Team (2020). R: A language and environment for statistical computing. R</w:t>
      </w:r>
      <w:r>
        <w:t xml:space="preserve"> </w:t>
      </w:r>
      <w:r>
        <w:t xml:space="preserve">Foundation for Statistical Computing, Vienna, Austria. URL</w:t>
      </w:r>
      <w:r>
        <w:t xml:space="preserve"> </w:t>
      </w:r>
      <w:hyperlink r:id="rId47">
        <w:r>
          <w:rPr>
            <w:rStyle w:val="Lienhypertexte"/>
          </w:rPr>
          <w:t xml:space="preserve">https://www.R-project.org/</w:t>
        </w:r>
      </w:hyperlink>
      <w:r>
        <w:t xml:space="preserve">.</w:t>
      </w:r>
    </w:p>
    <w:p>
      <w:pPr>
        <w:pStyle w:val="Corpsdetexte"/>
      </w:pPr>
      <w:r>
        <w:t xml:space="preserve">Ricco Rakotomalala. (2010, 1 janvier). Régression de Poisson - Modèle de comptage. Laboratoire ERIC, Unité de Recherche Universitaire.</w:t>
      </w:r>
      <w:r>
        <w:t xml:space="preserve"> </w:t>
      </w:r>
      <w:hyperlink r:id="rId48">
        <w:r>
          <w:rPr>
            <w:rStyle w:val="Lienhypertexte"/>
          </w:rPr>
          <w:t xml:space="preserve">http://eric.univ-lyon2.fr/~ricco/cours/slides/regression_poisson.pdf</w:t>
        </w:r>
      </w:hyperlink>
    </w:p>
    <w:sectPr w:rsidR="00A829AC" w:rsidRPr="004F22BC">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Définition officielle d’Euromillion</w:t>
      </w:r>
      <w:r>
        <w:t xml:space="preserve"> </w:t>
      </w:r>
      <w:hyperlink r:id="rId23">
        <w:r>
          <w:rPr>
            <w:rStyle w:val="Lienhypertexte"/>
          </w:rPr>
          <w:t xml:space="preserve">https://www.euro-millions.com/fr/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55063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28285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BB492B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6BC7E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E04B2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862E5B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E722A3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66024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F924CD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BCD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22BE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4660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num>
  <w:num w:numId="14">
    <w:abstractNumId w:val="11"/>
  </w:num>
  <w:num w:numId="15">
    <w:abstractNumId w:val="0"/>
  </w:num>
  <w:num w:numId="16">
    <w:abstractNumId w:val="0"/>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0"/>
  </w:num>
  <w:num w:numId="24">
    <w:abstractNumId w:val="0"/>
  </w:num>
  <w:num w:numId="25">
    <w:abstractNumId w:val="11"/>
  </w:num>
  <w:num w:numId="26">
    <w:abstractNumId w:val="0"/>
  </w:num>
  <w:num w:numId="27">
    <w:abstractNumId w:val="0"/>
  </w:num>
  <w:num w:numId="28">
    <w:abstractNumId w:val="0"/>
  </w:num>
  <w:num w:numId="29">
    <w:abstractNumId w:val="0"/>
  </w:num>
  <w:num w:numId="3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4F22BC"/>
    <w:pPr>
      <w:keepNext/>
      <w:keepLines/>
      <w:pageBreakBefore/>
      <w:spacing w:before="480" w:after="0"/>
      <w:outlineLvl w:val="0"/>
    </w:pPr>
    <w:rPr>
      <w:rFonts w:ascii="Microsoft YaHei UI" w:eastAsiaTheme="majorEastAsia" w:hAnsi="Microsoft YaHei UI" w:cstheme="majorBidi"/>
      <w:b/>
      <w:bCs/>
      <w:color w:val="4F81BD" w:themeColor="accent1"/>
      <w:sz w:val="56"/>
      <w:szCs w:val="32"/>
    </w:rPr>
  </w:style>
  <w:style w:type="paragraph" w:styleId="Titre2">
    <w:name w:val="heading 2"/>
    <w:basedOn w:val="Normal"/>
    <w:next w:val="Corpsdetexte"/>
    <w:uiPriority w:val="9"/>
    <w:unhideWhenUsed/>
    <w:qFormat/>
    <w:rsid w:val="00900319"/>
    <w:pPr>
      <w:keepNext/>
      <w:keepLines/>
      <w:spacing w:before="200" w:after="0"/>
      <w:outlineLvl w:val="1"/>
    </w:pPr>
    <w:rPr>
      <w:rFonts w:asciiTheme="majorHAnsi" w:eastAsiaTheme="majorEastAsia" w:hAnsiTheme="majorHAnsi" w:cstheme="majorBidi"/>
      <w:b/>
      <w:bCs/>
      <w:color w:val="1F497D" w:themeColor="text2"/>
      <w:sz w:val="4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552E4"/>
    <w:pPr>
      <w:spacing w:before="180" w:after="180" w:line="360" w:lineRule="auto"/>
      <w:jc w:val="both"/>
    </w:pPr>
    <w:rPr>
      <w:rFonts w:ascii="Bahnschrift Light SemiCondensed" w:hAnsi="Bahnschrift Light SemiCondensed"/>
      <w:sz w:val="26"/>
    </w:rPr>
  </w:style>
  <w:style w:type="paragraph" w:customStyle="1" w:styleId="FirstParagraph">
    <w:name w:val="First Paragraph"/>
    <w:basedOn w:val="Corpsdetexte"/>
    <w:next w:val="Corpsdetexte"/>
    <w:qFormat/>
    <w:rsid w:val="00900319"/>
    <w:pPr>
      <w:spacing w:before="120" w:after="120"/>
    </w:pPr>
  </w:style>
  <w:style w:type="paragraph" w:customStyle="1" w:styleId="Compact">
    <w:name w:val="Compact"/>
    <w:next w:val="Corpsdetexte"/>
    <w:link w:val="CompactCar"/>
    <w:qFormat/>
    <w:rsid w:val="008268D8"/>
    <w:pPr>
      <w:shd w:val="clear" w:color="auto" w:fill="F2F2F2" w:themeFill="background1" w:themeFillShade="F2"/>
      <w:spacing w:after="0" w:line="360" w:lineRule="auto"/>
    </w:pPr>
    <w:rPr>
      <w:rFonts w:ascii="Bahnschrift Light SemiCondensed" w:hAnsi="Bahnschrift Light SemiCondensed"/>
      <w:sz w:val="26"/>
    </w:rPr>
  </w:style>
  <w:style w:type="paragraph" w:styleId="Titre">
    <w:name w:val="Title"/>
    <w:basedOn w:val="Normal"/>
    <w:next w:val="Corpsdetexte"/>
    <w:qFormat/>
    <w:rsid w:val="00900319"/>
    <w:pPr>
      <w:keepNext/>
      <w:keepLines/>
      <w:spacing w:before="480" w:after="840"/>
      <w:jc w:val="right"/>
    </w:pPr>
    <w:rPr>
      <w:rFonts w:asciiTheme="majorHAnsi" w:eastAsiaTheme="majorEastAsia" w:hAnsiTheme="majorHAnsi" w:cstheme="majorBidi"/>
      <w:b/>
      <w:bCs/>
      <w:color w:val="345A8A" w:themeColor="accent1" w:themeShade="B5"/>
      <w:sz w:val="96"/>
      <w:szCs w:val="36"/>
    </w:rPr>
  </w:style>
  <w:style w:type="paragraph" w:styleId="Sous-titre">
    <w:name w:val="Subtitle"/>
    <w:basedOn w:val="Titre"/>
    <w:next w:val="Corpsdetexte"/>
    <w:qFormat/>
    <w:pPr>
      <w:spacing w:before="240" w:after="240"/>
      <w:jc w:val="center"/>
    </w:pPr>
    <w:rPr>
      <w:sz w:val="30"/>
      <w:szCs w:val="30"/>
    </w:rPr>
  </w:style>
  <w:style w:type="paragraph" w:customStyle="1" w:styleId="Author">
    <w:name w:val="Author"/>
    <w:next w:val="Corpsdetexte"/>
    <w:qFormat/>
    <w:rsid w:val="00900319"/>
    <w:pPr>
      <w:keepNext/>
      <w:keepLines/>
      <w:ind w:left="1440"/>
      <w:jc w:val="right"/>
    </w:pPr>
    <w:rPr>
      <w:rFonts w:ascii="Bahnschrift Light SemiCondensed" w:hAnsi="Bahnschrift Light SemiCondensed"/>
      <w:sz w:val="44"/>
    </w:rPr>
  </w:style>
  <w:style w:type="paragraph" w:styleId="Date">
    <w:name w:val="Date"/>
    <w:next w:val="Corpsdetexte"/>
    <w:qFormat/>
    <w:rsid w:val="00900319"/>
    <w:pPr>
      <w:keepNext/>
      <w:keepLines/>
      <w:jc w:val="center"/>
    </w:pPr>
    <w:rPr>
      <w:rFonts w:ascii="Arial" w:hAnsi="Arial"/>
      <w:b/>
      <w:sz w:val="36"/>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5E0973"/>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B552E4"/>
    <w:rPr>
      <w:rFonts w:ascii="Bahnschrift Light SemiCondensed" w:hAnsi="Bahnschrift Light SemiCondensed"/>
      <w:sz w:val="26"/>
    </w:rPr>
  </w:style>
  <w:style w:type="paragraph" w:styleId="TM1">
    <w:name w:val="toc 1"/>
    <w:basedOn w:val="Normal"/>
    <w:next w:val="Normal"/>
    <w:autoRedefine/>
    <w:uiPriority w:val="39"/>
    <w:unhideWhenUsed/>
    <w:rsid w:val="005E0973"/>
    <w:pPr>
      <w:spacing w:after="100"/>
    </w:pPr>
  </w:style>
  <w:style w:type="paragraph" w:styleId="TM2">
    <w:name w:val="toc 2"/>
    <w:basedOn w:val="Normal"/>
    <w:next w:val="Normal"/>
    <w:autoRedefine/>
    <w:uiPriority w:val="39"/>
    <w:unhideWhenUsed/>
    <w:rsid w:val="005E0973"/>
    <w:pPr>
      <w:spacing w:after="100"/>
      <w:ind w:left="240"/>
    </w:pPr>
  </w:style>
  <w:style w:type="character" w:customStyle="1" w:styleId="CompactCar">
    <w:name w:val="Compact Car"/>
    <w:basedOn w:val="Policepardfaut"/>
    <w:link w:val="Compact"/>
    <w:rsid w:val="008268D8"/>
    <w:rPr>
      <w:rFonts w:ascii="Bahnschrift Light SemiCondensed" w:hAnsi="Bahnschrift Light SemiCondensed"/>
      <w:sz w:val="26"/>
      <w:shd w:val="clear" w:color="auto" w:fill="F2F2F2" w:themeFill="background1" w:themeFillShade="F2"/>
    </w:rPr>
  </w:style>
  <w:style w:type="paragraph" w:styleId="TM3">
    <w:name w:val="toc 3"/>
    <w:basedOn w:val="Normal"/>
    <w:next w:val="Normal"/>
    <w:autoRedefine/>
    <w:uiPriority w:val="39"/>
    <w:unhideWhenUsed/>
    <w:rsid w:val="00B552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8" Target="http://eric.univ-lyon2.fr/~ricco/cours/slides/regression_poisson.pdf" TargetMode="External" /><Relationship Type="http://schemas.openxmlformats.org/officeDocument/2006/relationships/hyperlink" Id="rId47" Target="https://www.R-project.org/" TargetMode="External" /><Relationship Type="http://schemas.openxmlformats.org/officeDocument/2006/relationships/hyperlink" Id="rId23" Target="https://www.euro-millions.com/fr/" TargetMode="External" /></Relationships>
</file>

<file path=word/_rels/footnotes.xml.rels><?xml version="1.0" encoding="UTF-8"?>
<Relationships xmlns="http://schemas.openxmlformats.org/package/2006/relationships"><Relationship Type="http://schemas.openxmlformats.org/officeDocument/2006/relationships/hyperlink" Id="rId48" Target="http://eric.univ-lyon2.fr/~ricco/cours/slides/regression_poisson.pdf" TargetMode="External" /><Relationship Type="http://schemas.openxmlformats.org/officeDocument/2006/relationships/hyperlink" Id="rId47" Target="https://www.R-project.org/" TargetMode="External" /><Relationship Type="http://schemas.openxmlformats.org/officeDocument/2006/relationships/hyperlink" Id="rId23" Target="https://www.euro-millions.com/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comptage sur les étoiles de l’Euromillion</dc:title>
  <dc:creator>Axel-Cleris Gailloty; Hamet Niang</dc:creator>
  <cp:keywords/>
  <dcterms:created xsi:type="dcterms:W3CDTF">2021-01-17T20:32:28Z</dcterms:created>
  <dcterms:modified xsi:type="dcterms:W3CDTF">2021-01-17T20:32:28Z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2021-01-17</vt:lpwstr>
  </property>
  <property fmtid="{D5CDD505-2E9C-101B-9397-08002B2CF9AE}" pid="3" name="output">
    <vt:lpwstr/>
  </property>
</Properties>
</file>