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0F" w:rsidRPr="00395564" w:rsidRDefault="00B1432D" w:rsidP="00395564">
      <w:pPr>
        <w:spacing w:after="0" w:line="200" w:lineRule="exact"/>
        <w:jc w:val="right"/>
        <w:rPr>
          <w:sz w:val="24"/>
          <w:szCs w:val="24"/>
        </w:rPr>
      </w:pPr>
      <w:r w:rsidRPr="00395564">
        <w:rPr>
          <w:sz w:val="24"/>
          <w:szCs w:val="24"/>
        </w:rPr>
        <w:pict>
          <v:group id="_x0000_s1254" style="position:absolute;left:0;text-align:left;margin-left:0;margin-top:513.05pt;width:612pt;height:222.6pt;z-index:-3;mso-position-horizontal-relative:page;mso-position-vertical-relative:page" coordorigin=",10261" coordsize="12240,4452">
            <v:group id="_x0000_s1271" style="position:absolute;top:10993;width:7937;height:2971" coordorigin=",10993" coordsize="7937,2971">
              <v:shape id="_x0000_s1272" style="position:absolute;top:10993;width:7937;height:2971" coordorigin=",10993" coordsize="7937,2971" path="m,10993r,2971l7937,13674r,-2479l,10993e" fillcolor="#538dd3" stroked="f">
                <v:path arrowok="t"/>
              </v:shape>
            </v:group>
            <v:group id="_x0000_s1269" style="position:absolute;left:7937;top:10602;width:3967;height:3700" coordorigin="7937,10602" coordsize="3967,3700">
              <v:shape id="_x0000_s1270" style="position:absolute;left:7937;top:10602;width:3967;height:3700" coordorigin="7937,10602" coordsize="3967,3700" path="m11904,10602r-3967,593l7937,13656r3967,646l11904,10602e" fillcolor="#538dd3" stroked="f">
                <v:path arrowok="t"/>
              </v:shape>
            </v:group>
            <v:group id="_x0000_s1267" style="position:absolute;left:11904;top:10602;width:336;height:3700" coordorigin="11904,10602" coordsize="336,3700">
              <v:shape id="_x0000_s1268" style="position:absolute;left:11904;top:10602;width:336;height:3700" coordorigin="11904,10602" coordsize="336,3700" path="m11904,10602r,3700l12240,14147r,-3403l11904,10602e" fillcolor="#a7bede" stroked="f">
                <v:path arrowok="t"/>
              </v:shape>
            </v:group>
            <v:group id="_x0000_s1265" style="position:absolute;left:9019;top:11052;width:3221;height:2870" coordorigin="9019,11052" coordsize="3221,2870">
              <v:shape id="_x0000_s1266" style="position:absolute;left:9019;top:11052;width:3221;height:2870" coordorigin="9019,11052" coordsize="3221,2870" path="m12240,11052r-3220,179l9019,13743r3221,179l12240,11052e" fillcolor="#538dd3" stroked="f">
                <v:path arrowok="t"/>
              </v:shape>
            </v:group>
            <v:group id="_x0000_s1263" style="position:absolute;left:4479;top:10271;width:4560;height:4414" coordorigin="4479,10271" coordsize="4560,4414">
              <v:shape id="_x0000_s1264" style="position:absolute;left:4479;top:10271;width:4560;height:4414" coordorigin="4479,10271" coordsize="4560,4414" path="m4479,10271r,4414l9039,13761r,-2530l4479,10271e" fillcolor="#365f91" stroked="f">
                <v:path arrowok="t"/>
              </v:shape>
            </v:group>
            <v:group id="_x0000_s1261" style="position:absolute;top:10271;width:4479;height:4432" coordorigin=",10271" coordsize="4479,4432">
              <v:shape id="_x0000_s1262" style="position:absolute;top:10271;width:4479;height:4432" coordorigin=",10271" coordsize="4479,4432" path="m4479,10271l,11341r,2309l4477,14703r2,-4432e" fillcolor="#538dd3" stroked="f">
                <v:path arrowok="t"/>
              </v:shape>
            </v:group>
            <v:group id="_x0000_s1259" style="position:absolute;top:10498;width:2177;height:4013" coordorigin=",10498" coordsize="2177,4013">
              <v:shape id="_x0000_s1260" style="position:absolute;top:10498;width:2177;height:4013" coordorigin=",10498" coordsize="2177,4013" path="m2159,10498l,11377r,2303l2177,14511r-18,-4013e" fillcolor="#365f91" stroked="f">
                <v:path arrowok="t"/>
              </v:shape>
            </v:group>
            <v:group id="_x0000_s1257" style="position:absolute;left:2159;top:10498;width:6879;height:3997" coordorigin="2159,10498" coordsize="6879,3997">
              <v:shape id="_x0000_s1258" style="position:absolute;left:2159;top:10498;width:6879;height:3997" coordorigin="2159,10498" coordsize="6879,3997" path="m2159,10498r19,3997l9038,13238r,-1449l2159,10498e" fillcolor="#538dd3" stroked="f">
                <v:path arrowok="t"/>
              </v:shape>
            </v:group>
            <v:group id="_x0000_s1255" style="position:absolute;left:9038;top:11069;width:3202;height:2895" coordorigin="9038,11069" coordsize="3202,2895">
              <v:shape id="_x0000_s1256" style="position:absolute;left:9038;top:11069;width:3202;height:2895" coordorigin="9038,11069" coordsize="3202,2895" path="m12240,11069r-3202,738l9038,13238r3202,726l12240,11069e" fillcolor="#365f91" stroked="f">
                <v:path arrowok="t"/>
              </v:shape>
            </v:group>
            <w10:wrap anchorx="page" anchory="page"/>
          </v:group>
        </w:pict>
      </w:r>
      <w:r w:rsidR="00395564" w:rsidRPr="00395564">
        <w:rPr>
          <w:sz w:val="24"/>
          <w:szCs w:val="24"/>
        </w:rPr>
        <w:t>Restart Model</w:t>
      </w:r>
    </w:p>
    <w:p w:rsidR="00395564" w:rsidRDefault="00395564" w:rsidP="00395564">
      <w:pPr>
        <w:spacing w:after="0" w:line="200" w:lineRule="exact"/>
        <w:jc w:val="right"/>
        <w:rPr>
          <w:sz w:val="26"/>
          <w:szCs w:val="26"/>
        </w:rPr>
      </w:pPr>
      <w:r w:rsidRPr="00395564">
        <w:rPr>
          <w:sz w:val="24"/>
          <w:szCs w:val="24"/>
        </w:rPr>
        <w:t>District Level</w:t>
      </w:r>
    </w:p>
    <w:p w:rsidR="00AE1E0F" w:rsidRDefault="00B1432D" w:rsidP="00C418AC">
      <w:pPr>
        <w:spacing w:after="0" w:line="240" w:lineRule="auto"/>
        <w:ind w:left="111" w:right="-20"/>
        <w:jc w:val="center"/>
        <w:rPr>
          <w:rFonts w:ascii="Times New Roman" w:eastAsia="Times New Roman" w:hAnsi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0.25pt;mso-position-horizontal-relative:char;mso-position-vertical-relative:line">
            <v:imagedata r:id="rId7" o:title=""/>
          </v:shape>
        </w:pict>
      </w: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5" w:after="0" w:line="280" w:lineRule="exact"/>
        <w:rPr>
          <w:sz w:val="28"/>
          <w:szCs w:val="28"/>
        </w:rPr>
      </w:pPr>
    </w:p>
    <w:p w:rsidR="00BE0A53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Stu</w:t>
      </w:r>
      <w:r>
        <w:rPr>
          <w:rFonts w:ascii="Times New Roman" w:eastAsia="Times New Roman" w:hAnsi="Times New Roman"/>
          <w:b/>
          <w:bCs/>
          <w:spacing w:val="2"/>
          <w:position w:val="-1"/>
          <w:sz w:val="52"/>
          <w:szCs w:val="52"/>
        </w:rPr>
        <w:t>d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 xml:space="preserve">nt 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chi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vement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 xml:space="preserve"> </w:t>
      </w:r>
    </w:p>
    <w:p w:rsidR="00AE1E0F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sz w:val="52"/>
          <w:szCs w:val="52"/>
        </w:rPr>
      </w:pPr>
      <w:proofErr w:type="gramStart"/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and</w:t>
      </w:r>
      <w:proofErr w:type="gramEnd"/>
    </w:p>
    <w:p w:rsidR="000865A8" w:rsidRDefault="00244C89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pacing w:val="-2"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School Ac</w:t>
      </w:r>
      <w:r>
        <w:rPr>
          <w:rFonts w:ascii="Times New Roman" w:eastAsia="Times New Roman" w:hAnsi="Times New Roman"/>
          <w:b/>
          <w:bCs/>
          <w:spacing w:val="-4"/>
          <w:sz w:val="52"/>
          <w:szCs w:val="52"/>
        </w:rPr>
        <w:t>c</w:t>
      </w:r>
      <w:r>
        <w:rPr>
          <w:rFonts w:ascii="Times New Roman" w:eastAsia="Times New Roman" w:hAnsi="Times New Roman"/>
          <w:b/>
          <w:bCs/>
          <w:sz w:val="52"/>
          <w:szCs w:val="52"/>
        </w:rPr>
        <w:t>ountabi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l</w:t>
      </w:r>
      <w:r>
        <w:rPr>
          <w:rFonts w:ascii="Times New Roman" w:eastAsia="Times New Roman" w:hAnsi="Times New Roman"/>
          <w:b/>
          <w:bCs/>
          <w:sz w:val="52"/>
          <w:szCs w:val="52"/>
        </w:rPr>
        <w:t>ity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sz w:val="52"/>
          <w:szCs w:val="52"/>
        </w:rPr>
        <w:t>Pr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o</w:t>
      </w:r>
      <w:r>
        <w:rPr>
          <w:rFonts w:ascii="Times New Roman" w:eastAsia="Times New Roman" w:hAnsi="Times New Roman"/>
          <w:b/>
          <w:bCs/>
          <w:sz w:val="52"/>
          <w:szCs w:val="52"/>
        </w:rPr>
        <w:t>grams</w:t>
      </w:r>
    </w:p>
    <w:p w:rsidR="000865A8" w:rsidRDefault="00244C89" w:rsidP="000865A8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(SASA) </w:t>
      </w:r>
    </w:p>
    <w:p w:rsidR="000865A8" w:rsidRDefault="000865A8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LEA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Monitor</w:t>
      </w:r>
      <w:r w:rsidR="00244C89"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in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 xml:space="preserve">g </w:t>
      </w:r>
      <w:r w:rsidR="00AC3109">
        <w:rPr>
          <w:rFonts w:ascii="Times New Roman" w:eastAsia="Times New Roman" w:hAnsi="Times New Roman"/>
          <w:b/>
          <w:bCs/>
          <w:spacing w:val="1"/>
          <w:sz w:val="52"/>
          <w:szCs w:val="52"/>
        </w:rPr>
        <w:t>Indicators</w:t>
      </w:r>
      <w:r w:rsidR="00244C89">
        <w:rPr>
          <w:rFonts w:ascii="Times New Roman" w:eastAsia="Times New Roman" w:hAnsi="Times New Roman"/>
          <w:b/>
          <w:bCs/>
          <w:spacing w:val="2"/>
          <w:sz w:val="52"/>
          <w:szCs w:val="52"/>
        </w:rPr>
        <w:t xml:space="preserve">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for</w:t>
      </w: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 </w:t>
      </w:r>
    </w:p>
    <w:p w:rsidR="00AE1E0F" w:rsidRDefault="00244C89" w:rsidP="00BE0A53">
      <w:pPr>
        <w:tabs>
          <w:tab w:val="left" w:pos="9360"/>
        </w:tabs>
        <w:spacing w:before="6" w:after="0"/>
        <w:jc w:val="center"/>
        <w:rPr>
          <w:rFonts w:ascii="Times New Roman" w:eastAsia="Times New Roman" w:hAnsi="Times New Roman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School I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m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provement</w:t>
      </w:r>
      <w:r w:rsidR="000865A8"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Grants</w:t>
      </w:r>
    </w:p>
    <w:p w:rsidR="00AE1E0F" w:rsidRDefault="00AE1E0F" w:rsidP="00AC3109">
      <w:pPr>
        <w:spacing w:after="0"/>
        <w:rPr>
          <w:sz w:val="20"/>
          <w:szCs w:val="20"/>
        </w:rPr>
      </w:pPr>
    </w:p>
    <w:p w:rsidR="00AE1E0F" w:rsidRDefault="00AE1E0F" w:rsidP="00AC3109">
      <w:pPr>
        <w:spacing w:after="0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2" w:after="0" w:line="200" w:lineRule="exact"/>
        <w:rPr>
          <w:sz w:val="20"/>
          <w:szCs w:val="20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AE1E0F" w:rsidRDefault="00244C89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Ja</w:t>
      </w:r>
      <w:r>
        <w:rPr>
          <w:rFonts w:ascii="Times New Roman" w:eastAsia="Times New Roman" w:hAnsi="Times New Roman"/>
          <w:spacing w:val="1"/>
          <w:sz w:val="32"/>
          <w:szCs w:val="32"/>
        </w:rPr>
        <w:t>nu</w:t>
      </w:r>
      <w:r>
        <w:rPr>
          <w:rFonts w:ascii="Times New Roman" w:eastAsia="Times New Roman" w:hAnsi="Times New Roman"/>
          <w:sz w:val="32"/>
          <w:szCs w:val="32"/>
        </w:rPr>
        <w:t>ary</w:t>
      </w:r>
      <w:r>
        <w:rPr>
          <w:rFonts w:ascii="Times New Roman" w:eastAsia="Times New Roman" w:hAnsi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1</w:t>
      </w:r>
      <w:r>
        <w:rPr>
          <w:rFonts w:ascii="Times New Roman" w:eastAsia="Times New Roman" w:hAnsi="Times New Roman"/>
          <w:spacing w:val="2"/>
          <w:sz w:val="32"/>
          <w:szCs w:val="32"/>
        </w:rPr>
        <w:t>2</w:t>
      </w:r>
      <w:r>
        <w:rPr>
          <w:rFonts w:ascii="Times New Roman" w:eastAsia="Times New Roman" w:hAnsi="Times New Roman"/>
          <w:sz w:val="32"/>
          <w:szCs w:val="32"/>
        </w:rPr>
        <w:t>,</w:t>
      </w:r>
      <w:r>
        <w:rPr>
          <w:rFonts w:ascii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pacing w:val="1"/>
          <w:w w:val="99"/>
          <w:sz w:val="32"/>
          <w:szCs w:val="32"/>
        </w:rPr>
        <w:t>201</w:t>
      </w:r>
      <w:r>
        <w:rPr>
          <w:rFonts w:ascii="Times New Roman" w:eastAsia="Times New Roman" w:hAnsi="Times New Roman"/>
          <w:w w:val="99"/>
          <w:sz w:val="32"/>
          <w:szCs w:val="32"/>
        </w:rPr>
        <w:t>1</w:t>
      </w:r>
    </w:p>
    <w:p w:rsidR="00AE1E0F" w:rsidRDefault="00AE1E0F">
      <w:pPr>
        <w:spacing w:after="0"/>
        <w:jc w:val="right"/>
        <w:sectPr w:rsidR="00AE1E0F" w:rsidSect="00C418AC">
          <w:type w:val="continuous"/>
          <w:pgSz w:w="12240" w:h="15840"/>
          <w:pgMar w:top="1440" w:right="1440" w:bottom="810" w:left="1440" w:header="720" w:footer="720" w:gutter="0"/>
          <w:cols w:space="720"/>
          <w:docGrid w:linePitch="299"/>
        </w:sect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/>
        <w:sectPr w:rsidR="00AE1E0F">
          <w:pgSz w:w="12240" w:h="15840"/>
          <w:pgMar w:top="0" w:right="0" w:bottom="0" w:left="0" w:header="720" w:footer="720" w:gutter="0"/>
          <w:cols w:space="720"/>
        </w:sectPr>
      </w:pPr>
    </w:p>
    <w:p w:rsidR="00AE1E0F" w:rsidRDefault="00761B17" w:rsidP="00761B17">
      <w:pPr>
        <w:spacing w:after="0" w:line="200" w:lineRule="exact"/>
        <w:jc w:val="center"/>
        <w:rPr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lastRenderedPageBreak/>
        <w:t>LEA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 xml:space="preserve"> 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ONI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T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ORING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 xml:space="preserve"> 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I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DI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ATORS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F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OR </w:t>
      </w:r>
    </w:p>
    <w:p w:rsidR="00761B17" w:rsidRDefault="00761B17" w:rsidP="00AC3109">
      <w:pPr>
        <w:spacing w:before="17" w:after="0" w:line="200" w:lineRule="exact"/>
        <w:jc w:val="center"/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</w:pPr>
    </w:p>
    <w:p w:rsidR="00AE1E0F" w:rsidRPr="00AC3109" w:rsidRDefault="00AC3109" w:rsidP="00AC3109">
      <w:pPr>
        <w:spacing w:before="17" w:after="0" w:line="200" w:lineRule="exact"/>
        <w:jc w:val="center"/>
        <w:rPr>
          <w:color w:val="365F91"/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S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H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L 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pacing w:val="-3"/>
          <w:sz w:val="24"/>
          <w:szCs w:val="24"/>
        </w:rPr>
        <w:t>P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ROVE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E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T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G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A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T</w:t>
      </w:r>
      <w:r w:rsidR="00761B17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S</w:t>
      </w:r>
    </w:p>
    <w:p w:rsidR="002A768E" w:rsidRDefault="002A768E" w:rsidP="00AC3109">
      <w:pPr>
        <w:spacing w:before="47" w:after="0" w:line="240" w:lineRule="auto"/>
        <w:ind w:left="62" w:right="10"/>
        <w:jc w:val="center"/>
        <w:rPr>
          <w:rFonts w:ascii="Times New Roman" w:eastAsia="Times New Roman" w:hAnsi="Times New Roman"/>
          <w:color w:val="365F91"/>
          <w:sz w:val="24"/>
          <w:szCs w:val="24"/>
        </w:rPr>
      </w:pPr>
    </w:p>
    <w:p w:rsidR="00AC3109" w:rsidRPr="00AC3109" w:rsidRDefault="00AC3109" w:rsidP="00AC3109">
      <w:pPr>
        <w:spacing w:before="47" w:after="0" w:line="240" w:lineRule="auto"/>
        <w:ind w:left="62" w:right="10"/>
        <w:jc w:val="center"/>
        <w:rPr>
          <w:color w:val="365F91"/>
          <w:sz w:val="32"/>
          <w:szCs w:val="32"/>
        </w:rPr>
      </w:pPr>
    </w:p>
    <w:p w:rsidR="002A768E" w:rsidRPr="00AC3109" w:rsidRDefault="002A768E" w:rsidP="002A768E">
      <w:pPr>
        <w:spacing w:before="21" w:after="0" w:line="240" w:lineRule="auto"/>
        <w:ind w:left="3617" w:right="3617"/>
        <w:rPr>
          <w:rFonts w:ascii="Cambria" w:eastAsia="Cambria" w:hAnsi="Cambria" w:cs="Cambria"/>
          <w:color w:val="365F91"/>
          <w:sz w:val="28"/>
          <w:szCs w:val="28"/>
        </w:rPr>
      </w:pP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f 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 w:rsidRPr="00AC3109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Pr="00C10613" w:rsidRDefault="002A768E" w:rsidP="00C10613">
      <w:pPr>
        <w:pStyle w:val="ListParagraph"/>
        <w:numPr>
          <w:ilvl w:val="0"/>
          <w:numId w:val="2"/>
        </w:numPr>
        <w:tabs>
          <w:tab w:val="left" w:pos="680"/>
        </w:tabs>
        <w:spacing w:before="120" w:after="120" w:line="480" w:lineRule="auto"/>
        <w:ind w:right="10"/>
        <w:rPr>
          <w:rFonts w:ascii="Times New Roman" w:eastAsia="Lucida Sans Unicode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3"/>
          <w:sz w:val="24"/>
          <w:szCs w:val="24"/>
        </w:rPr>
        <w:t>Applic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 xml:space="preserve">on 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P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ro</w:t>
      </w:r>
      <w:r w:rsidRPr="00C10613">
        <w:rPr>
          <w:rFonts w:ascii="Times New Roman" w:eastAsia="Times New Roman" w:hAnsi="Times New Roman"/>
          <w:spacing w:val="-2"/>
          <w:position w:val="3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s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s ………………………………………………………………..</w:t>
      </w:r>
      <w:r w:rsidRPr="00C10613">
        <w:rPr>
          <w:rFonts w:ascii="Times New Roman" w:eastAsia="Lucida Sans Unicode" w:hAnsi="Times New Roman"/>
          <w:position w:val="3"/>
          <w:sz w:val="24"/>
          <w:szCs w:val="24"/>
        </w:rPr>
        <w:t>…</w:t>
      </w:r>
      <w:r w:rsidRPr="00C10613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..</w:t>
      </w:r>
      <w:r w:rsidR="00901AC8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1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mp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ment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</w:t>
      </w:r>
      <w:r w:rsidR="00901AC8">
        <w:rPr>
          <w:rFonts w:ascii="Times New Roman" w:eastAsia="Times New Roman" w:hAnsi="Times New Roman"/>
          <w:position w:val="2"/>
          <w:sz w:val="24"/>
          <w:szCs w:val="24"/>
        </w:rPr>
        <w:t>3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F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isc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…………………………………………………………………………………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..</w:t>
      </w:r>
      <w:r w:rsidR="00C555D1">
        <w:rPr>
          <w:rFonts w:ascii="Times New Roman" w:eastAsia="Lucida Sans Unicode" w:hAnsi="Times New Roman"/>
          <w:position w:val="2"/>
          <w:sz w:val="24"/>
          <w:szCs w:val="24"/>
        </w:rPr>
        <w:t>..6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hn</w:t>
      </w:r>
      <w:r w:rsidRPr="00C10613">
        <w:rPr>
          <w:rFonts w:ascii="Times New Roman" w:eastAsia="Times New Roman" w:hAnsi="Times New Roman"/>
          <w:spacing w:val="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l Ass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is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tan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2"/>
          <w:position w:val="2"/>
          <w:sz w:val="24"/>
          <w:szCs w:val="24"/>
        </w:rPr>
        <w:t>e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…………………………………………………………….........</w:t>
      </w:r>
      <w:r w:rsidR="00C555D1">
        <w:rPr>
          <w:rFonts w:ascii="Times New Roman" w:eastAsia="Lucida Sans Unicode" w:hAnsi="Times New Roman"/>
          <w:spacing w:val="1"/>
          <w:position w:val="2"/>
          <w:sz w:val="24"/>
          <w:szCs w:val="24"/>
        </w:rPr>
        <w:t>..8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0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Monito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r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in</w:t>
      </w:r>
      <w:r w:rsidRPr="00C10613">
        <w:rPr>
          <w:rFonts w:ascii="Times New Roman" w:eastAsia="Times New Roman" w:hAnsi="Times New Roman"/>
          <w:spacing w:val="-2"/>
          <w:position w:val="2"/>
          <w:sz w:val="24"/>
          <w:szCs w:val="24"/>
        </w:rPr>
        <w:t>g…………………………………………………………………………….</w:t>
      </w:r>
      <w:r w:rsidR="00C555D1"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...9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D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 Colle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n………………………………………………………………….........</w:t>
      </w:r>
      <w:r w:rsidR="00F57CC9"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.</w:t>
      </w:r>
      <w:r w:rsidR="0012238F"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1</w:t>
      </w:r>
      <w:r w:rsidR="00C555D1"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0</w:t>
      </w:r>
    </w:p>
    <w:p w:rsidR="002A768E" w:rsidRPr="00926BF8" w:rsidRDefault="002A768E" w:rsidP="00AC3109">
      <w:pPr>
        <w:spacing w:before="7" w:after="0" w:line="480" w:lineRule="auto"/>
        <w:ind w:right="10"/>
        <w:rPr>
          <w:rFonts w:ascii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 w:line="240" w:lineRule="auto"/>
        <w:ind w:right="10"/>
        <w:rPr>
          <w:rFonts w:ascii="Times New Roman" w:eastAsia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/>
        <w:ind w:right="10"/>
        <w:rPr>
          <w:rFonts w:ascii="Times New Roman" w:hAnsi="Times New Roman"/>
          <w:sz w:val="24"/>
          <w:szCs w:val="24"/>
        </w:rPr>
        <w:sectPr w:rsidR="002A768E" w:rsidRPr="00926BF8" w:rsidSect="00901AC8">
          <w:footerReference w:type="default" r:id="rId8"/>
          <w:pgSz w:w="12240" w:h="15840"/>
          <w:pgMar w:top="1480" w:right="1260" w:bottom="1240" w:left="1340" w:header="0" w:footer="1047" w:gutter="0"/>
          <w:pgNumType w:start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D14E6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6D28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I.</w:t>
            </w: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APPLICATION PROCESS: The SEA ensures that its application process was carried out consistent with the final</w:t>
            </w:r>
          </w:p>
          <w:p w:rsidR="00AE1E0F" w:rsidRPr="006D28BC" w:rsidRDefault="00244C89">
            <w:pPr>
              <w:spacing w:after="0" w:line="240" w:lineRule="auto"/>
              <w:ind w:left="1183" w:right="77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requirements</w:t>
            </w:r>
            <w:proofErr w:type="gramEnd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the SIG program.  [Sections I and II of the final requirements for the School Improvement Grants authorized under section 1003(g) of Title I of Elementary and Secondary Education Act of 1965, as amended (75 FR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D14E6B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D14E6B">
        <w:trPr>
          <w:trHeight w:hRule="exact" w:val="1131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20" w:after="0" w:line="274" w:lineRule="exact"/>
              <w:ind w:left="823" w:right="2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your experience, process, and timeline for writing the SIG application.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5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experience and process for writing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SIG application</w:t>
            </w:r>
          </w:p>
        </w:tc>
      </w:tr>
      <w:tr w:rsidR="00AE1E0F" w:rsidRPr="00D14E6B">
        <w:trPr>
          <w:trHeight w:hRule="exact" w:val="4479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information did the LEA receive from the SEA</w:t>
            </w:r>
          </w:p>
          <w:p w:rsidR="00AE1E0F" w:rsidRPr="00DE286C" w:rsidRDefault="00D54D56">
            <w:pPr>
              <w:spacing w:after="0" w:line="240" w:lineRule="auto"/>
              <w:ind w:left="785" w:right="159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the submission of its application?</w:t>
            </w:r>
          </w:p>
          <w:p w:rsidR="00AE1E0F" w:rsidRPr="00D14E6B" w:rsidRDefault="00AE1E0F">
            <w:pPr>
              <w:spacing w:before="6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was the process the LEA used to develop and submit</w:t>
            </w:r>
          </w:p>
          <w:p w:rsidR="00AE1E0F" w:rsidRPr="00DE286C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application?</w:t>
            </w:r>
          </w:p>
          <w:p w:rsidR="00AE1E0F" w:rsidRPr="00D14E6B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D54D56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B3.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developing its application, how did the LEA:</w:t>
            </w:r>
          </w:p>
          <w:p w:rsidR="00AE1E0F" w:rsidRPr="00DE286C" w:rsidRDefault="00244C89">
            <w:pPr>
              <w:spacing w:after="0" w:line="294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Conduct a needs assessment?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Select a model?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Construct its budget?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o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Use disaggregated student data to determine its</w:t>
            </w:r>
          </w:p>
          <w:p w:rsidR="00AE1E0F" w:rsidRPr="00DE286C" w:rsidRDefault="00244C89">
            <w:pPr>
              <w:spacing w:after="0" w:line="256" w:lineRule="exact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intervention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strategies?  For example with regard to</w:t>
            </w:r>
          </w:p>
          <w:p w:rsidR="00AE1E0F" w:rsidRPr="00DE286C" w:rsidRDefault="00244C89">
            <w:pPr>
              <w:spacing w:after="0" w:line="240" w:lineRule="auto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LEP students or students with disabilities.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56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the information/guidance it received </w:t>
            </w:r>
          </w:p>
          <w:p w:rsidR="00AE1E0F" w:rsidRPr="00DE286C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 the application</w:t>
            </w:r>
          </w:p>
          <w:p w:rsidR="00AE1E0F" w:rsidRPr="00D14E6B" w:rsidRDefault="00AE1E0F" w:rsidP="00D54D56">
            <w:pPr>
              <w:spacing w:before="2" w:after="0" w:line="170" w:lineRule="exact"/>
              <w:ind w:hanging="360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D14E6B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how it prepared its application including </w:t>
            </w: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conducting a needs assessment, selecting a model based </w:t>
            </w:r>
          </w:p>
          <w:p w:rsidR="00AE1E0F" w:rsidRPr="00DE286C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on its needs assessment, and constructing a budget</w:t>
            </w:r>
          </w:p>
          <w:p w:rsidR="00AE1E0F" w:rsidRPr="00D14E6B" w:rsidRDefault="00AE1E0F" w:rsidP="00D54D56">
            <w:pPr>
              <w:spacing w:before="16" w:after="0" w:line="240" w:lineRule="exact"/>
              <w:ind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D54D56" w:rsidP="00D54D56">
            <w:pPr>
              <w:tabs>
                <w:tab w:val="left" w:pos="874"/>
              </w:tabs>
              <w:spacing w:after="0" w:line="240" w:lineRule="auto"/>
              <w:ind w:left="874" w:right="-20" w:hanging="39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B3.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Copy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needs assessment</w:t>
            </w:r>
          </w:p>
        </w:tc>
      </w:tr>
      <w:tr w:rsidR="00AE1E0F" w:rsidRPr="00D14E6B">
        <w:trPr>
          <w:trHeight w:hRule="exact" w:val="1423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many schools does the LEA have in each Tier?</w:t>
            </w:r>
          </w:p>
          <w:p w:rsidR="00AE1E0F" w:rsidRPr="00D14E6B" w:rsidRDefault="00AE1E0F">
            <w:pPr>
              <w:spacing w:before="13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Did the LEA apply to serve all of its Tier I, Tier II, and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III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indicates number of schools in each Tier</w:t>
            </w:r>
          </w:p>
          <w:p w:rsidR="00AE1E0F" w:rsidRPr="00D14E6B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 w:rsidP="00593F1D">
            <w:pPr>
              <w:tabs>
                <w:tab w:val="left" w:pos="820"/>
              </w:tabs>
              <w:spacing w:after="0" w:line="274" w:lineRule="exact"/>
              <w:ind w:left="820" w:right="57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its process for determining for which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schools it applied for SIG funding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9"/>
          <w:pgSz w:w="15840" w:h="12240" w:orient="landscape"/>
          <w:pgMar w:top="1720" w:right="1220" w:bottom="1240" w:left="1220" w:header="748" w:footer="1037" w:gutter="0"/>
          <w:cols w:space="720"/>
        </w:sectPr>
      </w:pPr>
    </w:p>
    <w:p w:rsidR="00AE1E0F" w:rsidRPr="00DE286C" w:rsidRDefault="00AE1E0F">
      <w:pPr>
        <w:spacing w:before="5" w:after="0" w:line="80" w:lineRule="exact"/>
        <w:rPr>
          <w:rFonts w:ascii="Times New Roman" w:hAnsi="Times New Roman"/>
          <w:sz w:val="24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D14E6B">
        <w:trPr>
          <w:trHeight w:hRule="exact" w:val="1130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17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How did the LEA determine that it had the capacity to serve the Tier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and Tier II schools for which it applied for funding?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0" w:right="18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how it determined its capacity or lack of capacity to serve the Tier I and Tier II schools for which it applied/or did not apply for funding</w:t>
            </w:r>
          </w:p>
        </w:tc>
      </w:tr>
      <w:tr w:rsidR="00AE1E0F" w:rsidRPr="00D14E6B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823" w:right="30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many schools is the LEA serving with SIG funds in each Tier?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indicates number of schools it is serving with SIG</w:t>
            </w:r>
          </w:p>
          <w:p w:rsidR="00AE1E0F" w:rsidRPr="00DE286C" w:rsidRDefault="00244C89">
            <w:pPr>
              <w:spacing w:after="0" w:line="240" w:lineRule="auto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funds</w:t>
            </w:r>
          </w:p>
        </w:tc>
      </w:tr>
      <w:tr w:rsidR="00AE1E0F" w:rsidRPr="00D14E6B">
        <w:trPr>
          <w:trHeight w:hRule="exact" w:val="855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Did you receive any feedback from the SEA regarding your application?  If so, what types of feedback did you receive and how did you address those issues?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0" w:right="10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feedback received from SEA on application</w:t>
            </w:r>
          </w:p>
        </w:tc>
      </w:tr>
      <w:tr w:rsidR="00AE1E0F" w:rsidRPr="00D14E6B">
        <w:trPr>
          <w:trHeight w:hRule="exact" w:val="854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3" w:right="111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made any changes to or submitted any amendments to your LEA application?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amendments submitted to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SEA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0"/>
          <w:pgSz w:w="15840" w:h="12240" w:orient="landscape"/>
          <w:pgMar w:top="1720" w:right="1220" w:bottom="1240" w:left="1220" w:header="748" w:footer="1037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D14E6B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0C3444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II.</w:t>
            </w: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E286C" w:rsidRDefault="00244C89">
            <w:pPr>
              <w:spacing w:after="0" w:line="240" w:lineRule="auto"/>
              <w:ind w:left="1183" w:right="6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final requirements of the SIG program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D14E6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D14E6B">
        <w:trPr>
          <w:trHeight w:hRule="exact" w:val="25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Questions for all Intervention Models</w:t>
            </w:r>
          </w:p>
          <w:p w:rsidR="00AE1E0F" w:rsidRPr="00D14E6B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56078E">
            <w:pPr>
              <w:tabs>
                <w:tab w:val="left" w:pos="714"/>
              </w:tabs>
              <w:spacing w:after="0" w:line="240" w:lineRule="auto"/>
              <w:ind w:left="714" w:right="303" w:hanging="25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Describe what this school was like before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implementing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reform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efforts as part of the school intervention model.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Describe generally your process for implementing the SIG</w:t>
            </w:r>
          </w:p>
          <w:p w:rsidR="00AE1E0F" w:rsidRPr="00DE286C" w:rsidRDefault="00244C89" w:rsidP="0056078E">
            <w:pPr>
              <w:spacing w:after="0" w:line="274" w:lineRule="exact"/>
              <w:ind w:left="714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at the school level.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All Intervention Models</w:t>
            </w:r>
          </w:p>
          <w:p w:rsidR="00AE1E0F" w:rsidRPr="00D14E6B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8A46CD">
            <w:pPr>
              <w:tabs>
                <w:tab w:val="left" w:pos="820"/>
              </w:tabs>
              <w:spacing w:after="0" w:line="240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the school prior to SIG and before any reform efforts were implemented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its process for implementing the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 in its schools</w:t>
            </w:r>
          </w:p>
        </w:tc>
      </w:tr>
      <w:tr w:rsidR="00AE1E0F" w:rsidRPr="00D14E6B">
        <w:trPr>
          <w:trHeight w:hRule="exact" w:val="225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27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structural changes to support the implementation of the SIG intervention models?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49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structural changes made, such as reassignment of duties, creation of turnaround offices, addition of staff</w:t>
            </w:r>
          </w:p>
          <w:p w:rsidR="00AE1E0F" w:rsidRPr="00D14E6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39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how the LEA is organized to support/implement  SIG, such as organizational charts or job descriptions</w:t>
            </w:r>
          </w:p>
        </w:tc>
      </w:tr>
      <w:tr w:rsidR="00AE1E0F" w:rsidRPr="00D14E6B">
        <w:trPr>
          <w:trHeight w:hRule="exact" w:val="1426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8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contractual changes or agreements with the labor union to ensure full and effective implementation of the intervention models (if applicable)?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3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contractual changes or agreements, their relationship to SIG, and the timing of the changes</w:t>
            </w:r>
          </w:p>
          <w:p w:rsidR="00AE1E0F" w:rsidRPr="00D14E6B" w:rsidRDefault="00AE1E0F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Copies of MOUs</w:t>
            </w:r>
          </w:p>
        </w:tc>
      </w:tr>
      <w:tr w:rsidR="00AE1E0F" w:rsidRPr="00D14E6B">
        <w:trPr>
          <w:trHeight w:hRule="exact" w:val="5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has the LEA addressed the following requirements: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327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 t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process</w:t>
            </w:r>
          </w:p>
          <w:p w:rsidR="00AE1E0F" w:rsidRPr="00DE286C" w:rsidRDefault="006A389E" w:rsidP="006A389E">
            <w:pPr>
              <w:spacing w:after="0" w:line="232" w:lineRule="exact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 criteria for approving external providers</w:t>
            </w:r>
          </w:p>
        </w:tc>
      </w:tr>
    </w:tbl>
    <w:p w:rsidR="00AE1E0F" w:rsidRDefault="00AE1E0F">
      <w:pPr>
        <w:spacing w:before="3" w:after="0" w:line="150" w:lineRule="exact"/>
        <w:rPr>
          <w:sz w:val="15"/>
          <w:szCs w:val="15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B1432D">
      <w:pPr>
        <w:spacing w:before="44" w:after="0" w:line="240" w:lineRule="auto"/>
        <w:ind w:left="220" w:right="932"/>
        <w:rPr>
          <w:rFonts w:ascii="Times New Roman" w:eastAsia="Times New Roman" w:hAnsi="Times New Roman"/>
          <w:sz w:val="20"/>
          <w:szCs w:val="20"/>
        </w:rPr>
      </w:pPr>
      <w:r w:rsidRPr="00B1432D">
        <w:pict>
          <v:group id="_x0000_s1202" style="position:absolute;left:0;text-align:left;margin-left:1in;margin-top:-2.05pt;width:2in;height:.1pt;z-index:-2;mso-position-horizontal-relative:page" coordorigin="1440,-41" coordsize="2880,2">
            <v:shape id="_x0000_s1203" style="position:absolute;left:1440;top:-41;width:2880;height:2" coordorigin="1440,-41" coordsize="2880,0" path="m1440,-41r2880,e" filled="f" strokeweight=".7pt">
              <v:path arrowok="t"/>
            </v:shape>
            <w10:wrap anchorx="page"/>
          </v:group>
        </w:pict>
      </w:r>
      <w:r w:rsidR="00244C89">
        <w:rPr>
          <w:rFonts w:ascii="Times New Roman" w:eastAsia="Times New Roman" w:hAnsi="Times New Roman"/>
          <w:position w:val="9"/>
          <w:sz w:val="13"/>
          <w:szCs w:val="13"/>
        </w:rPr>
        <w:t>2</w:t>
      </w:r>
      <w:r w:rsidR="00244C89">
        <w:rPr>
          <w:rFonts w:ascii="Times New Roman" w:eastAsia="Times New Roman" w:hAnsi="Times New Roman"/>
          <w:spacing w:val="17"/>
          <w:position w:val="9"/>
          <w:sz w:val="13"/>
          <w:szCs w:val="13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tati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z w:val="20"/>
          <w:szCs w:val="20"/>
        </w:rPr>
        <w:t>th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al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y</w:t>
      </w:r>
      <w:r w:rsidR="00244C89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all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te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r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d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qu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0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 xml:space="preserve">at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 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.</w:t>
      </w:r>
      <w:r w:rsidR="00244C89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4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ts</w:t>
      </w:r>
      <w:r w:rsidR="00244C89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="00244C89">
        <w:rPr>
          <w:rFonts w:ascii="Times New Roman" w:eastAsia="Times New Roman" w:hAnsi="Times New Roman"/>
          <w:sz w:val="20"/>
          <w:szCs w:val="20"/>
        </w:rPr>
        <w:t>ed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oo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er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a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el.</w:t>
      </w:r>
    </w:p>
    <w:p w:rsidR="00AE1E0F" w:rsidRDefault="00AE1E0F">
      <w:pPr>
        <w:spacing w:after="0"/>
        <w:sectPr w:rsidR="00AE1E0F">
          <w:headerReference w:type="default" r:id="rId11"/>
          <w:pgSz w:w="15840" w:h="12240" w:orient="landscape"/>
          <w:pgMar w:top="1260" w:right="1220" w:bottom="1240" w:left="1220" w:header="748" w:footer="1037" w:gutter="0"/>
          <w:cols w:space="720"/>
        </w:sectPr>
      </w:pPr>
    </w:p>
    <w:p w:rsidR="00AE1E0F" w:rsidRDefault="00AE1E0F">
      <w:pPr>
        <w:spacing w:before="2" w:after="0" w:line="10" w:lineRule="exact"/>
        <w:rPr>
          <w:sz w:val="1"/>
          <w:szCs w:val="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D14E6B">
        <w:trPr>
          <w:trHeight w:hRule="exact" w:val="1975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6A389E" w:rsidP="008212B2">
            <w:pPr>
              <w:spacing w:before="6" w:after="0" w:line="223" w:lineRule="auto"/>
              <w:ind w:left="804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5a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Recruited, screened, and selected external partners, if applicable, to ensure their quality?</w:t>
            </w:r>
          </w:p>
          <w:p w:rsidR="006945B8" w:rsidRPr="00DE286C" w:rsidRDefault="006945B8">
            <w:pPr>
              <w:spacing w:before="6" w:after="0" w:line="223" w:lineRule="auto"/>
              <w:ind w:left="1543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6A389E" w:rsidP="008212B2">
            <w:pPr>
              <w:spacing w:before="7" w:after="0" w:line="276" w:lineRule="exact"/>
              <w:ind w:left="804" w:right="12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5b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Modified its practices or policies, if necessary, to enable its schools to implement interventions fully and effectively?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274" w:lineRule="exact"/>
              <w:ind w:left="823" w:right="6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Contracts/Agreements the LEA has entered into with external providers</w:t>
            </w:r>
          </w:p>
          <w:p w:rsidR="00AE1E0F" w:rsidRPr="00D14E6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8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it has modified its policies and practices</w:t>
            </w:r>
          </w:p>
        </w:tc>
      </w:tr>
      <w:tr w:rsidR="00AE1E0F" w:rsidRPr="00D14E6B">
        <w:trPr>
          <w:trHeight w:hRule="exact" w:val="19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35" w:after="0" w:line="216" w:lineRule="auto"/>
              <w:ind w:left="823" w:right="1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established annual goals for student achieveme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 Tier II school that it is serving?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27" w:after="0" w:line="191" w:lineRule="auto"/>
              <w:ind w:left="823" w:right="10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LEA provides copies of LEA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annual goals for student achievement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</w:t>
            </w:r>
          </w:p>
          <w:p w:rsidR="00AE1E0F" w:rsidRPr="00DE286C" w:rsidRDefault="00244C89">
            <w:pPr>
              <w:spacing w:before="10"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 school that it is serving</w:t>
            </w:r>
          </w:p>
          <w:p w:rsidR="00AE1E0F" w:rsidRPr="00D14E6B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39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any data it may have on progress toward those goals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2"/>
          <w:pgSz w:w="15840" w:h="12240" w:orient="landscape"/>
          <w:pgMar w:top="1800" w:right="1220" w:bottom="1240" w:left="1220" w:header="748" w:footer="1037" w:gutter="0"/>
          <w:cols w:space="720"/>
        </w:sectPr>
      </w:pPr>
    </w:p>
    <w:p w:rsidR="00AE1E0F" w:rsidRPr="00DE286C" w:rsidRDefault="00AE1E0F">
      <w:pPr>
        <w:spacing w:before="2" w:after="0" w:line="10" w:lineRule="exact"/>
        <w:rPr>
          <w:rFonts w:ascii="Times New Roman" w:hAnsi="Times New Roman"/>
          <w:sz w:val="24"/>
          <w:szCs w:val="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D14E6B">
        <w:trPr>
          <w:trHeight w:hRule="exact" w:val="477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6945B8" w:rsidRDefault="006945B8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244C89"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Restart Model Specific Questions</w:t>
            </w:r>
          </w:p>
          <w:p w:rsidR="00AE1E0F" w:rsidRPr="00DE286C" w:rsidRDefault="006945B8">
            <w:pPr>
              <w:tabs>
                <w:tab w:val="left" w:pos="820"/>
              </w:tabs>
              <w:spacing w:before="15" w:after="0" w:line="239" w:lineRule="auto"/>
              <w:ind w:left="823" w:right="230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What process and timeline was used to screen and select the charter school operator, charter management (CMO), or the education management organization?</w:t>
            </w:r>
          </w:p>
          <w:p w:rsidR="00AE1E0F" w:rsidRPr="00D14E6B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945B8">
            <w:pPr>
              <w:tabs>
                <w:tab w:val="left" w:pos="820"/>
              </w:tabs>
              <w:spacing w:after="0" w:line="239" w:lineRule="auto"/>
              <w:ind w:left="823" w:right="8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included terms and provisions to hold the charter school operator, charter management organization, or education management organization accountable in the contract or agreement, for schools implementing the</w:t>
            </w:r>
          </w:p>
          <w:p w:rsidR="00AE1E0F" w:rsidRPr="00DE286C" w:rsidRDefault="00244C89">
            <w:pPr>
              <w:spacing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restart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model?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945B8">
            <w:pPr>
              <w:tabs>
                <w:tab w:val="left" w:pos="820"/>
              </w:tabs>
              <w:spacing w:after="0" w:line="240" w:lineRule="auto"/>
              <w:ind w:left="823" w:right="242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What is the relationship between the LEA and the CMO, EMO, and charter school operator?</w:t>
            </w:r>
          </w:p>
          <w:p w:rsidR="00AE1E0F" w:rsidRPr="00D14E6B" w:rsidRDefault="00AE1E0F">
            <w:pPr>
              <w:spacing w:before="16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6945B8">
            <w:pPr>
              <w:tabs>
                <w:tab w:val="left" w:pos="820"/>
              </w:tabs>
              <w:spacing w:after="0" w:line="356" w:lineRule="exact"/>
              <w:ind w:left="463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What is the LEA</w:t>
            </w:r>
            <w:r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current assessment of the CMO, EMO,</w:t>
            </w:r>
          </w:p>
          <w:p w:rsidR="00AE1E0F" w:rsidRPr="00DE286C" w:rsidRDefault="00244C89">
            <w:pPr>
              <w:spacing w:after="0" w:line="23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charter school operator and their work?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6945B8" w:rsidRDefault="006945B8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D. </w:t>
            </w:r>
            <w:r w:rsidR="00244C89"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Restart Model Specific Evidence</w:t>
            </w:r>
          </w:p>
          <w:p w:rsidR="00AE1E0F" w:rsidRPr="00DE286C" w:rsidRDefault="006945B8">
            <w:pPr>
              <w:tabs>
                <w:tab w:val="left" w:pos="820"/>
              </w:tabs>
              <w:spacing w:before="15" w:after="0" w:line="239" w:lineRule="auto"/>
              <w:ind w:left="823" w:right="72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Memorandum, announcements, RFPs, and other documentation outlining the criteria and process for screening and selecting a CMO or EMO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945B8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Copy of service agreement/contract with CMO or EMO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pgSz w:w="15840" w:h="12240" w:orient="landscape"/>
          <w:pgMar w:top="180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D14E6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B1B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III.</w:t>
            </w: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FISCAL: The SEA ensures LEAs and schools are using funds consistent with the final requirements of the SIG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</w:t>
            </w:r>
            <w:proofErr w:type="gramEnd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  [Section II of the final requirements for the School Improvement Grants authorized under section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1003(g) of Title I of Elementary and Secondary Education Act of 1965 (ESEA), as amended (75 FR 66363 (October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28, 2010)); §1114 of the ESEA; and Office of Management and Budget (OMB) Circular A-87.]</w:t>
            </w:r>
          </w:p>
        </w:tc>
      </w:tr>
      <w:tr w:rsidR="00AE1E0F" w:rsidRPr="00D14E6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D14E6B">
        <w:trPr>
          <w:trHeight w:hRule="exact" w:val="140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274" w:lineRule="exact"/>
              <w:ind w:left="823" w:right="32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your process and efforts for accounting for the spending of SIG funds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6" w:after="0" w:line="239" w:lineRule="auto"/>
              <w:ind w:left="823" w:right="2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internal accounting and budget review process and the steps it takes to make sure expenditures are allowable</w:t>
            </w:r>
          </w:p>
        </w:tc>
      </w:tr>
      <w:tr w:rsidR="00AE1E0F" w:rsidRPr="00D14E6B">
        <w:trPr>
          <w:trHeight w:hRule="exact" w:val="170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Did the SEA adjust your proposed budget or did you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have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to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adjust your budget as part of your application?</w:t>
            </w:r>
          </w:p>
          <w:p w:rsidR="00AE1E0F" w:rsidRPr="00D14E6B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74" w:lineRule="exact"/>
              <w:ind w:left="823" w:right="1222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Has the LEA submitted any amendments to its application?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5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adjustments made to budgets or to programs based on budget adjustments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copies of any amendments.</w:t>
            </w:r>
          </w:p>
        </w:tc>
      </w:tr>
      <w:tr w:rsidR="00AE1E0F" w:rsidRPr="00D14E6B">
        <w:trPr>
          <w:trHeight w:hRule="exact" w:val="2821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327" w:lineRule="exact"/>
              <w:ind w:left="463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How much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 award is being used at the</w:t>
            </w:r>
          </w:p>
          <w:p w:rsidR="00AE1E0F" w:rsidRPr="00DE286C" w:rsidRDefault="00244C89">
            <w:pPr>
              <w:spacing w:after="0" w:line="23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district-level to support implementation of the selected</w:t>
            </w:r>
          </w:p>
          <w:p w:rsidR="00AE1E0F" w:rsidRPr="00DE286C" w:rsidRDefault="00244C89">
            <w:pPr>
              <w:spacing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intervention models?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using these funds?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budget</w:t>
            </w: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 w:rsidP="005F270F">
            <w:pPr>
              <w:tabs>
                <w:tab w:val="left" w:pos="965"/>
              </w:tabs>
              <w:spacing w:after="0" w:line="274" w:lineRule="exact"/>
              <w:ind w:left="965" w:right="366" w:hanging="50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funds are being used at the district- level</w:t>
            </w:r>
          </w:p>
          <w:p w:rsidR="00AE1E0F" w:rsidRPr="00D14E6B" w:rsidRDefault="00AE1E0F">
            <w:pPr>
              <w:spacing w:before="1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>
            <w:pPr>
              <w:tabs>
                <w:tab w:val="left" w:pos="820"/>
              </w:tabs>
              <w:spacing w:after="0" w:line="356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C2b.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Copies of invoices, personnel “runs,”  etc. that document</w:t>
            </w:r>
          </w:p>
          <w:p w:rsidR="00AE1E0F" w:rsidRPr="00DE286C" w:rsidRDefault="00244C89" w:rsidP="005F270F">
            <w:pPr>
              <w:spacing w:after="0" w:line="232" w:lineRule="exact"/>
              <w:ind w:left="965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expenditures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of SIG funds.</w:t>
            </w:r>
          </w:p>
        </w:tc>
      </w:tr>
      <w:tr w:rsidR="00AE1E0F" w:rsidRPr="00D14E6B" w:rsidTr="005F270F">
        <w:trPr>
          <w:cantSplit/>
          <w:trHeight w:hRule="exact" w:val="919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district-level activities conducted with SIG funds are specifically supporting SIG schools?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70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district-level activities are directed toward SIG schools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 w:rsidSect="00901AC8">
          <w:headerReference w:type="default" r:id="rId13"/>
          <w:pgSz w:w="15840" w:h="12240" w:orient="landscape"/>
          <w:pgMar w:top="1440" w:right="1220" w:bottom="1440" w:left="1220" w:header="748" w:footer="1246" w:gutter="0"/>
          <w:cols w:space="720"/>
        </w:sectPr>
      </w:pPr>
    </w:p>
    <w:p w:rsidR="00AE1E0F" w:rsidRPr="005F270F" w:rsidRDefault="00B1432D">
      <w:pPr>
        <w:spacing w:after="0" w:line="91" w:lineRule="exact"/>
        <w:ind w:left="100" w:right="-20"/>
        <w:rPr>
          <w:rFonts w:ascii="Times New Roman" w:eastAsia="Times New Roman" w:hAnsi="Times New Roman"/>
          <w:sz w:val="2"/>
          <w:szCs w:val="2"/>
        </w:rPr>
      </w:pPr>
      <w:r w:rsidRPr="00B1432D">
        <w:rPr>
          <w:rFonts w:ascii="Times New Roman" w:hAnsi="Times New Roman"/>
          <w:sz w:val="2"/>
          <w:szCs w:val="2"/>
        </w:rPr>
        <w:lastRenderedPageBreak/>
        <w:pict>
          <v:group id="_x0000_s1026" style="position:absolute;left:0;text-align:left;margin-left:66.05pt;margin-top:77.35pt;width:659.95pt;height:86.5pt;z-index:-1;mso-position-horizontal-relative:page;mso-position-vertical-relative:page" coordorigin="1321,1547" coordsize="13199,1730">
            <v:group id="_x0000_s1035" style="position:absolute;left:1327;top:1553;width:13188;height:2" coordorigin="1327,1553" coordsize="13188,2">
              <v:shape id="_x0000_s1036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033" style="position:absolute;left:1332;top:1558;width:2;height:1709" coordorigin="1332,1558" coordsize="2,1709">
              <v:shape id="_x0000_s1034" style="position:absolute;left:1332;top:1558;width:2;height:1709" coordorigin="1332,1558" coordsize="0,1709" path="m1332,1558r,1709e" filled="f" strokeweight=".58pt">
                <v:path arrowok="t"/>
              </v:shape>
            </v:group>
            <v:group id="_x0000_s1031" style="position:absolute;left:1327;top:3272;width:13188;height:2" coordorigin="1327,3272" coordsize="13188,2">
              <v:shape id="_x0000_s1032" style="position:absolute;left:1327;top:3272;width:13188;height:2" coordorigin="1327,3272" coordsize="13188,0" path="m1327,3272r13188,e" filled="f" strokeweight=".58pt">
                <v:path arrowok="t"/>
              </v:shape>
            </v:group>
            <v:group id="_x0000_s1029" style="position:absolute;left:7921;top:1558;width:2;height:1709" coordorigin="7921,1558" coordsize="2,1709">
              <v:shape id="_x0000_s1030" style="position:absolute;left:7921;top:1558;width:2;height:1709" coordorigin="7921,1558" coordsize="0,1709" path="m7921,1558r,1709e" filled="f" strokeweight=".58pt">
                <v:path arrowok="t"/>
              </v:shape>
            </v:group>
            <v:group id="_x0000_s1027" style="position:absolute;left:14510;top:1558;width:2;height:1709" coordorigin="14510,1558" coordsize="2,1709">
              <v:shape id="_x0000_s1028" style="position:absolute;left:14510;top:1558;width:2;height:1709" coordorigin="14510,1558" coordsize="0,1709" path="m14510,1558r,1709e" filled="f" strokeweight=".20464mm">
                <v:path arrowok="t"/>
              </v:shape>
            </v:group>
            <w10:wrap anchorx="page" anchory="page"/>
          </v:group>
        </w:pict>
      </w:r>
      <w:r w:rsidR="00244C89" w:rsidRPr="005F270F">
        <w:rPr>
          <w:rFonts w:ascii="Times New Roman" w:eastAsia="Times New Roman" w:hAnsi="Times New Roman"/>
          <w:sz w:val="2"/>
          <w:szCs w:val="2"/>
        </w:rPr>
        <w:t>LEA-Level Questions, Continued</w:t>
      </w:r>
    </w:p>
    <w:p w:rsidR="00AE1E0F" w:rsidRPr="00DE286C" w:rsidRDefault="003563DE">
      <w:pPr>
        <w:tabs>
          <w:tab w:val="left" w:pos="820"/>
        </w:tabs>
        <w:spacing w:before="29" w:after="0" w:line="239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How is the LEA ensuring that a school being served with SIG funds is still receiving all the funds that it would have received without the SIG award?</w:t>
      </w: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AE1E0F" w:rsidRPr="00DE286C" w:rsidRDefault="00244C89">
      <w:pPr>
        <w:spacing w:before="5" w:after="0" w:line="120" w:lineRule="exact"/>
        <w:rPr>
          <w:rFonts w:ascii="Times New Roman" w:hAnsi="Times New Roman"/>
          <w:sz w:val="24"/>
          <w:szCs w:val="12"/>
        </w:rPr>
      </w:pPr>
      <w:r w:rsidRPr="00DE286C">
        <w:rPr>
          <w:rFonts w:ascii="Times New Roman" w:hAnsi="Times New Roman"/>
          <w:sz w:val="24"/>
        </w:rPr>
        <w:br w:type="column"/>
      </w:r>
    </w:p>
    <w:p w:rsidR="00AE1E0F" w:rsidRPr="00DE286C" w:rsidRDefault="003563DE" w:rsidP="003563DE">
      <w:pPr>
        <w:tabs>
          <w:tab w:val="left" w:pos="360"/>
        </w:tabs>
        <w:spacing w:after="0" w:line="274" w:lineRule="exact"/>
        <w:ind w:left="360" w:right="3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E1.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its process for ensuring that SIG funds do not supplant other funds</w:t>
      </w:r>
    </w:p>
    <w:p w:rsidR="00AE1E0F" w:rsidRPr="00DE286C" w:rsidRDefault="00AE1E0F">
      <w:pPr>
        <w:spacing w:before="12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E2.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Comparability reports</w:t>
      </w:r>
    </w:p>
    <w:p w:rsidR="00AE1E0F" w:rsidRPr="00DE286C" w:rsidRDefault="00AE1E0F">
      <w:pPr>
        <w:spacing w:before="13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E3.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Documentation of Title I ranking and allocation</w:t>
      </w:r>
    </w:p>
    <w:p w:rsidR="00AE1E0F" w:rsidRDefault="00AE1E0F">
      <w:pPr>
        <w:spacing w:after="0"/>
        <w:rPr>
          <w:rFonts w:ascii="Times New Roman" w:hAnsi="Times New Roman"/>
          <w:sz w:val="24"/>
        </w:rPr>
      </w:pPr>
    </w:p>
    <w:p w:rsidR="00DE286C" w:rsidRPr="00DE286C" w:rsidRDefault="00DE286C">
      <w:pPr>
        <w:spacing w:after="0"/>
        <w:rPr>
          <w:rFonts w:ascii="Times New Roman" w:hAnsi="Times New Roman"/>
          <w:sz w:val="24"/>
        </w:rPr>
        <w:sectPr w:rsidR="00DE286C" w:rsidRPr="00DE286C" w:rsidSect="00DE286C">
          <w:pgSz w:w="15840" w:h="12240" w:orient="landscape"/>
          <w:pgMar w:top="1442" w:right="1520" w:bottom="1220" w:left="1340" w:header="748" w:footer="1037" w:gutter="0"/>
          <w:cols w:num="2" w:space="720" w:equalWidth="0">
            <w:col w:w="6424" w:space="625"/>
            <w:col w:w="5931"/>
          </w:cols>
        </w:sectPr>
      </w:pPr>
    </w:p>
    <w:p w:rsidR="00AE1E0F" w:rsidRPr="00DE286C" w:rsidRDefault="00AE1E0F">
      <w:pPr>
        <w:spacing w:before="7" w:after="0" w:line="260" w:lineRule="exact"/>
        <w:rPr>
          <w:rFonts w:ascii="Times New Roman" w:hAnsi="Times New Roman"/>
          <w:sz w:val="24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D14E6B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TECHNICAL ASSISTANCE: The SEA ensures that technical assistance is provided to its LEAs consistent with the</w:t>
            </w:r>
          </w:p>
          <w:p w:rsidR="00AE1E0F" w:rsidRPr="008C7772" w:rsidRDefault="00244C89">
            <w:pPr>
              <w:spacing w:after="0" w:line="240" w:lineRule="auto"/>
              <w:ind w:left="1183" w:right="7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</w:t>
            </w:r>
          </w:p>
          <w:p w:rsidR="00AE1E0F" w:rsidRPr="008C7772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D14E6B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D14E6B">
        <w:trPr>
          <w:trHeight w:hRule="exact" w:val="392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3" w:right="23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you receiving support or guidance with regard to SIG implementation?  If so, describe generally any support or guidance you are receiving regarding SIG?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0" w:right="38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received from the SEA or other providers</w:t>
            </w:r>
          </w:p>
          <w:p w:rsidR="00AE1E0F" w:rsidRPr="00D14E6B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after="0" w:line="239" w:lineRule="auto"/>
              <w:ind w:left="820" w:right="4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Samples of guidance, memoranda, training materials </w:t>
            </w:r>
            <w:r w:rsidR="00987F5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and/or agenda of meetings about SIG that have been provided or been conducted by the SEA particularly relating to the application, budget, intervention model selection, and selection of external providers</w:t>
            </w:r>
          </w:p>
          <w:p w:rsidR="00AE1E0F" w:rsidRPr="00D14E6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20"/>
              </w:tabs>
              <w:spacing w:after="0" w:line="239" w:lineRule="auto"/>
              <w:ind w:left="820" w:right="19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Informational resources and tool kits, including Web- based resources and materials, provided by the LEA to schools related to the implementation of the SIG models</w:t>
            </w:r>
          </w:p>
        </w:tc>
      </w:tr>
      <w:tr w:rsidR="00AE1E0F" w:rsidRPr="00D14E6B">
        <w:trPr>
          <w:trHeight w:hRule="exact" w:val="1976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1" w:after="0" w:line="239" w:lineRule="auto"/>
              <w:ind w:left="823" w:right="14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With regards to technical assistance, how has the LEA supported, how does it currently support, and how does it plan to support schools in implementing the SIG program?</w:t>
            </w:r>
          </w:p>
          <w:p w:rsidR="00AE1E0F" w:rsidRPr="00D14E6B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04"/>
              </w:tabs>
              <w:spacing w:after="0" w:line="239" w:lineRule="auto"/>
              <w:ind w:left="804" w:right="19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what areas does the LEA feel it needs to develop its capacity to provide better technical assistance to its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0" w:right="1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provided to the schools, including the types, to whom, and how often</w:t>
            </w:r>
          </w:p>
          <w:p w:rsidR="00AE1E0F" w:rsidRPr="00D14E6B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8C7772" w:rsidP="008C7772">
            <w:pPr>
              <w:tabs>
                <w:tab w:val="left" w:pos="874"/>
              </w:tabs>
              <w:spacing w:after="0" w:line="239" w:lineRule="auto"/>
              <w:ind w:left="820" w:right="16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assistance it is currently providing or plans it has to provide additional technical assistance, including the types, to whom, and how often</w:t>
            </w:r>
          </w:p>
        </w:tc>
      </w:tr>
      <w:tr w:rsidR="00AE1E0F" w:rsidRPr="00D14E6B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3" w:right="21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there other areas where the LEA or its schools implementing SIG models could use additional support or technical assistance?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0" w:right="39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any areas where it could use additional technical assistance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4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1"/>
        <w:gridCol w:w="7787"/>
      </w:tblGrid>
      <w:tr w:rsidR="00AE1E0F" w:rsidRPr="00D14E6B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MONITORING: The SEA ensures that monitoring of LEAs and schools is being conducted consistent with the</w:t>
            </w:r>
          </w:p>
          <w:p w:rsidR="00AE1E0F" w:rsidRPr="008C7772" w:rsidRDefault="00244C89">
            <w:pPr>
              <w:spacing w:after="0" w:line="240" w:lineRule="auto"/>
              <w:ind w:left="1543" w:right="696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D14E6B">
        <w:trPr>
          <w:trHeight w:hRule="exact" w:val="562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D14E6B">
        <w:trPr>
          <w:trHeight w:hRule="exact" w:val="168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244C89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bCs/>
                <w:sz w:val="24"/>
                <w:szCs w:val="24"/>
              </w:rPr>
              <w:t>General Questions</w:t>
            </w:r>
          </w:p>
          <w:p w:rsidR="00AE1E0F" w:rsidRPr="00DE286C" w:rsidRDefault="008C7772" w:rsidP="00987F5D">
            <w:pPr>
              <w:tabs>
                <w:tab w:val="left" w:pos="820"/>
              </w:tabs>
              <w:spacing w:before="3" w:after="0" w:line="240" w:lineRule="auto"/>
              <w:ind w:left="821" w:right="4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Has the SEA monitored or scheduled a 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monitoring visit to review the LEA</w:t>
            </w:r>
            <w:r w:rsidR="008D09B8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implementation?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772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memorandums or letters relating to the monitoring of SIG</w:t>
            </w:r>
          </w:p>
        </w:tc>
      </w:tr>
      <w:tr w:rsidR="00AE1E0F" w:rsidRPr="00D14E6B">
        <w:trPr>
          <w:trHeight w:hRule="exact" w:val="223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each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school:</w:t>
            </w:r>
          </w:p>
          <w:p w:rsidR="00AE1E0F" w:rsidRPr="00DE286C" w:rsidRDefault="008C7772">
            <w:pPr>
              <w:spacing w:before="3" w:after="0" w:line="276" w:lineRule="exact"/>
              <w:ind w:left="154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1.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fully implementing the selected intervention model in the 2010 school year?</w:t>
            </w:r>
          </w:p>
          <w:p w:rsidR="00AE1E0F" w:rsidRPr="00DE286C" w:rsidRDefault="008C7772">
            <w:pPr>
              <w:spacing w:after="0" w:line="293" w:lineRule="exact"/>
              <w:ind w:left="1135" w:right="48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2.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meeting the requirements of the</w:t>
            </w:r>
          </w:p>
          <w:p w:rsidR="00AE1E0F" w:rsidRPr="00DE286C" w:rsidRDefault="00316B79">
            <w:pPr>
              <w:spacing w:after="0" w:line="310" w:lineRule="exact"/>
              <w:ind w:left="1505" w:right="995"/>
              <w:jc w:val="center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school’s</w:t>
            </w:r>
            <w:proofErr w:type="gramEnd"/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intervention model?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2" w:right="23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that schools are implementing in accordance with the final requirements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5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D14E6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DATA COLLECTION: The SEA ensures that data is being collected consistent with the final requirements of</w:t>
            </w:r>
          </w:p>
          <w:p w:rsidR="00AE1E0F" w:rsidRPr="008C7772" w:rsidRDefault="00244C89">
            <w:pPr>
              <w:spacing w:after="0" w:line="240" w:lineRule="auto"/>
              <w:ind w:left="1543" w:right="23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SIG program [Sections II and III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D14E6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D14E6B">
        <w:trPr>
          <w:trHeight w:hRule="exact" w:val="366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94"/>
              </w:tabs>
              <w:spacing w:before="15" w:after="0" w:line="240" w:lineRule="auto"/>
              <w:ind w:left="823" w:right="6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What process is the LEA using to collect data on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indicators?</w:t>
            </w:r>
          </w:p>
          <w:p w:rsidR="00AE1E0F" w:rsidRPr="00D14E6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keeping track of or managing this data?</w:t>
            </w:r>
          </w:p>
          <w:p w:rsidR="00AE1E0F" w:rsidRPr="00D14E6B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 w:rsidP="0031756B">
            <w:pPr>
              <w:tabs>
                <w:tab w:val="left" w:pos="894"/>
              </w:tabs>
              <w:spacing w:after="0" w:line="274" w:lineRule="exact"/>
              <w:ind w:left="823" w:right="49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How is the LEA using this data to inform its decision-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making and reform efforts?</w:t>
            </w:r>
          </w:p>
          <w:p w:rsidR="00AE1E0F" w:rsidRPr="00D14E6B" w:rsidRDefault="00AE1E0F">
            <w:pPr>
              <w:spacing w:before="4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14E6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31756B" w:rsidP="0031756B">
            <w:pPr>
              <w:tabs>
                <w:tab w:val="left" w:pos="820"/>
              </w:tabs>
              <w:spacing w:after="0" w:line="274" w:lineRule="exact"/>
              <w:ind w:left="823" w:right="56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A4.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the LEA collecting any additional data beyond that required by the SEA and the SIG program?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75"/>
              </w:tabs>
              <w:spacing w:before="15" w:after="0" w:line="240" w:lineRule="auto"/>
              <w:ind w:left="875" w:right="12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the data it is collecting, its process for collecting the data, and its protocols for managing data on the leading indicators</w:t>
            </w:r>
          </w:p>
        </w:tc>
      </w:tr>
      <w:tr w:rsidR="00AE1E0F" w:rsidRPr="00D14E6B">
        <w:trPr>
          <w:trHeight w:hRule="exact" w:val="11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Beyond the reporting requirements, does the LEA have any plans for how it will use the data it gathers?  If so, please describe those plans.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3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plans for analyzing data and how it is using the data to inform policy decisions and its role in supporting schools</w:t>
            </w:r>
          </w:p>
        </w:tc>
      </w:tr>
      <w:tr w:rsidR="00AE1E0F" w:rsidRPr="00D14E6B">
        <w:trPr>
          <w:trHeight w:hRule="exact" w:val="85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11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begun collecting any benchmark or interim data on the leading indicators?  If so, what does the data show thus far?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34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and explains any benchmark or interim data it has collected, if available</w:t>
            </w:r>
          </w:p>
        </w:tc>
      </w:tr>
    </w:tbl>
    <w:p w:rsidR="00AE1E0F" w:rsidRPr="00DE286C" w:rsidRDefault="00AE1E0F" w:rsidP="000F3E08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sectPr w:rsidR="00AE1E0F" w:rsidRPr="00DE286C" w:rsidSect="000F3E08">
      <w:headerReference w:type="default" r:id="rId16"/>
      <w:footerReference w:type="default" r:id="rId17"/>
      <w:pgSz w:w="15840" w:h="12240" w:orient="landscape"/>
      <w:pgMar w:top="1120" w:right="2080" w:bottom="1240" w:left="126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568" w:rsidRDefault="00C21568" w:rsidP="00AE1E0F">
      <w:pPr>
        <w:spacing w:after="0" w:line="240" w:lineRule="auto"/>
      </w:pPr>
      <w:r>
        <w:separator/>
      </w:r>
    </w:p>
  </w:endnote>
  <w:endnote w:type="continuationSeparator" w:id="0">
    <w:p w:rsidR="00C21568" w:rsidRDefault="00C21568" w:rsidP="00A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2A2" w:rsidRDefault="00B1432D">
    <w:pPr>
      <w:pStyle w:val="Footer"/>
      <w:jc w:val="right"/>
    </w:pPr>
    <w:fldSimple w:instr=" PAGE   \* MERGEFORMAT ">
      <w:r w:rsidR="00E1296A">
        <w:rPr>
          <w:noProof/>
        </w:rPr>
        <w:t>9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pStyle w:val="Footer"/>
      <w:jc w:val="right"/>
    </w:pPr>
    <w:fldSimple w:instr=" PAGE   \* MERGEFORMAT ">
      <w:r w:rsidR="00E1296A">
        <w:rPr>
          <w:noProof/>
        </w:rPr>
        <w:t>10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568" w:rsidRDefault="00C21568" w:rsidP="00AE1E0F">
      <w:pPr>
        <w:spacing w:after="0" w:line="240" w:lineRule="auto"/>
      </w:pPr>
      <w:r>
        <w:separator/>
      </w:r>
    </w:p>
  </w:footnote>
  <w:footnote w:type="continuationSeparator" w:id="0">
    <w:p w:rsidR="00C21568" w:rsidRDefault="00C21568" w:rsidP="00AE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56.55pt;margin-top:45.6pt;width:278.8pt;height:27.8pt;z-index:-9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5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56.55pt;margin-top:36.4pt;width:278.75pt;height:27.8pt;z-index:-8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  <w:r w:rsidRPr="00B1432D">
      <w:pict>
        <v:shape id="_x0000_s2066" type="#_x0000_t202" style="position:absolute;margin-left:71pt;margin-top:77.55pt;width:160.25pt;height:14pt;z-index:-7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56.55pt;margin-top:36.4pt;width:278.75pt;height:27.8pt;z-index:-6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56.55pt;margin-top:36.4pt;width:278.75pt;height:27.8pt;z-index:-5;mso-position-horizontal-relative:page;mso-position-vertical-relative:page" filled="f" stroked="f">
          <v:textbox style="mso-next-textbox:#_x0000_s2064"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  <w:r w:rsidRPr="00B1432D">
      <w:pict>
        <v:shape id="_x0000_s2063" type="#_x0000_t202" style="position:absolute;margin-left:71pt;margin-top:77.55pt;width:160.25pt;height:14pt;z-index:-4;mso-position-horizontal-relative:page;mso-position-vertical-relative:page" filled="f" stroked="f">
          <v:textbox style="mso-next-textbox:#_x0000_s2063"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6.55pt;margin-top:45.6pt;width:278.8pt;height:27.8pt;z-index:-3;mso-position-horizontal-relative:page;mso-position-vertical-relative:page" filled="f" stroked="f">
          <v:textbox style="mso-next-textbox:#_x0000_s2056"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2311" w:right="229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F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6.55pt;margin-top:36.4pt;width:278.75pt;height:27.8pt;z-index:-2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243" w:right="121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TE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CHNI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AL AS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1432D">
    <w:pPr>
      <w:spacing w:after="0" w:line="200" w:lineRule="exact"/>
      <w:rPr>
        <w:sz w:val="20"/>
        <w:szCs w:val="20"/>
      </w:rPr>
    </w:pPr>
    <w:r w:rsidRPr="00B143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6.55pt;margin-top:36.4pt;width:278.75pt;height:27.8pt;z-index:-1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924" w:right="190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AC310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1594"/>
    <w:multiLevelType w:val="hybridMultilevel"/>
    <w:tmpl w:val="A4EEC120"/>
    <w:lvl w:ilvl="0" w:tplc="7F66CC34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54E774D4"/>
    <w:multiLevelType w:val="hybridMultilevel"/>
    <w:tmpl w:val="9D14B7BA"/>
    <w:lvl w:ilvl="0" w:tplc="BC826142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56623AF5"/>
    <w:multiLevelType w:val="hybridMultilevel"/>
    <w:tmpl w:val="6CA6856C"/>
    <w:lvl w:ilvl="0" w:tplc="1B12E7C8">
      <w:start w:val="1"/>
      <w:numFmt w:val="upperRoman"/>
      <w:lvlText w:val="%1."/>
      <w:lvlJc w:val="left"/>
      <w:pPr>
        <w:ind w:left="1046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>
    <w:nsid w:val="60F902D2"/>
    <w:multiLevelType w:val="hybridMultilevel"/>
    <w:tmpl w:val="D0EC744E"/>
    <w:lvl w:ilvl="0" w:tplc="04090013">
      <w:start w:val="1"/>
      <w:numFmt w:val="upperRoman"/>
      <w:lvlText w:val="%1."/>
      <w:lvlJc w:val="righ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E0F"/>
    <w:rsid w:val="00006DFB"/>
    <w:rsid w:val="000651A3"/>
    <w:rsid w:val="000865A8"/>
    <w:rsid w:val="000937F6"/>
    <w:rsid w:val="000C3444"/>
    <w:rsid w:val="000F3E08"/>
    <w:rsid w:val="0012238F"/>
    <w:rsid w:val="00124AAC"/>
    <w:rsid w:val="00191EFB"/>
    <w:rsid w:val="00244C89"/>
    <w:rsid w:val="002A768E"/>
    <w:rsid w:val="00316B79"/>
    <w:rsid w:val="0031756B"/>
    <w:rsid w:val="00343409"/>
    <w:rsid w:val="003563DE"/>
    <w:rsid w:val="00395564"/>
    <w:rsid w:val="003A6F10"/>
    <w:rsid w:val="00415BA2"/>
    <w:rsid w:val="004965AE"/>
    <w:rsid w:val="004A0A67"/>
    <w:rsid w:val="0056078E"/>
    <w:rsid w:val="00593F1D"/>
    <w:rsid w:val="005B4775"/>
    <w:rsid w:val="005F270F"/>
    <w:rsid w:val="005F3465"/>
    <w:rsid w:val="006522D4"/>
    <w:rsid w:val="006945B8"/>
    <w:rsid w:val="006A389E"/>
    <w:rsid w:val="006A47EA"/>
    <w:rsid w:val="006D28BC"/>
    <w:rsid w:val="006E4A2F"/>
    <w:rsid w:val="00761B17"/>
    <w:rsid w:val="007A74B5"/>
    <w:rsid w:val="008212B2"/>
    <w:rsid w:val="00874737"/>
    <w:rsid w:val="008A46CD"/>
    <w:rsid w:val="008B1BBC"/>
    <w:rsid w:val="008C7772"/>
    <w:rsid w:val="008D09B8"/>
    <w:rsid w:val="00901AC8"/>
    <w:rsid w:val="00915752"/>
    <w:rsid w:val="00987F5D"/>
    <w:rsid w:val="009A4CEA"/>
    <w:rsid w:val="00A55900"/>
    <w:rsid w:val="00A63750"/>
    <w:rsid w:val="00AA7565"/>
    <w:rsid w:val="00AC3109"/>
    <w:rsid w:val="00AD0DAF"/>
    <w:rsid w:val="00AE1512"/>
    <w:rsid w:val="00AE1E0F"/>
    <w:rsid w:val="00B1432D"/>
    <w:rsid w:val="00B35C96"/>
    <w:rsid w:val="00B476ED"/>
    <w:rsid w:val="00B74C97"/>
    <w:rsid w:val="00BE0A53"/>
    <w:rsid w:val="00C10613"/>
    <w:rsid w:val="00C21568"/>
    <w:rsid w:val="00C418AC"/>
    <w:rsid w:val="00C555D1"/>
    <w:rsid w:val="00C86B07"/>
    <w:rsid w:val="00CC42A2"/>
    <w:rsid w:val="00CE2E0B"/>
    <w:rsid w:val="00CF3445"/>
    <w:rsid w:val="00D1454B"/>
    <w:rsid w:val="00D14E6B"/>
    <w:rsid w:val="00D37835"/>
    <w:rsid w:val="00D54D56"/>
    <w:rsid w:val="00DD55F0"/>
    <w:rsid w:val="00DE286C"/>
    <w:rsid w:val="00DF5BDB"/>
    <w:rsid w:val="00E1296A"/>
    <w:rsid w:val="00EB2168"/>
    <w:rsid w:val="00F57CC9"/>
    <w:rsid w:val="00F6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86C"/>
  </w:style>
  <w:style w:type="paragraph" w:styleId="Footer">
    <w:name w:val="footer"/>
    <w:basedOn w:val="Normal"/>
    <w:link w:val="FooterChar"/>
    <w:uiPriority w:val="99"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6C"/>
  </w:style>
  <w:style w:type="paragraph" w:styleId="ListParagraph">
    <w:name w:val="List Paragraph"/>
    <w:basedOn w:val="Normal"/>
    <w:uiPriority w:val="34"/>
    <w:qFormat/>
    <w:rsid w:val="00AC3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12749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cp:lastModifiedBy>mliving</cp:lastModifiedBy>
  <cp:revision>2</cp:revision>
  <dcterms:created xsi:type="dcterms:W3CDTF">2011-08-17T17:46:00Z</dcterms:created>
  <dcterms:modified xsi:type="dcterms:W3CDTF">2011-08-17T17:46:00Z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2011-01-12T00:00:00Z</vt:filetime>
  </property>
  <property fmtid="{D5CDD505-2E9C-101B-9397-08002B2CF9AE}" pid="3" name="LastSaved">
    <vt:filetime>2011-03-22T00:00:00Z</vt:filetime>
  </property>
</Properties>
</file>