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Management Review Log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MGT-MR-LOG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Management Review Log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Cadence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Inputs to Management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Outputs of Management Review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Standing Agenda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The Log (cumulative record of reviews)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Review Record Template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Decision and Action Tracking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Records and Retention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ISO/IEC 27001:2022 Clause Mapping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Management Review Log documents the management reviews of the Cloudax ISMS in accordance with Clause 9.3 of ISO/IEC 27001:2022. It serves both as a procedure for conducting the review and as the cumulative record of reviews held.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Cl. 9.3 Management review; Cl. 10.1 Continual improvement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Log covers all formal management reviews of the Cloudax ISMS within the scope defined in ISMS-SCOPE-001.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Management review: </w:t>
      </w:r>
      <w:r>
        <w:rPr>
          <w:rFonts w:eastAsia="Arial" w:cs="Arial"/>
          <w:color w:val="1A1A1A"/>
          <w:sz w:val="22"/>
          <w:szCs w:val="22"/>
        </w:rPr>
        <w:t>a top-management activity to ensure the continuing suitability, adequacy, and effectiveness of the ISMS.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Decision: </w:t>
      </w:r>
      <w:r>
        <w:rPr>
          <w:rFonts w:eastAsia="Arial" w:cs="Arial"/>
          <w:color w:val="1A1A1A"/>
          <w:sz w:val="22"/>
          <w:szCs w:val="22"/>
        </w:rPr>
        <w:t>a documented choice arising from review, with a named owner and target date.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Cadence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Formal management reviews are held at least once per twelve-month 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Additional reviews are convened where material change occurs (e.g. major incident, major regulatory change, significant business change).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short interim review is held at six months to track the annual objectives (ISMS-OBJ-001) and the Risk Treatment Plan (ISMS-RTP-001).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Inputs to Management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In line with Clause 9.3.2, every review considers the following standing inputs: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actions from previous management reviews.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in external and internal issues relevant to the ISMS.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in needs and expectations of interested parties.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Feedback on information security performance, including: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Nonconformities and corrective actions (REG-CAR-001).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Monitoring and measurement results (PROG-COMP-001).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Audit results (PROG-AUDIT-001).</w:t>
      </w:r>
    </w:p>
    <w:p>
      <w:pPr>
        <w:pStyle w:val="ListParagraph"/>
        <w:numPr>
          <w:ilvl w:val="1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 xml:space="preserve">— </w:t>
      </w:r>
      <w:r>
        <w:rPr>
          <w:rFonts w:eastAsia="Arial" w:cs="Arial"/>
          <w:color w:val="1A1A1A"/>
          <w:sz w:val="22"/>
          <w:szCs w:val="22"/>
        </w:rPr>
        <w:t>Fulfilment of information security objectives (ISMS-OBJ-001).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Feedback from interested parties — customer assurance findings, supplier issues, regulator interactions, personnel feedback.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assessment and risk treatment status (REG-RISK-001, ISMS-RTP-001).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Opportunities for continual improvement.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incidents since the previous review (PLAN-IRP-001 records).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the SoA and any proposed changes (ISMS-SOA-001).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supplier landscape (Tier 1/2 changes, sub-processors).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Resource adequacy.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Outputs of Management Review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In line with Clause 9.3.3, every review records the following outputs: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Decisions on opportunities for continual improvement.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Decisions on changes to the ISMS, including changes to scope, policies, controls, or the SoA.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Resource decisions.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Confirmation (or revision) of risk acceptance for material residual risks.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New, revised, or closed actions, with owners and target dates, recorded in REG-CAR-001 where appropriate.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Chair: </w:t>
      </w:r>
      <w:r>
        <w:rPr>
          <w:rFonts w:eastAsia="Arial" w:cs="Arial"/>
          <w:color w:val="1A1A1A"/>
          <w:sz w:val="22"/>
          <w:szCs w:val="22"/>
        </w:rPr>
        <w:t>Chief Executive Officer.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Secretariat: </w:t>
      </w:r>
      <w:r>
        <w:rPr>
          <w:rFonts w:eastAsia="Arial" w:cs="Arial"/>
          <w:color w:val="1A1A1A"/>
          <w:sz w:val="22"/>
          <w:szCs w:val="22"/>
        </w:rPr>
        <w:t>Information Security Manager — prepares papers, maintains this Log, tracks actions.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Standing attendees: </w:t>
      </w:r>
      <w:r>
        <w:rPr>
          <w:rFonts w:eastAsia="Arial" w:cs="Arial"/>
          <w:color w:val="1A1A1A"/>
          <w:sz w:val="22"/>
          <w:szCs w:val="22"/>
        </w:rPr>
        <w:t>CEO, Chief Technology Officer, Information Security Manager, Privacy Lead.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Invited attendees: </w:t>
      </w:r>
      <w:r>
        <w:rPr>
          <w:rFonts w:eastAsia="Arial" w:cs="Arial"/>
          <w:color w:val="1A1A1A"/>
          <w:sz w:val="22"/>
          <w:szCs w:val="22"/>
        </w:rPr>
        <w:t>internal auditor (where reporting), external advisers as required.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Standing Agenda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Welcome and review of previous actions.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Context update — external/internal issues, interested parties.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Performance — monitoring results, KPIs, objectives status, audit findings, customer assurance.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Risk — register update, treatment plan progress, residual acceptance.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Incidents — lessons since previous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Supplier landscape.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SoA and policy framework — proposed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Continual improvement — opportunities.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Resource and budget.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Decisions and actions.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The Log (cumulative record of reviews)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section is the cumulative record. A new entry is added after each review using the template at Section 10.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400"/>
        <w:gridCol w:w="2199"/>
        <w:gridCol w:w="1801"/>
        <w:gridCol w:w="2625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DATE</w:t>
            </w:r>
          </w:p>
        </w:tc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TYPE</w:t>
            </w:r>
          </w:p>
        </w:tc>
        <w:tc>
          <w:tcPr>
            <w:tcW w:w="18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CHAIR</w:t>
            </w:r>
          </w:p>
        </w:tc>
        <w:tc>
          <w:tcPr>
            <w:tcW w:w="26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REFERENCE</w:t>
            </w:r>
          </w:p>
        </w:tc>
      </w:tr>
      <w:tr>
        <w:trPr/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[YYYY-MM-DD]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Annual</w:t>
            </w:r>
          </w:p>
        </w:tc>
        <w:tc>
          <w:tcPr>
            <w:tcW w:w="1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CEO</w:t>
            </w:r>
          </w:p>
        </w:tc>
        <w:tc>
          <w:tcPr>
            <w:tcW w:w="26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MR-2026-01</w:t>
            </w:r>
          </w:p>
        </w:tc>
      </w:tr>
      <w:tr>
        <w:trPr/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[YYYY-MM-DD]</w:t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Interim (6-month)</w:t>
            </w:r>
          </w:p>
        </w:tc>
        <w:tc>
          <w:tcPr>
            <w:tcW w:w="1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CEO</w:t>
            </w:r>
          </w:p>
        </w:tc>
        <w:tc>
          <w:tcPr>
            <w:tcW w:w="26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MR-2026-02</w:t>
            </w:r>
          </w:p>
        </w:tc>
      </w:tr>
      <w:tr>
        <w:trPr/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8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6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row in this table corresponds to a separate review record using the template in Section 10. Records are appended chronologically.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Review Record Template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Each management review is recorded using the following structure. The Information Security Manager copies this template into a fresh record at the time of review.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2199"/>
        <w:gridCol w:w="6826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FIELD</w:t>
            </w:r>
          </w:p>
        </w:tc>
        <w:tc>
          <w:tcPr>
            <w:tcW w:w="68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CONTENT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Reference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MR-YYYY-NN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Date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YYYY-MM-DD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Type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Annual / Interim / Ad-hoc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Chair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[Name, role]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Attendees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[Names and roles]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Apologies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[Names and roles]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Inputs reviewed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Summary mapping to Section 5 inputs.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Performance summary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Status of objectives, KPIs, and key controls.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Risk summary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changes to the Risk Register; residual acceptance decisions.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Incident summary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Major incidents since previous review; lessons learned.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Audit and compliance summary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Findings, status of corrective actions.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Supplier summary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Material changes to supplier landscape.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SoA / framework summary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Proposed or approved changes.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Decisions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[Numbered decisions]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Actions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[Numbered actions: owner, target date, link to REG-CAR-001 entry where applicable]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Next review date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YYYY-MM-DD</w:t>
            </w:r>
          </w:p>
        </w:tc>
      </w:tr>
      <w:tr>
        <w:trPr/>
        <w:tc>
          <w:tcPr>
            <w:tcW w:w="21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Sign-off</w:t>
            </w:r>
          </w:p>
        </w:tc>
        <w:tc>
          <w:tcPr>
            <w:tcW w:w="68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Chair signature / approval timestamp</w:t>
            </w:r>
          </w:p>
        </w:tc>
      </w:tr>
    </w:tbl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Decision and Action Tracking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Actions arising from review are recorded in REG-CAR-001 Corrective Actions Register where they relate to nonconformity or improvement.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Strategic actions (e.g. resource decisions, scope changes) are tracked separately by the Information Security Manager and reported back at the next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Status of all actions is reviewed at the start of every management review.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Records and Retention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Management review records are documented information required by Cl. 9.3.3.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retained per POL-009 Records Retention Policy — minimum 6 years from review date.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Records are made available to internal and external auditors on request.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Log structure (Sections 1–8, 10–11) is reviewed at least annually. The cumulative record (Section 9) is appended after every review and is not subject to version increment.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standing attendees acknowledge this Log on commencement, on material change to the structure,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ISO/IEC 27001:2022 Clause Mapping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document gives effect to the following clauses of ISO/IEC 27001:2022. The authoritative ISMS scope and Annex A control selection are recorded in the Statement of Applicability (ISMS-SOA-001 v4.0).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1299"/>
        <w:gridCol w:w="2400"/>
        <w:gridCol w:w="5327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CLAUSE</w:t>
            </w:r>
          </w:p>
        </w:tc>
        <w:tc>
          <w:tcPr>
            <w:tcW w:w="24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5327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6"/>
                <w:szCs w:val="16"/>
              </w:rPr>
              <w:t>HOW THIS DOCUMENT GIVES EFFECT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9.3.1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 — General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4 establishes cadence.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9.3.2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 inputs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5 lists inputs aligned to the standard.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9.3.3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Management review results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6 lists outputs aligned to the standard; Section 9 is the cumulative record.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10.1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Continual improvement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Sections 6 and 11 capture improvement decisions and tracking.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18"/>
                <w:szCs w:val="18"/>
              </w:rPr>
              <w:t>10.2</w:t>
            </w:r>
          </w:p>
        </w:tc>
        <w:tc>
          <w:tcPr>
            <w:tcW w:w="24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Nonconformity and corrective action</w:t>
            </w:r>
          </w:p>
        </w:tc>
        <w:tc>
          <w:tcPr>
            <w:tcW w:w="5327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18"/>
                <w:szCs w:val="18"/>
              </w:rPr>
              <w:t>Section 11 links to REG-CAR-001.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MGT-MR-LOG Management Review Log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MGT-MR-LOG Management Review Log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2026-04-29T12:48:09Z</dcterms:created>
  <dc:creator>David Stokes</dc:creator>
  <dc:description/>
  <dc:language>en-US</dc:language>
  <cp:lastModifiedBy>David Stokes</cp:lastModifiedBy>
  <dcterms:modified xsi:type="dcterms:W3CDTF">2026-04-29T13:22:09Z</dcterms:modified>
  <cp:revision>1</cp:revision>
  <dc:subject/>
  <dc:title>Cloudax Management Review Log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