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Event Reporting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Event Reporting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What to Report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How to Report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After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Triage and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Escalation Path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Confidentiality and Protection of the Reporter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personnel and other parties report information security events, weaknesses, and incidents. Prompt reporting is essential to early detection, containment, and learning.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A.6.8 Information security event reporting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personnel, contractors, partners, and visitors with access to Cloudax information, systems, or facilities. It also applies to events identified through automated monitoring tooling.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event: </w:t>
      </w:r>
      <w:r>
        <w:rPr>
          <w:rFonts w:eastAsia="Arial" w:cs="Arial"/>
          <w:color w:val="1A1A1A"/>
          <w:sz w:val="22"/>
          <w:szCs w:val="22"/>
        </w:rPr>
        <w:t>an identified occurrence indicating a possible breach of policy, failure of controls, or previously unknown situation that may be relevant to security.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weakness: </w:t>
      </w:r>
      <w:r>
        <w:rPr>
          <w:rFonts w:eastAsia="Arial" w:cs="Arial"/>
          <w:color w:val="1A1A1A"/>
          <w:sz w:val="22"/>
          <w:szCs w:val="22"/>
        </w:rPr>
        <w:t>a state of a system, control, process, or environment that could lead to an event.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incident: </w:t>
      </w:r>
      <w:r>
        <w:rPr>
          <w:rFonts w:eastAsia="Arial" w:cs="Arial"/>
          <w:color w:val="1A1A1A"/>
          <w:sz w:val="22"/>
          <w:szCs w:val="22"/>
        </w:rPr>
        <w:t>an event or series of events that has compromised, or is likely to compromise, information security.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 early, report often. A small report quickly is better than a large report late.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Reporting is encouraged and protected. Personnel reporting in good faith are not penalised.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Speed beats certainty. If something looks wrong, report — investigation is for later.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 event is too small. Near-misses and weaknesses are valuable signal.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report events, weaknesses, and incidents promptly.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receives reports, triages, classifies, and decides escalation.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managers: support team members in reporting; do not block or filter reports.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On-call: receives reports out of hours.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What to Report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must report immediately if they: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Lose a Cloudax device, an access credential, a security key, or a paper record containing Cloudax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Click a suspicious link or enter credentials into a suspicious page.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 an MFA prompt they did not initiate.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Receive a suspicious email, message, or phone call.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Send Cloudax information to the wrong recipient.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Receive Cloudax information that does not appear to be intended for them.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Suspect their account or device has been compromised.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Suspect malware or unauthorised software on a Cloudax device.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Suspect or know that customer data has been accessed, disclosed, modified, or lost without authorisation.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a weakness in a Cloudax system, process, or supplier.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Observe behaviour that may indicate a policy breach, including by themselves.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Are approached by anyone (including personnel) attempting to obtain credentials, customer data, or sensitive information through unusual channels.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in doubt, personnel should report. Triage will determine the appropriate response.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How to Report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Reports are made through any of the following channels: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Primary: </w:t>
      </w:r>
      <w:r>
        <w:rPr>
          <w:rFonts w:eastAsia="Arial" w:cs="Arial"/>
          <w:color w:val="1A1A1A"/>
          <w:sz w:val="22"/>
          <w:szCs w:val="22"/>
        </w:rPr>
        <w:t>the Cloudax security reporting channel — Slack/Teams #security-events channel, monitored continuously during working hours and via on-call out-of-hours.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Email: </w:t>
      </w:r>
      <w:r>
        <w:rPr>
          <w:rFonts w:eastAsia="Arial" w:cs="Arial"/>
          <w:color w:val="1A1A1A"/>
          <w:sz w:val="22"/>
          <w:szCs w:val="22"/>
        </w:rPr>
        <w:t>security@cloudax.io — monitored continuously.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Phishing: </w:t>
      </w:r>
      <w:r>
        <w:rPr>
          <w:rFonts w:eastAsia="Arial" w:cs="Arial"/>
          <w:color w:val="1A1A1A"/>
          <w:sz w:val="22"/>
          <w:szCs w:val="22"/>
        </w:rPr>
        <w:t>the “Report Phishing” button in Outlook is the preferred channel for suspected phishing.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Verbal: </w:t>
      </w:r>
      <w:r>
        <w:rPr>
          <w:rFonts w:eastAsia="Arial" w:cs="Arial"/>
          <w:color w:val="1A1A1A"/>
          <w:sz w:val="22"/>
          <w:szCs w:val="22"/>
        </w:rPr>
        <w:t>speak to the Information Security Manager, the CTO, or a line manager. Verbal reports are subsequently captured in the security reporting channel by the receiver.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Out of hours: </w:t>
      </w:r>
      <w:r>
        <w:rPr>
          <w:rFonts w:eastAsia="Arial" w:cs="Arial"/>
          <w:color w:val="1A1A1A"/>
          <w:sz w:val="22"/>
          <w:szCs w:val="22"/>
        </w:rPr>
        <w:t>contact the on-call rota; for serious matters, escalate to the Chief Executive Officer.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should provide: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What happened, in their own words.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When (and where) it happened, as accurately as possible.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Who was involved, including themselves.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What systems, accounts, devices, or data were affected.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What they have already done, if anything (e.g. closed an email, changed a password).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After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should not investigate the matter beyond making the report unless asked.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should not delete or alter potential evidence (emails, files, log entries).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should follow any instructions from the Information Security Manager or on-call (e.g. disconnect from network, change password, hand over device).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should not discuss the matter with parties outside Cloudax unless explicitly authorised.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Triage and Classification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Reports are triaged by the Information Security Manager (or on-call). Initial triage assigns: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500"/>
        <w:gridCol w:w="332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CLASSIFICATION</w:t>
            </w:r>
          </w:p>
        </w:tc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DEFINITION</w:t>
            </w:r>
          </w:p>
        </w:tc>
        <w:tc>
          <w:tcPr>
            <w:tcW w:w="3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INITIAL RESPONSE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Weakness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Identified state that could lead to an event.</w:t>
            </w:r>
          </w:p>
        </w:tc>
        <w:tc>
          <w:tcPr>
            <w:tcW w:w="3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Recorded; addressed under POL-014 / POL-015 as appropriate.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Event — informational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 event with no current evidence of compromise or harm.</w:t>
            </w:r>
          </w:p>
        </w:tc>
        <w:tc>
          <w:tcPr>
            <w:tcW w:w="3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Recorded; monitored for related signals.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Event — potential incident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 event that may amount to an incident; further investigation needed.</w:t>
            </w:r>
          </w:p>
        </w:tc>
        <w:tc>
          <w:tcPr>
            <w:tcW w:w="3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Investigation initiated; PLAN-IRP-001 may be activated.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Incident — confirmed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Compromise has occurred or is occurring.</w:t>
            </w:r>
          </w:p>
        </w:tc>
        <w:tc>
          <w:tcPr>
            <w:tcW w:w="3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PLAN-IRP-001 activated; severity assessed; full response begins.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Escalation Path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Initial recipient: Information Security Manager (or on-call).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escalation: Chief Technology Officer for technical incidents; Privacy Lead for personal data implications.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Executive escalation: Chief Executive Officer for material incidents (Section 11 of PLAN-IRP-001).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 escalation: ICO for personal data breaches per PRO-024; NCSC, Action Fraud, and other authorities per REG-AUTH-001 and PLAN-IRP-001.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Confidentiality and Protection of the Reporter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Reports are handled with appropriate confidentiality. Distribution is limited to those who need to know.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reporting in good faith — even where the report turns out to be a misunderstanding, or where the reporter was the cause — are not subject to disciplinary action solely for reporting.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whistleblowing arrangements provide additional protection where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Retaliation for raising a report in good faith is itself a serious breach and is addressed under POL-011.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Reports are recorded in the Information Security Event Log, maintained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Reports may be linked to entries in REG-RISK-001 (where they indicate risk), PLAN-IRP-001 records (where escalated to incident), or REG-CAR-001 (where they trigger corrective action).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Volume, type, and time-to-triage of reports are monitored under PROG-COMP-001.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sustained low report volume is itself a signal warranting awareness reinforcement.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the reporting channels. Changes are approved by the Information Security Manager and recorded in Annex B.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event reporting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incident management planning and preparation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Assessment and decision on information security events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PRO-027 Event Reporting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PRO-027 Event Reporting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2026-04-24T13:34:07Z</dcterms:created>
  <dc:creator>David Stokes</dc:creator>
  <dc:description/>
  <dc:language>en-US</dc:language>
  <cp:lastModifiedBy>David Stokes</cp:lastModifiedBy>
  <dcterms:modified xsi:type="dcterms:W3CDTF">2026-04-24T14:37:07Z</dcterms:modified>
  <cp:revision>1</cp:revision>
  <dc:subject/>
  <dc:title>Cloudax Event Reporting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