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42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AIMS Internal Audit Programme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AI-PROG-AUDIT-001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 Internal Audit Programme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Audit Independence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The Audit Cycle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Audit Planning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Audit Conduct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Audit Reporting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Findings Classification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Tracking Findings to Closure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Auditor Competence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AI-Specific Audit Considerations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Coordination with the ISMS Audit Programme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18.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ISO/IEC 42001:2023 Clause Mapping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Programme defines how Cloudax Ltd. plans, conducts, and manages internal audits of the AI Management System (AIMS) in accordance with Clause 9.2 of ISO/IEC 42001:2023.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Clause 9.2 Internal audit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Programme covers internal audit of the full AIMS scope as defined in AIMS-SCOPE-001.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Internal audit: </w:t>
      </w:r>
      <w:r>
        <w:rPr>
          <w:rFonts w:eastAsia="Arial" w:cs="Arial"/>
          <w:color w:val="1A1A1A"/>
          <w:sz w:val="22"/>
          <w:szCs w:val="22"/>
        </w:rPr>
        <w:t>a systematic, independent, and documented examination to determine the extent to which AIMS audit criteria are fulfilled.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Audit criteria: </w:t>
      </w:r>
      <w:r>
        <w:rPr>
          <w:rFonts w:eastAsia="Arial" w:cs="Arial"/>
          <w:color w:val="1A1A1A"/>
          <w:sz w:val="22"/>
          <w:szCs w:val="22"/>
        </w:rPr>
        <w:t>the policies, procedures, requirements, and controls against which the audit is conducted.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Auditor: </w:t>
      </w:r>
      <w:r>
        <w:rPr>
          <w:rFonts w:eastAsia="Arial" w:cs="Arial"/>
          <w:color w:val="1A1A1A"/>
          <w:sz w:val="22"/>
          <w:szCs w:val="22"/>
        </w:rPr>
        <w:t>the person performing the audit, independent of the activity being audited.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Independence: auditors are independent of the activity they audit.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Risk-based: audit depth and frequency are calibrated to risk.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Evidence-based: findings are supported by objective evidence.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Constructive: audits identify both areas for improvement and what is working well.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Confidential: audit work is treated with appropriate confidentiality.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owns this Programme; commissions audits; tracks findings to closure; reports to management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Internal auditor: conducts the audit independently; produces the audit report; explains findings to auditees.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Auditees: cooperate with the audit; provide evidence; agree corrective action where applicable.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Executive Officer: receives audit reports; approves the audit programme.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Audit Independence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Audits are conducted by a person who is not responsible for the activity being audited.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in-house independence is not feasible (Cloudax is a small team), an external auditor is engaged.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Auditor selection considers competence (Section 13) and any conflict of interest.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AI Governance Lead may not audit activities for which they are accountable; where the entire AIMS is in scope, an external auditor is engaged.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The Audit Cycle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full AIMS is audited within each three-year cycle, with at least one audit per year.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annual audit plan ensures all clauses (4 to 10) and all applicable Annex A controls are covered within the cycle.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Higher-risk areas are audited more frequently — typically annually.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plan is approved by the Chief Executive Officer at the start of the cycle and reviewed annually.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Audit Planning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Each audit is planned in advance: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Scope: which clauses, controls, processes, AI systems, or sites.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Criteria: the policies, procedures, and standards against which conformity is assessed.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Method: document review, interviews, observation, sample testing.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Schedule: dates, auditees, expected duration.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Reporting: format, distribution, expected timeline.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Audit Conduct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Opening meeting confirms scope, criteria, schedule, and expectations.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 work covers documentation, interviews, observation, and sample testing.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are discussed with auditees as they emerge — no surprises in the report.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Closing meeting summarises findings, agrees provisional classification, and confirms next steps.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Audit Reporting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 written audit report is issued within 10 business days of the audit closing meeting.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report includes: scope, criteria, dates, auditor, methodology, findings (classified), positive observations, and recommended actions.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report is distributed to the AI Governance Lead, the Chief Executive Officer, and audited process owners.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Findings Classification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000"/>
        <w:gridCol w:w="4499"/>
        <w:gridCol w:w="1527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CLASSIFICATION</w:t>
            </w:r>
          </w:p>
        </w:tc>
        <w:tc>
          <w:tcPr>
            <w:tcW w:w="44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DEFINITION</w:t>
            </w:r>
          </w:p>
        </w:tc>
        <w:tc>
          <w:tcPr>
            <w:tcW w:w="15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TARGET CLOSURE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Major nonconformity</w:t>
            </w:r>
          </w:p>
        </w:tc>
        <w:tc>
          <w:tcPr>
            <w:tcW w:w="4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Significant breach of a clause requirement; AIMS or specific control is failing systemically.</w:t>
            </w:r>
          </w:p>
        </w:tc>
        <w:tc>
          <w:tcPr>
            <w:tcW w:w="15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Within 90 days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Minor nonconformity</w:t>
            </w:r>
          </w:p>
        </w:tc>
        <w:tc>
          <w:tcPr>
            <w:tcW w:w="4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Localised or isolated breach; controls otherwise effective.</w:t>
            </w:r>
          </w:p>
        </w:tc>
        <w:tc>
          <w:tcPr>
            <w:tcW w:w="15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Within 90 days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Observation / Opportunity for improvement</w:t>
            </w:r>
          </w:p>
        </w:tc>
        <w:tc>
          <w:tcPr>
            <w:tcW w:w="4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Recommendation that does not breach a requirement but could improve the AIMS.</w:t>
            </w:r>
          </w:p>
        </w:tc>
        <w:tc>
          <w:tcPr>
            <w:tcW w:w="15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Tracked but no fixed deadline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Tracking Findings to Closure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are recorded in REG-CAR-001 (the corrective actions register, shared with the ISMS).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finding has a named owner and target closure date.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Closure requires evidence of effectiveness, verified by the AI Governance Lead or the original auditor.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Open and overdue findings are reported to AIMS management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Auditor Competence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Auditors must have demonstrable competence in: ISO/IEC 42001:2023 (or equivalent training), AI risk and governance, audit methodology, and the Cloudax AIMS context.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an external auditor is engaged, competence is verified through certification (e.g. PECB ISO 42001 Lead Auditor) and references.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Auditor competence is reviewed annually.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AI-Specific Audit Considerations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Auditing an AIMS differs from auditing an ISMS. AI audits include: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Sampling AI systems against the AIMS-SOA-001 to confirm controls are operating as documented.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Sampling AISIA records (AI-REG-AISIA-001) to confirm impact assessments have occurred and outputs have been actioned.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Sampling production AI monitoring evidence (drift, accuracy, fairness indicators) to confirm monitoring is operating.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Sampling third-party AI provider reviews to confirm assurance is current.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Sampling AI training records to confirm personnel competence.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Sampling AI incidents to confirm response and lessons-learned have run.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Coordination with the ISMS Audit Programme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AIMS and ISMS audits may be conducted concurrently for efficiency, particularly where they share infrastructure.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are recorded in the same REG-CAR-001 register, classified by source (AIMS or ISMS) but managed under one corrective action discipline.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 reports clearly identify whether each finding relates to ISO/IEC 27001:2022, ISO/IEC 42001:2023, or both.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 plans, reports, and findings are retained per POL-009 — typically 6 years.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made available to external auditors and certification bodies on request.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Programme is reviewed at least annually.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18.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Personnel involved in audit (AI Governance Lead, internal auditor, Chief Executive Officer) acknowledge this Programme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ISO/IEC 42001:2023 Clause Mapping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clauses of ISO/IEC 42001:2023. The authoritative AIMS scope and Annex A control selection are recorded in the AIMS Statement of Applicability (AIMS-SOA-001 v1.0).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299"/>
        <w:gridCol w:w="2400"/>
        <w:gridCol w:w="5327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CLAUSE</w:t>
            </w:r>
          </w:p>
        </w:tc>
        <w:tc>
          <w:tcPr>
            <w:tcW w:w="24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TITLE</w:t>
            </w:r>
          </w:p>
        </w:tc>
        <w:tc>
          <w:tcPr>
            <w:tcW w:w="53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HOW THIS DOCUMENT GIVES EFFECT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9.2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Internal audit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Sections 4–16 establish the audit programme.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9.3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Management review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Section 12 establishes reporting to management review.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10.1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Continual improvement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Findings drive improvement.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10.2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Nonconformity and corrective action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Section 12 references REG-CAR-001.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42001:2023.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AI-PROG-AUDIT-001 AIMS Internal Audit Programme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AI-PROG-AUDIT-001 AIMS Internal Audit Programme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2026-04-29T16:44:08Z</dcterms:created>
  <dc:creator>David Stokes</dc:creator>
  <dc:description/>
  <dc:language>en-US</dc:language>
  <cp:lastModifiedBy>David Stokes</cp:lastModifiedBy>
  <dcterms:modified xsi:type="dcterms:W3CDTF">2026-04-29T17:52:08Z</dcterms:modified>
  <cp:revision>1</cp:revision>
  <dc:subject/>
  <dc:title>Cloudax AIMS Internal Audit Programme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