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Logging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POL-019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Logging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What is Logged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Centralised Log Storage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Log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Log Integrity and Tamper Protection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Time Synchronisation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Logging of Personal Data and Privacy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Application and Audit Logs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Customer Data Access Logging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Access to Logs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captures, retains, and protects logs to support security, operational, audit, and forensic requirements.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A.8.15 Logging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systems within the ISMS scope that generate logs, including endpoints, identity providers, cloud services, applications, container platforms, network components, and SaaS applications.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Log: </w:t>
      </w:r>
      <w:r>
        <w:rPr>
          <w:rFonts w:eastAsia="Arial" w:cs="Arial"/>
          <w:color w:val="1A1A1A"/>
          <w:sz w:val="22"/>
          <w:szCs w:val="22"/>
        </w:rPr>
        <w:t>a record of events occurring in a system, application, or network.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SIEM: </w:t>
      </w:r>
      <w:r>
        <w:rPr>
          <w:rFonts w:eastAsia="Arial" w:cs="Arial"/>
          <w:color w:val="1A1A1A"/>
          <w:sz w:val="22"/>
          <w:szCs w:val="22"/>
        </w:rPr>
        <w:t>Security Information and Event Management — a system for collecting, normalising, and correlating logs.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Sufficient logging: enough is captured to detect, investigate, and respond to events.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Centralised: logs are forwarded to a central facility for retention and analysis.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Tamper-resistant: logs are protected from unauthorised modification or deletion.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Time-aligned: clocks are synchronised across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Privacy-aware: logs do not contain unnecessary personal data; sensitive content is masked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ensures logs are produced and forwarded from in-scope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 owners: ensure systems they own log appropriately.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What is Logged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Logs include, as appropriate to each system: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Authentication and authorisation events (success and failure).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actions and administrative events.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customer data and Restricted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control events (alerts, blocks, malware detections).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 events relevant to security (egress filtering, VPN connections, anomalies).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Application events (key business actions, errors, integrity-relevant operations).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Configuration changes and deployments.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Centralised Log Storage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are forwarded to a centralised log store / SIEM.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 forwarding is itself monitored; failures are alerted.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Log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Default log retention targets, aligned to the Records Retention Schedule (POL-009):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Security-relevant logs: at least 12 months online; longer in archive where required by contract or law.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 and access logs covering customer data: at least 12 months.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 logs: as needed for operations (often 30–90 days).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Log Integrity and Tamper Protection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in the centralised store are write-protected against modification by source-system personnel.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Object-lock or equivalent immutability is used where supported.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logs is logged.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Time Synchronisation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In-scope systems synchronise time using approved NTP / authoritative sources.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Clock skew is monitored.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Logging of Personal Data and Privacy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are designed to avoid unnecessary inclusion of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personal data is logged for legitimate purposes, retention and access are aligned with the lawful basis and data minimisation.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Sensitive fields (passwords, tokens, payment details, voice content) are excluded or masked (POL-016).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Application and Audit Logs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Applications produce logs sufficient to reconstruct user actions, key business events, and security-relevant operations.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 logs include user identity, action, target, time, and source where applicable.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Customer Data Access Logging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customer data — including voice recordings and transcripts — is logged at sufficient detail to support investigation.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include identity of the actor, action performed, customer/tenant context, and timestamp.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Access to Logs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centralised logs is restricted on a least-privilege basis (POL-002).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considerations apply to log access; access is monitored and reviewed.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Coverage and integrity of logging are reviewed during internal audit.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Failure of log forwarding is treated as an information security event under PRO-027.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Logging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POL-019 Logging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POL-019 Logging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2026-04-06T13:25:36Z</dcterms:created>
  <dc:creator>David Stokes</dc:creator>
  <dc:description/>
  <dc:language>en-US</dc:language>
  <cp:lastModifiedBy>David Stokes</cp:lastModifiedBy>
  <dcterms:modified xsi:type="dcterms:W3CDTF">2026-04-06T14:08:36Z</dcterms:modified>
  <cp:revision>1</cp:revision>
  <dc:subject/>
  <dc:title>Cloudax Logging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