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Equipment Disposal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PRO-028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Equipment Disposal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Triggers for Disposal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Sanitisation of Storage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Disposal Methods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8.1 In-House Sanitisation and Reissue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8.2 Manufacturer Take-Back / Trade-In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8.3 Approved Third-Party Disposal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8.4 Physical Destruction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Special Cases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9.1 End-of-Life Encrypted Devices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9.2 Storage Media in Decommissioned Cloud Resources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9.3 Devices Beyond Re-Use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Disposal of Paper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Records and Certificates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Environmental Considerations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disposes of equipment containing Cloudax information so that the information is irrecoverable. It implements POL-013 Removable Media Policy and supports POL-009 Records Retention.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A.7.13 Equipment maintenance (where disposal follows from maintenance); A.7.14 Secure disposal or re-use of equipment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equipment owned by, leased by, or under the control of Cloudax that may contain Cloudax information — laptops, mobile devices, removable media, peripherals, and (where applicable) any on-premises servers or storage.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Sanitisation: </w:t>
      </w:r>
      <w:r>
        <w:rPr>
          <w:rFonts w:eastAsia="Arial" w:cs="Arial"/>
          <w:color w:val="1A1A1A"/>
          <w:sz w:val="22"/>
          <w:szCs w:val="22"/>
        </w:rPr>
        <w:t>the process of removing data from media so it cannot be retrieved.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Cryptographic erasure: </w:t>
      </w:r>
      <w:r>
        <w:rPr>
          <w:rFonts w:eastAsia="Arial" w:cs="Arial"/>
          <w:color w:val="1A1A1A"/>
          <w:sz w:val="22"/>
          <w:szCs w:val="22"/>
        </w:rPr>
        <w:t>rendering encrypted data inaccessible by destroying the encryption key.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Certificate of destruction: </w:t>
      </w:r>
      <w:r>
        <w:rPr>
          <w:rFonts w:eastAsia="Arial" w:cs="Arial"/>
          <w:color w:val="1A1A1A"/>
          <w:sz w:val="22"/>
          <w:szCs w:val="22"/>
        </w:rPr>
        <w:t>a written attestation by a disposal provider that the equipment has been securely destroyed.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 equipment leaves Cloudax control with recoverable Cloudax information.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disposal method is appropriate to the equipment and its content.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Disposal is recorded; certificates are obtained where applicable.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Re-use is preferred to destruction where it can be done safely and is environmentally responsible.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IT support: performs disposal of endpoints and removable media.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CTO: authorises disposal of platform equipment (where any).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Procedure; spot-checks compliance; approves third-party disposal providers.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Triggers for Disposal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 of life of equipment.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 of lease.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Equipment failure beyond economic repair.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Loss of suitability (e.g. supplier no longer trusted, performance unfit).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Reissue between personnel — sanitisation between users.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Sanitisation of Storage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Approved sanitisation methods, in order of preference where applicable: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Cryptographic erasure where the device was encrypted with a managed key (preferred for SSDs and most modern endpoints).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Secure overwrite using approved tools (suitable for spinning media; SSDs accept single-pass overwrite).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Physical destruction (suitable where data is highly sensitive, where overwrite is impractical, or where contractual requirements demand).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Disposal Methods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8.1 In-House Sanitisation and Reissue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Equipment to be reissued internally is sanitised using cryptographic erasure or secure overwrite.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After sanitisation, the device is rebuilt from the standard image (POL-015).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IT support records the sanitisation.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8.2 Manufacturer Take-Back / Trade-In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manufacturer offers take-back or trade-in, equipment is sanitised by Cloudax before dispatch.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manufacturer’s programme requires the original disk, the disk is replaced with a sanitised disk where practicable.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8.3 Approved Third-Party Disposal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third-party disposal providers are recorded in the Cloudax Supplier Inventory (POL-006).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Providers must be ADISA-certified or equivalent.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Equipment is sanitised by Cloudax before handover where reasonable.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Certificates of destruction are obtained for each disposal batch and held against this Procedure.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8.4 Physical Destruction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physical destruction is required, the device is shredded, disintegrated, or otherwise rendered unrecoverable, by an approved provider.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Witnessed destruction may be required for highly sensitive disposals.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Certificates of destruction are obtained.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Special Cases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9.1 End-of-Life Encrypted Devices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Devices encrypted with full-disk encryption with managed keys are sanitised by destroying the encryption key (cryptographic erasure).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key cannot be reliably destroyed, the device is overwritten or physically destroyed.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9.2 Storage Media in Decommissioned Cloud Resources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does not directly destroy provider-managed storage media.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relies on the cloud provider’s media handling controls, validated through their certifications and assurance reports (POL-006, POL-007).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Logical deletion is performed under PRO-017.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9.3 Devices Beyond Re-Use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Failed equipment is disposed of via approved third-party disposal with physical destruction where the device cannot be sanitised.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Disposal of Paper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Paper records are disposed of through the secure shredding facility at the Manchester shared workspace.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Highly sensitive paper records are shredded immediately after use rather than held in waste bins.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Records and Certificates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disposal is recorded with: device asset tag, type, owner, sanitisation method, date, person performing, and (where third-party) certificate of destruction reference.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 — typically 6 years from disposal.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Environmental Considerations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Disposal is performed via WEEE-compliant providers.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Reuse and refurbishment are preferred where compatible with sanitisation requirements.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Disposal records are reviewed at internal audit (PROG-AUDIT-001).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disposal providers or methods.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disposal (IT support, CTO, ISM)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A.7.14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Secure disposal or re-use of equipment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A.7.13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Equipment maintenance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A.7.10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Storage media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A.8.10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deletion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PRO-028 Equipment Disposal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PRO-028 Equipment Disposal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2026-04-10T12:38:52Z</dcterms:created>
  <dc:creator>David Stokes</dc:creator>
  <dc:description/>
  <dc:language>en-US</dc:language>
  <cp:lastModifiedBy>David Stokes</cp:lastModifiedBy>
  <dcterms:modified xsi:type="dcterms:W3CDTF">2026-04-10T15:03:52Z</dcterms:modified>
  <cp:revision>1</cp:revision>
  <dc:subject/>
  <dc:title>Cloudax Equipment Disposal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