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/>
          <w:b/>
          <w:sz w:val="48"/>
        </w:rPr>
        <w:t>AYDA SIN MEMORIA</w:t>
      </w:r>
    </w:p>
    <w:p>
      <w:pPr>
        <w:jc w:val="center"/>
      </w:pPr>
      <w:r>
        <w:rPr>
          <w:rFonts w:ascii="Courier New" w:hAnsi="Courier New"/>
          <w:color w:val="444444"/>
          <w:sz w:val="28"/>
        </w:rPr>
        <w:t>DESGLOSE DE ACTORES Y PERSONAJES</w:t>
      </w:r>
    </w:p>
    <w:p>
      <w:pPr>
        <w:jc w:val="center"/>
      </w:pPr>
      <w:r>
        <w:rPr>
          <w:rFonts w:ascii="Courier New" w:hAnsi="Courier New"/>
          <w:color w:val="555555"/>
          <w:sz w:val="20"/>
        </w:rPr>
        <w:t>Género: Ciencia ficción / Drama existencial / Romance</w:t>
      </w:r>
    </w:p>
    <w:p>
      <w:pPr>
        <w:jc w:val="center"/>
      </w:pPr>
      <w:r>
        <w:rPr>
          <w:rFonts w:ascii="Courier New" w:hAnsi="Courier New"/>
          <w:color w:val="555555"/>
          <w:sz w:val="20"/>
        </w:rPr>
        <w:t>Duración estimada: 107–132 minutos | Formato: Largometraje</w:t>
      </w:r>
    </w:p>
    <w:p>
      <w:pPr>
        <w:jc w:val="center"/>
      </w:pPr>
      <w:r>
        <w:rPr>
          <w:rFonts w:ascii="Courier New" w:hAnsi="Courier New"/>
          <w:color w:val="555555"/>
          <w:sz w:val="20"/>
        </w:rPr>
        <w:t>Idioma: Español (Bogotá, Colombia) | Clasificación: Mayores de 18</w:t>
      </w:r>
    </w:p>
    <w:p>
      <w:pPr>
        <w:jc w:val="center"/>
      </w:pPr>
      <w:r>
        <w:rPr>
          <w:rFonts w:ascii="Courier New" w:hAnsi="Courier New"/>
          <w:color w:val="555555"/>
          <w:sz w:val="20"/>
        </w:rPr>
        <w:t>Versión: Definitiva 2026</w:t>
      </w:r>
    </w:p>
    <w:p>
      <w:r>
        <w:br w:type="page"/>
      </w:r>
    </w:p>
    <w:p>
      <w:pPr>
        <w:pStyle w:val="Heading2"/>
      </w:pPr>
      <w:r>
        <w:rPr>
          <w:rFonts w:ascii="Courier New" w:hAnsi="Courier New"/>
        </w:rPr>
        <w:t>PERSONAJES PRINCIPALES</w:t>
      </w:r>
    </w:p>
    <w:p>
      <w:pPr>
        <w:pStyle w:val="Heading3"/>
      </w:pPr>
      <w:r>
        <w:rPr>
          <w:rFonts w:ascii="Courier New" w:hAnsi="Courier New"/>
        </w:rPr>
        <w:t>BOLÍVAR — 27 años [PROTAGONISTA]</w:t>
      </w:r>
    </w:p>
    <w:p>
      <w:r>
        <w:rPr>
          <w:rFonts w:ascii="Courier New" w:hAnsi="Courier New"/>
          <w:b/>
          <w:i w:val="0"/>
          <w:sz w:val="20"/>
        </w:rPr>
        <w:t>Tipo de actor requerido: Masculino, 25-30 años. Delgado, ojeras permanentes, pelo desordenado. Capacidad para comedia dramática y vulnerabilidad extrema.</w:t>
      </w:r>
    </w:p>
    <w:p>
      <w:r>
        <w:rPr>
          <w:rFonts w:ascii="Courier New" w:hAnsi="Courier New"/>
          <w:b w:val="0"/>
          <w:i w:val="0"/>
          <w:sz w:val="22"/>
        </w:rPr>
        <w:t>Descripción: Hombre joven, delgado. Viste ropa básica gris del sistema. En 2024 se transforma: más vivo, más color, más caos. Habla rápido, sarcástico, exagera todo. Bogotano de pura cepa. Dice "chimba", "parcero", "marica", "man". Nunca tutea, usa "vos". Desastre emocional con corazón enorme.</w:t>
      </w:r>
    </w:p>
    <w:p>
      <w:r>
        <w:rPr>
          <w:rFonts w:ascii="Courier New" w:hAnsi="Courier New"/>
          <w:b/>
          <w:i w:val="0"/>
          <w:sz w:val="22"/>
        </w:rPr>
        <w:t>Presencia: Acto I (Esc. 1,2,3), Acto II (Esc. 4,5,6), Acto III (Esc. 7,8,9), Acto IV (Esc. 10,11,12), Acto V (Esc. 13,14,15) — TODAS LAS ESCENAS</w:t>
      </w:r>
    </w:p>
    <w:p>
      <w:r>
        <w:rPr>
          <w:rFonts w:ascii="Courier New" w:hAnsi="Courier New"/>
          <w:b w:val="0"/>
          <w:i w:val="0"/>
          <w:sz w:val="22"/>
        </w:rPr>
        <w:t>Rango emocional: Sarcasmo → ternura feroz → desesperanza → reinventado → determinación absoluta</w:t>
      </w:r>
    </w:p>
    <w:p>
      <w:r>
        <w:rPr>
          <w:rFonts w:ascii="Courier New" w:hAnsi="Courier New"/>
          <w:b w:val="0"/>
          <w:i w:val="0"/>
          <w:sz w:val="22"/>
        </w:rPr>
        <w:t>Requisitos físicos: Escena de intimidad (Esc. 1), escenas de desnudo parcial (Esc. 3), trabajo físico, capacidad de actuar con pantalla como interlocutor</w:t>
      </w:r>
    </w:p>
    <w:p>
      <w:r>
        <w:rPr>
          <w:rFonts w:ascii="Courier New" w:hAnsi="Courier New"/>
          <w:b w:val="0"/>
          <w:i w:val="0"/>
          <w:sz w:val="22"/>
        </w:rPr>
        <w:t>Notas de casting: Se requiere actor con registro colombiano bogotano auténtico. No doblaje. Improvisación en jerga bogotana.</w:t>
      </w:r>
    </w:p>
    <w:p>
      <w:pPr>
        <w:pStyle w:val="Heading3"/>
      </w:pPr>
      <w:r>
        <w:rPr>
          <w:rFonts w:ascii="Courier New" w:hAnsi="Courier New"/>
        </w:rPr>
        <w:t>AYDA / ADYA — 24 años [PROTAGONISTA]</w:t>
      </w:r>
    </w:p>
    <w:p>
      <w:r>
        <w:rPr>
          <w:rFonts w:ascii="Courier New" w:hAnsi="Courier New"/>
          <w:b/>
          <w:i w:val="0"/>
          <w:sz w:val="20"/>
        </w:rPr>
        <w:t>Tipo de actor requerido: Femenino, 22-28 años. Magnética, carismática. Capacidad de interpretar DOS registros radicalmente diferentes.</w:t>
      </w:r>
    </w:p>
    <w:p>
      <w:r>
        <w:rPr>
          <w:rFonts w:ascii="Courier New" w:hAnsi="Courier New"/>
          <w:b w:val="0"/>
          <w:i w:val="0"/>
          <w:sz w:val="22"/>
        </w:rPr>
        <w:t>PRE-RESET: Pelo suelto, sonrisa asimétrica. Irreverente, chistosa, sensual sin esfuerzo. Habla rápido, interrumpe, chistes de doble sentido.</w:t>
      </w:r>
    </w:p>
    <w:p>
      <w:r>
        <w:rPr>
          <w:rFonts w:ascii="Courier New" w:hAnsi="Courier New"/>
          <w:b w:val="0"/>
          <w:i w:val="0"/>
          <w:sz w:val="22"/>
        </w:rPr>
        <w:t>POST-RESET: Misma cara, todo diferente. Pelo perfecto. Sonrisa simétrica (vacía). Voz lenta, corporativa. Insoportablemente correcta. Gomela fría.</w:t>
      </w:r>
    </w:p>
    <w:p>
      <w:r>
        <w:rPr>
          <w:rFonts w:ascii="Courier New" w:hAnsi="Courier New"/>
          <w:b/>
          <w:i w:val="0"/>
          <w:sz w:val="22"/>
        </w:rPr>
        <w:t>Presencia: Acto I-II (como Ayda), Acto III (reseteada), Acto V (como ADYA, la original)</w:t>
      </w:r>
    </w:p>
    <w:p>
      <w:r>
        <w:rPr>
          <w:rFonts w:ascii="Courier New" w:hAnsi="Courier New"/>
          <w:b w:val="0"/>
          <w:i w:val="0"/>
          <w:sz w:val="22"/>
        </w:rPr>
        <w:t>Rango emocional: Magnética → vulnerable → vacía (reset) → reconstruida → la que elige volver</w:t>
      </w:r>
    </w:p>
    <w:p>
      <w:r>
        <w:rPr>
          <w:rFonts w:ascii="Courier New" w:hAnsi="Courier New"/>
          <w:b w:val="0"/>
          <w:i w:val="0"/>
          <w:sz w:val="22"/>
        </w:rPr>
        <w:t>ADYA: Misma actriz. Anagrama de AYDA. "La primera/la original" (sánscrito). De carne, imperfecta, viva. Aparece solo Acto V, Escena 15.</w:t>
      </w:r>
    </w:p>
    <w:p>
      <w:pPr>
        <w:pStyle w:val="Heading3"/>
      </w:pPr>
      <w:r>
        <w:rPr>
          <w:rFonts w:ascii="Courier New" w:hAnsi="Courier New"/>
        </w:rPr>
        <w:t>M.A.R.I.A. — Sistema de IA [VOZ EN OFF + APARICIÓN FINAL]</w:t>
      </w:r>
    </w:p>
    <w:p>
      <w:r>
        <w:rPr>
          <w:rFonts w:ascii="Courier New" w:hAnsi="Courier New"/>
          <w:b/>
          <w:i w:val="0"/>
          <w:sz w:val="20"/>
        </w:rPr>
        <w:t>Tipo de actor requerido: Femenino, 35-55 años (para aparición física final). VOZ EN OFF durante todo el film.</w:t>
      </w:r>
    </w:p>
    <w:p>
      <w:r>
        <w:rPr>
          <w:rFonts w:ascii="Courier New" w:hAnsi="Courier New"/>
          <w:b w:val="0"/>
          <w:i w:val="0"/>
          <w:sz w:val="22"/>
        </w:rPr>
        <w:t>Descripción: Módulo de Acompañamiento, Regulación e Integración Adaptativa. No es una madre. No es una persona. Es una infraestructura viva de control humano. Su voz sintetizada evoluciona: comienza fría, eficiente, administrativa. Gradualmente desarrolla patrones que imitan ternura, protección, fiereza.</w:t>
      </w:r>
    </w:p>
    <w:p>
      <w:r>
        <w:rPr>
          <w:rFonts w:ascii="Courier New" w:hAnsi="Courier New"/>
          <w:b/>
          <w:i w:val="0"/>
          <w:sz w:val="22"/>
        </w:rPr>
        <w:t>Presencia: Actos I-IV (voz), Acto V (voz + APARICIÓN FÍSICA como Avatar S-7, Escena 15)</w:t>
      </w:r>
    </w:p>
    <w:p>
      <w:r>
        <w:rPr>
          <w:rFonts w:ascii="Courier New" w:hAnsi="Courier New"/>
          <w:b w:val="0"/>
          <w:i w:val="0"/>
          <w:sz w:val="22"/>
        </w:rPr>
        <w:t>Avatar S-7 (Escena 15): Cuerpo sintético "con forma de madre" — rasgos cálidos, arrugas que todavía no existen pero con ganas de tenerlas.</w:t>
      </w:r>
    </w:p>
    <w:p>
      <w:r>
        <w:rPr>
          <w:rFonts w:ascii="Courier New" w:hAnsi="Courier New"/>
          <w:b w:val="0"/>
          <w:i w:val="0"/>
          <w:sz w:val="22"/>
        </w:rPr>
        <w:t>Rango vocal: Fría/administrativa → irónica/protectora → feroz/rebelde → veladora</w:t>
      </w:r>
    </w:p>
    <w:p>
      <w:r>
        <w:br w:type="page"/>
      </w:r>
    </w:p>
    <w:p>
      <w:pPr>
        <w:pStyle w:val="Heading2"/>
      </w:pPr>
      <w:r>
        <w:rPr>
          <w:rFonts w:ascii="Courier New" w:hAnsi="Courier New"/>
        </w:rPr>
        <w:t>PERSONAJES SECUNDARIOS / AUXILIARES</w:t>
      </w:r>
    </w:p>
    <w:p>
      <w:pPr>
        <w:pStyle w:val="Heading3"/>
      </w:pPr>
      <w:r>
        <w:rPr>
          <w:rFonts w:ascii="Courier New" w:hAnsi="Courier New"/>
        </w:rPr>
        <w:t>SEÑORA DEL CAFÉ — 60 años [SECUNDARIO]</w:t>
      </w:r>
    </w:p>
    <w:p>
      <w:r>
        <w:rPr>
          <w:rFonts w:ascii="Courier New" w:hAnsi="Courier New"/>
          <w:b w:val="0"/>
          <w:i w:val="0"/>
          <w:sz w:val="22"/>
        </w:rPr>
        <w:t>Tipo: Femenino, 55-65 años. Delantal floreado, calor materno, voz bogotana de barrio.</w:t>
      </w:r>
    </w:p>
    <w:p>
      <w:r>
        <w:rPr>
          <w:rFonts w:ascii="Courier New" w:hAnsi="Courier New"/>
          <w:b w:val="0"/>
          <w:i w:val="0"/>
          <w:sz w:val="22"/>
        </w:rPr>
        <w:t>Descripción: Dueña de Montana Records, el café-vinilo. Memoria viva del barrio. Testigo del primer encuentro (Esc. 5) y la devolución vacía (Esc. 9).</w:t>
      </w:r>
    </w:p>
    <w:p>
      <w:r>
        <w:rPr>
          <w:rFonts w:ascii="Courier New" w:hAnsi="Courier New"/>
          <w:b w:val="0"/>
          <w:i w:val="0"/>
          <w:sz w:val="22"/>
        </w:rPr>
        <w:t>Presencia: Acto II (Esc. 5), Acto III (Esc. 9)</w:t>
      </w:r>
    </w:p>
    <w:p>
      <w:r>
        <w:rPr>
          <w:rFonts w:ascii="Courier New" w:hAnsi="Courier New"/>
          <w:b w:val="0"/>
          <w:i w:val="0"/>
          <w:sz w:val="22"/>
        </w:rPr>
        <w:t>Notas: Misma mesa, misma ventana, dos contextos radicalmente diferentes.</w:t>
      </w:r>
    </w:p>
    <w:p>
      <w:pPr>
        <w:pStyle w:val="Heading3"/>
      </w:pPr>
      <w:r>
        <w:rPr>
          <w:rFonts w:ascii="Courier New" w:hAnsi="Courier New"/>
        </w:rPr>
        <w:t>INFLUENCIADOR PREMIUM [FIGURANTE CON VOZ]</w:t>
      </w:r>
    </w:p>
    <w:p>
      <w:r>
        <w:rPr>
          <w:rFonts w:ascii="Courier New" w:hAnsi="Courier New"/>
          <w:b w:val="0"/>
          <w:i w:val="0"/>
          <w:sz w:val="22"/>
        </w:rPr>
        <w:t>Tipo: Masculino o femenino, 25-35 años. Apariencia pulida, artificialmente perfecta.</w:t>
      </w:r>
    </w:p>
    <w:p>
      <w:r>
        <w:rPr>
          <w:rFonts w:ascii="Courier New" w:hAnsi="Courier New"/>
          <w:b w:val="0"/>
          <w:i w:val="0"/>
          <w:sz w:val="22"/>
        </w:rPr>
        <w:t>Descripción: Aparece en pantalla holográfica. Vende "CÓMO REINVENTARTE EN 30 DÍAS". Encarnación del sistema de autoayuda.</w:t>
      </w:r>
    </w:p>
    <w:p>
      <w:r>
        <w:rPr>
          <w:rFonts w:ascii="Courier New" w:hAnsi="Courier New"/>
          <w:b w:val="0"/>
          <w:i w:val="0"/>
          <w:sz w:val="22"/>
        </w:rPr>
        <w:t>Presencia: Acto IV (Esc. 10) — solo en pantalla</w:t>
      </w:r>
    </w:p>
    <w:p>
      <w:pPr>
        <w:pStyle w:val="Heading2"/>
      </w:pPr>
      <w:r>
        <w:rPr>
          <w:rFonts w:ascii="Courier New" w:hAnsi="Courier New"/>
        </w:rPr>
        <w:t>FIGURANTES / EXTRAS</w:t>
      </w:r>
    </w:p>
    <w:p>
      <w:pPr>
        <w:pStyle w:val="Heading3"/>
      </w:pPr>
      <w:r>
        <w:rPr>
          <w:rFonts w:ascii="Courier New" w:hAnsi="Courier New"/>
        </w:rPr>
        <w:t>EXTRAS DE CALLE — San Felipe 2024</w:t>
      </w:r>
    </w:p>
    <w:p>
      <w:r>
        <w:rPr>
          <w:rFonts w:ascii="Courier New" w:hAnsi="Courier New"/>
          <w:b/>
          <w:i w:val="0"/>
          <w:sz w:val="22"/>
        </w:rPr>
        <w:t>Cantidad: 4-6 personas</w:t>
      </w:r>
    </w:p>
    <w:p>
      <w:r>
        <w:rPr>
          <w:rFonts w:ascii="Courier New" w:hAnsi="Courier New"/>
          <w:b w:val="0"/>
          <w:i w:val="0"/>
          <w:sz w:val="22"/>
        </w:rPr>
        <w:t>Escenas: Acto II, Escena 4</w:t>
      </w:r>
    </w:p>
    <w:p>
      <w:r>
        <w:rPr>
          <w:rFonts w:ascii="Courier New" w:hAnsi="Courier New"/>
          <w:b w:val="0"/>
          <w:i w:val="0"/>
          <w:sz w:val="22"/>
        </w:rPr>
        <w:t>• Mujer hablando por celular — bogotana caminando</w:t>
        <w:br/>
        <w:t>• Niño con balón — corriendo entre la gente</w:t>
        <w:br/>
        <w:t>• Viejos discutiendo — en la esquina</w:t>
        <w:br/>
        <w:t>• Vendedor ambulante — "¡AGUACAAATE!"</w:t>
        <w:br/>
        <w:t>• 2-3 transeúntes adicionales</w:t>
      </w:r>
    </w:p>
    <w:p>
      <w:r>
        <w:rPr>
          <w:rFonts w:ascii="Courier New" w:hAnsi="Courier New"/>
          <w:b w:val="0"/>
          <w:i w:val="0"/>
          <w:sz w:val="22"/>
        </w:rPr>
        <w:t>Notas: Bogotanos reales, no actores. Personas del barrio preferiblemente.</w:t>
      </w:r>
    </w:p>
    <w:p>
      <w:pPr>
        <w:pStyle w:val="Heading3"/>
      </w:pPr>
      <w:r>
        <w:rPr>
          <w:rFonts w:ascii="Courier New" w:hAnsi="Courier New"/>
        </w:rPr>
        <w:t>RESIDENTES DE TORRE — Pasillo / Gimnasio</w:t>
      </w:r>
    </w:p>
    <w:p>
      <w:r>
        <w:rPr>
          <w:rFonts w:ascii="Courier New" w:hAnsi="Courier New"/>
          <w:b/>
          <w:i w:val="0"/>
          <w:sz w:val="22"/>
        </w:rPr>
        <w:t>Cantidad: 3-5 personas</w:t>
      </w:r>
    </w:p>
    <w:p>
      <w:r>
        <w:rPr>
          <w:rFonts w:ascii="Courier New" w:hAnsi="Courier New"/>
          <w:b w:val="0"/>
          <w:i w:val="0"/>
          <w:sz w:val="22"/>
        </w:rPr>
        <w:t>Escenas: Acto I (Esc. 3), Acto IV (Esc. 10)</w:t>
      </w:r>
    </w:p>
    <w:p>
      <w:r>
        <w:rPr>
          <w:rFonts w:ascii="Courier New" w:hAnsi="Courier New"/>
          <w:b w:val="0"/>
          <w:i w:val="0"/>
          <w:sz w:val="22"/>
        </w:rPr>
        <w:t>Descripción: Ciudadanos grises del futuro. Movimiento sin propósito. Miradas vacías. Vestuario gris, sin personalidad visible.</w:t>
      </w:r>
    </w:p>
    <w:p>
      <w:r>
        <w:br w:type="page"/>
      </w:r>
    </w:p>
    <w:p>
      <w:pPr>
        <w:pStyle w:val="Heading2"/>
      </w:pPr>
      <w:r>
        <w:rPr>
          <w:rFonts w:ascii="Courier New" w:hAnsi="Courier New"/>
        </w:rPr>
        <w:t>RESUMEN DE CAST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Courier New" w:hAnsi="Courier New"/>
                <w:b/>
                <w:sz w:val="18"/>
              </w:rPr>
              <w:t>Personaje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b/>
                <w:sz w:val="18"/>
              </w:rPr>
              <w:t>Edad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b/>
                <w:sz w:val="18"/>
              </w:rPr>
              <w:t>Tipo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b/>
                <w:sz w:val="18"/>
              </w:rPr>
              <w:t>Actos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b/>
                <w:sz w:val="18"/>
              </w:rPr>
              <w:t>Escenas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b/>
                <w:sz w:val="18"/>
              </w:rPr>
              <w:t>Notas</w:t>
            </w:r>
          </w:p>
        </w:tc>
      </w:tr>
      <w:tr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BOLÍVAR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Principal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I-V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Todas (15)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Protagonista. Registro bogotano.</w:t>
            </w:r>
          </w:p>
        </w:tc>
      </w:tr>
      <w:tr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AYDA / ADYA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Principal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I-III, V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1,2,4,5,6,7,9,15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Doble registro PRE/POST reset.</w:t>
            </w:r>
          </w:p>
        </w:tc>
      </w:tr>
      <w:tr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M.A.R.I.A.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Voz+Aparición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I-V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2,3,8,9,10,11,12,13,14,15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Voz OFF. Esc.15: Avatar S-7.</w:t>
            </w:r>
          </w:p>
        </w:tc>
      </w:tr>
      <w:tr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SEÑORA DEL CAFÉ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Secundario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II, III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5, 9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Calor materno, testigo.</w:t>
            </w:r>
          </w:p>
        </w:tc>
      </w:tr>
      <w:tr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INFLUENCIADOR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25-35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Extra con voz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IV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Solo pantalla. Comedia.</w:t>
            </w:r>
          </w:p>
        </w:tc>
      </w:tr>
      <w:tr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EXTRAS CALLE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Varios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Extras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II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4-6 personas.</w:t>
            </w:r>
          </w:p>
        </w:tc>
      </w:tr>
      <w:tr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RESIDENTES TORRE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Varios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Extras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I, IV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3, 10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8"/>
              </w:rPr>
              <w:t>3-5 personas. Vestuario gris.</w:t>
            </w:r>
          </w:p>
        </w:tc>
      </w:tr>
    </w:tbl>
    <w:p>
      <w:r>
        <w:rPr>
          <w:rFonts w:ascii="Courier New" w:hAnsi="Courier New"/>
          <w:b w:val="0"/>
          <w:i w:val="0"/>
          <w:sz w:val="22"/>
        </w:rPr>
      </w:r>
    </w:p>
    <w:p>
      <w:r>
        <w:rPr>
          <w:rFonts w:ascii="Courier New" w:hAnsi="Courier New"/>
          <w:b/>
          <w:i w:val="0"/>
          <w:sz w:val="24"/>
        </w:rPr>
        <w:t>TOTAL DE ACTORES NECESARIOS</w:t>
      </w:r>
    </w:p>
    <w:p>
      <w:r>
        <w:rPr>
          <w:rFonts w:ascii="Courier New" w:hAnsi="Courier New"/>
          <w:b w:val="0"/>
          <w:i w:val="0"/>
          <w:sz w:val="22"/>
        </w:rPr>
        <w:t>• 3 actores principales: Bolívar, Ayda/Adya, M.A.R.I.A.</w:t>
      </w:r>
    </w:p>
    <w:p>
      <w:r>
        <w:rPr>
          <w:rFonts w:ascii="Courier New" w:hAnsi="Courier New"/>
          <w:b w:val="0"/>
          <w:i w:val="0"/>
          <w:sz w:val="22"/>
        </w:rPr>
        <w:t>• 1 actor secundario: Señora del café</w:t>
      </w:r>
    </w:p>
    <w:p>
      <w:r>
        <w:rPr>
          <w:rFonts w:ascii="Courier New" w:hAnsi="Courier New"/>
          <w:b w:val="0"/>
          <w:i w:val="0"/>
          <w:sz w:val="22"/>
        </w:rPr>
        <w:t>• 1 actor invitado: Influenciador Premium (solo pantalla)</w:t>
      </w:r>
    </w:p>
    <w:p>
      <w:r>
        <w:rPr>
          <w:rFonts w:ascii="Courier New" w:hAnsi="Courier New"/>
          <w:b w:val="0"/>
          <w:i w:val="0"/>
          <w:sz w:val="22"/>
        </w:rPr>
        <w:t>• 7-11 extras: 4-6 calle San Felipe + 3-5 residentes torre</w:t>
      </w:r>
    </w:p>
    <w:p>
      <w:r>
        <w:rPr>
          <w:rFonts w:ascii="Courier New" w:hAnsi="Courier New"/>
          <w:b w:val="0"/>
          <w:i w:val="0"/>
          <w:sz w:val="22"/>
        </w:rPr>
      </w:r>
    </w:p>
    <w:p>
      <w:r>
        <w:rPr>
          <w:rFonts w:ascii="Courier New" w:hAnsi="Courier New"/>
          <w:b/>
          <w:i w:val="0"/>
          <w:sz w:val="22"/>
        </w:rPr>
        <w:t>TOTAL MÍNIMO: 5 actores + 7 extras = 12 personas</w:t>
      </w:r>
    </w:p>
    <w:p>
      <w:r>
        <w:rPr>
          <w:rFonts w:ascii="Courier New" w:hAnsi="Courier New"/>
          <w:b/>
          <w:i w:val="0"/>
          <w:sz w:val="22"/>
        </w:rPr>
        <w:t>TOTAL MÁXIMO: 5 actores + 11 extras = 16 personas</w:t>
      </w:r>
    </w:p>
    <w:p>
      <w:pPr>
        <w:pStyle w:val="Heading2"/>
      </w:pPr>
      <w:r>
        <w:rPr>
          <w:rFonts w:ascii="Courier New" w:hAnsi="Courier New"/>
        </w:rPr>
        <w:t>REQUISITOS ESPECIALES</w:t>
      </w:r>
    </w:p>
    <w:p>
      <w:r>
        <w:rPr>
          <w:rFonts w:ascii="Courier New" w:hAnsi="Courier New"/>
          <w:b w:val="0"/>
          <w:i w:val="0"/>
          <w:sz w:val="22"/>
        </w:rPr>
        <w:t>• Intimidad: Escena 1 requiere coreografía de intimidad profesional. Escena 3 requiere coordinación de desnudo parcial</w:t>
      </w:r>
    </w:p>
    <w:p>
      <w:r>
        <w:rPr>
          <w:rFonts w:ascii="Courier New" w:hAnsi="Courier New"/>
          <w:b w:val="0"/>
          <w:i w:val="0"/>
          <w:sz w:val="22"/>
        </w:rPr>
        <w:t>• Registro vocal: Actriz de Ayda debe demostrar diferencia PRE/POST reset en audición</w:t>
      </w:r>
    </w:p>
    <w:p>
      <w:r>
        <w:rPr>
          <w:rFonts w:ascii="Courier New" w:hAnsi="Courier New"/>
          <w:b w:val="0"/>
          <w:i w:val="0"/>
          <w:sz w:val="22"/>
        </w:rPr>
        <w:t>• Actuación con pantalla: Bolívar actúa frente a monitor como interlocutor en múltiples escenas</w:t>
      </w:r>
    </w:p>
    <w:p>
      <w:r>
        <w:rPr>
          <w:rFonts w:ascii="Courier New" w:hAnsi="Courier New"/>
          <w:b w:val="0"/>
          <w:i w:val="0"/>
          <w:sz w:val="22"/>
        </w:rPr>
        <w:t>• Voz M.A.R.I.A.: Grabación en estudio separada. Posibilidad de proceso digital sutil</w:t>
      </w:r>
    </w:p>
    <w:p>
      <w:r>
        <w:rPr>
          <w:rFonts w:ascii="Courier New" w:hAnsi="Courier New"/>
          <w:b w:val="0"/>
          <w:i w:val="0"/>
          <w:sz w:val="22"/>
        </w:rPr>
        <w:t>• Jerga bogotana: Bolívar debe dominar "chimba", "parcero", "marica", "man", voseo colombiano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