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2824" w:rsidRPr="006B69B8" w:rsidRDefault="00272824" w:rsidP="00272824">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rPr>
          <w:b/>
        </w:rPr>
      </w:pPr>
      <w:r w:rsidRPr="006B69B8">
        <w:rPr>
          <w:b/>
        </w:rPr>
        <w:t>Chapter Summary</w:t>
      </w:r>
    </w:p>
    <w:p w:rsidR="00E83DF1" w:rsidRPr="006B69B8" w:rsidRDefault="001C4140" w:rsidP="00272824">
      <w:pPr>
        <w:spacing w:after="0" w:line="240" w:lineRule="auto"/>
        <w:ind w:firstLine="720"/>
      </w:pPr>
      <w:r w:rsidRPr="006B69B8">
        <w:t xml:space="preserve">The chapter ethics of IT organizations talks about the good and bad of the operations of </w:t>
      </w:r>
      <w:r w:rsidR="00F311EE">
        <w:t xml:space="preserve">an </w:t>
      </w:r>
      <w:r w:rsidRPr="006B69B8">
        <w:t>IT organizations. Certain concepts were addressed concepts like the use of contingent workers. This had sub concepts like the gig economy</w:t>
      </w:r>
      <w:r w:rsidR="00E83DF1" w:rsidRPr="006B69B8">
        <w:t xml:space="preserve">, </w:t>
      </w:r>
      <w:r w:rsidRPr="006B69B8">
        <w:t>independent contractors</w:t>
      </w:r>
      <w:r w:rsidR="00E83DF1" w:rsidRPr="006B69B8">
        <w:t>, the advantages disadvantages</w:t>
      </w:r>
      <w:r w:rsidR="0001724C" w:rsidRPr="006B69B8">
        <w:t xml:space="preserve"> of independent contractors</w:t>
      </w:r>
      <w:r w:rsidR="00E83DF1" w:rsidRPr="006B69B8">
        <w:t>, and when to use independent contractors.</w:t>
      </w:r>
      <w:r w:rsidRPr="006B69B8">
        <w:t xml:space="preserve"> </w:t>
      </w:r>
      <w:r w:rsidR="00E83DF1" w:rsidRPr="006B69B8">
        <w:t>Other concepts mentioned were Outsourcing, whistle blowing</w:t>
      </w:r>
      <w:r w:rsidR="00B9755E" w:rsidRPr="006B69B8">
        <w:t>,</w:t>
      </w:r>
      <w:r w:rsidR="00E83DF1" w:rsidRPr="006B69B8">
        <w:t xml:space="preserve"> and green computing. </w:t>
      </w:r>
    </w:p>
    <w:p w:rsidR="00272824" w:rsidRPr="006B69B8" w:rsidRDefault="00272824" w:rsidP="00272824">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rPr>
          <w:b/>
        </w:rPr>
      </w:pPr>
      <w:r w:rsidRPr="006B69B8">
        <w:rPr>
          <w:b/>
        </w:rPr>
        <w:t>Article Summary</w:t>
      </w:r>
    </w:p>
    <w:p w:rsidR="00272824" w:rsidRPr="006B69B8" w:rsidRDefault="00F25663" w:rsidP="00272824">
      <w:pPr>
        <w:spacing w:after="0" w:line="240" w:lineRule="auto"/>
        <w:ind w:firstLine="720"/>
      </w:pPr>
      <w:r w:rsidRPr="006B69B8">
        <w:t xml:space="preserve">The article </w:t>
      </w:r>
      <w:r w:rsidRPr="006B69B8">
        <w:t>Life and death in Apple’s forbidden city</w:t>
      </w:r>
      <w:r w:rsidR="00412429" w:rsidRPr="006B69B8">
        <w:t xml:space="preserve"> is about the complex building </w:t>
      </w:r>
      <w:r w:rsidR="00497528" w:rsidRPr="006B69B8">
        <w:t>Foxconn</w:t>
      </w:r>
      <w:r w:rsidR="00412429" w:rsidRPr="006B69B8">
        <w:t xml:space="preserve"> where iPhones were made in 2010. The building was so secretive a reporter was beaten for taking pictures outside the complex.</w:t>
      </w:r>
      <w:r w:rsidR="00C720B9" w:rsidRPr="006B69B8">
        <w:t xml:space="preserve"> </w:t>
      </w:r>
      <w:r w:rsidR="00C720B9" w:rsidRPr="006B69B8">
        <w:t xml:space="preserve">The author claims the </w:t>
      </w:r>
      <w:r w:rsidR="00D02CEF" w:rsidRPr="006B69B8">
        <w:t>work environment</w:t>
      </w:r>
      <w:r w:rsidR="00C720B9" w:rsidRPr="006B69B8">
        <w:t xml:space="preserve"> caused workers to </w:t>
      </w:r>
      <w:r w:rsidR="00D02CEF" w:rsidRPr="006B69B8">
        <w:t xml:space="preserve">make protests or </w:t>
      </w:r>
      <w:r w:rsidR="00C720B9" w:rsidRPr="006B69B8">
        <w:t>kill themselves</w:t>
      </w:r>
      <w:r w:rsidR="00D02CEF" w:rsidRPr="006B69B8">
        <w:t xml:space="preserve"> out of frustration.</w:t>
      </w:r>
    </w:p>
    <w:tbl>
      <w:tblPr>
        <w:tblStyle w:val="TableGrid"/>
        <w:tblW w:w="0" w:type="auto"/>
        <w:shd w:val="clear" w:color="auto" w:fill="8EAADB" w:themeFill="accent1" w:themeFillTint="99"/>
        <w:tblLook w:val="04A0" w:firstRow="1" w:lastRow="0" w:firstColumn="1" w:lastColumn="0" w:noHBand="0" w:noVBand="1"/>
      </w:tblPr>
      <w:tblGrid>
        <w:gridCol w:w="9350"/>
      </w:tblGrid>
      <w:tr w:rsidR="00272824" w:rsidRPr="006B69B8" w:rsidTr="007E01AC">
        <w:tc>
          <w:tcPr>
            <w:tcW w:w="9350" w:type="dxa"/>
            <w:shd w:val="clear" w:color="auto" w:fill="8EAADB" w:themeFill="accent1" w:themeFillTint="99"/>
          </w:tcPr>
          <w:p w:rsidR="00272824" w:rsidRPr="006B69B8" w:rsidRDefault="00272824" w:rsidP="007E01AC">
            <w:pPr>
              <w:rPr>
                <w:b/>
                <w:bCs/>
              </w:rPr>
            </w:pPr>
            <w:r w:rsidRPr="006B69B8">
              <w:rPr>
                <w:b/>
                <w:bCs/>
              </w:rPr>
              <w:t xml:space="preserve">Key Ethical and/or Professional issues </w:t>
            </w:r>
          </w:p>
        </w:tc>
      </w:tr>
    </w:tbl>
    <w:p w:rsidR="00272824" w:rsidRPr="006B69B8" w:rsidRDefault="008102D1" w:rsidP="00272824">
      <w:pPr>
        <w:pStyle w:val="ListParagraph"/>
        <w:numPr>
          <w:ilvl w:val="0"/>
          <w:numId w:val="1"/>
        </w:numPr>
        <w:spacing w:after="0" w:line="240" w:lineRule="auto"/>
      </w:pPr>
      <w:r w:rsidRPr="006B69B8">
        <w:t>Whistle-blowing: this is an effort to attract the publics attention to illegal on</w:t>
      </w:r>
      <w:r w:rsidR="00F85769" w:rsidRPr="006B69B8">
        <w:t>-</w:t>
      </w:r>
      <w:r w:rsidRPr="006B69B8">
        <w:t>goings within a private or public organization.</w:t>
      </w:r>
    </w:p>
    <w:p w:rsidR="008102D1" w:rsidRPr="006B69B8" w:rsidRDefault="008102D1" w:rsidP="00272824">
      <w:pPr>
        <w:pStyle w:val="ListParagraph"/>
        <w:numPr>
          <w:ilvl w:val="0"/>
          <w:numId w:val="1"/>
        </w:numPr>
        <w:spacing w:after="0" w:line="240" w:lineRule="auto"/>
      </w:pPr>
      <w:r w:rsidRPr="006B69B8">
        <w:t xml:space="preserve">Green computing: </w:t>
      </w:r>
      <w:r w:rsidR="00214DF0" w:rsidRPr="006B69B8">
        <w:t xml:space="preserve">This is focused on the safe environmental disposal of IT related </w:t>
      </w:r>
      <w:r w:rsidR="00FE30CF" w:rsidRPr="006B69B8">
        <w:t>products</w:t>
      </w:r>
      <w:r w:rsidR="00214DF0" w:rsidRPr="006B69B8">
        <w:t>.</w:t>
      </w:r>
    </w:p>
    <w:p w:rsidR="00FE30CF" w:rsidRPr="006B69B8" w:rsidRDefault="00F85769" w:rsidP="00272824">
      <w:pPr>
        <w:pStyle w:val="ListParagraph"/>
        <w:numPr>
          <w:ilvl w:val="0"/>
          <w:numId w:val="1"/>
        </w:numPr>
        <w:spacing w:after="0" w:line="240" w:lineRule="auto"/>
      </w:pPr>
      <w:r w:rsidRPr="006B69B8">
        <w:t>Electronic waste: this is discarding electrical or electronic devices. this is unethical because it leads to an unsafe environment.</w:t>
      </w:r>
    </w:p>
    <w:p w:rsidR="00F85769" w:rsidRPr="006B69B8" w:rsidRDefault="008D2355" w:rsidP="00272824">
      <w:pPr>
        <w:pStyle w:val="ListParagraph"/>
        <w:numPr>
          <w:ilvl w:val="0"/>
          <w:numId w:val="1"/>
        </w:numPr>
        <w:spacing w:after="0" w:line="240" w:lineRule="auto"/>
      </w:pPr>
      <w:r w:rsidRPr="006B69B8">
        <w:t>Contingent work: this is unethical because it’s a situation in which a worker has no explicit or implicit contract for long-term employment; meaning chances for job safety are less.</w:t>
      </w:r>
    </w:p>
    <w:p w:rsidR="008D2355" w:rsidRPr="006B69B8" w:rsidRDefault="008D2355" w:rsidP="00272824">
      <w:pPr>
        <w:pStyle w:val="ListParagraph"/>
        <w:numPr>
          <w:ilvl w:val="0"/>
          <w:numId w:val="1"/>
        </w:numPr>
        <w:spacing w:after="0" w:line="240" w:lineRule="auto"/>
      </w:pPr>
      <w:r w:rsidRPr="006B69B8">
        <w:t xml:space="preserve">Offshore </w:t>
      </w:r>
      <w:r w:rsidR="00B528FE" w:rsidRPr="006B69B8">
        <w:t>outsourcing: The employees of an organization here are in a foreign country</w:t>
      </w:r>
      <w:r w:rsidR="00F311EE">
        <w:t xml:space="preserve">, </w:t>
      </w:r>
      <w:r w:rsidR="00B528FE" w:rsidRPr="006B69B8">
        <w:t>in some cases it means jobs are taken from the people in which the organization resides.</w:t>
      </w:r>
    </w:p>
    <w:p w:rsidR="00B528FE" w:rsidRPr="006B69B8" w:rsidRDefault="00B528FE" w:rsidP="00272824">
      <w:pPr>
        <w:pStyle w:val="ListParagraph"/>
        <w:numPr>
          <w:ilvl w:val="0"/>
          <w:numId w:val="1"/>
        </w:numPr>
        <w:spacing w:after="0" w:line="240" w:lineRule="auto"/>
      </w:pPr>
      <w:r w:rsidRPr="006B69B8">
        <w:t>H-1B visa: this is an ethical way of giving foreigners temporary visas for individuals in special occupations to be able to work in the US.</w:t>
      </w:r>
    </w:p>
    <w:tbl>
      <w:tblPr>
        <w:tblStyle w:val="TableGrid"/>
        <w:tblW w:w="0" w:type="auto"/>
        <w:shd w:val="clear" w:color="auto" w:fill="8EAADB" w:themeFill="accent1" w:themeFillTint="99"/>
        <w:tblLook w:val="04A0" w:firstRow="1" w:lastRow="0" w:firstColumn="1" w:lastColumn="0" w:noHBand="0" w:noVBand="1"/>
      </w:tblPr>
      <w:tblGrid>
        <w:gridCol w:w="9350"/>
      </w:tblGrid>
      <w:tr w:rsidR="00272824" w:rsidRPr="006B69B8" w:rsidTr="007E01AC">
        <w:tc>
          <w:tcPr>
            <w:tcW w:w="9350" w:type="dxa"/>
            <w:shd w:val="clear" w:color="auto" w:fill="8EAADB" w:themeFill="accent1" w:themeFillTint="99"/>
          </w:tcPr>
          <w:p w:rsidR="00272824" w:rsidRPr="006B69B8" w:rsidRDefault="00272824" w:rsidP="007E01AC">
            <w:pPr>
              <w:rPr>
                <w:b/>
                <w:bCs/>
              </w:rPr>
            </w:pPr>
            <w:r w:rsidRPr="006B69B8">
              <w:rPr>
                <w:b/>
                <w:bCs/>
              </w:rPr>
              <w:t>Article Analysis</w:t>
            </w:r>
          </w:p>
        </w:tc>
      </w:tr>
    </w:tbl>
    <w:p w:rsidR="007569F5" w:rsidRPr="006B69B8" w:rsidRDefault="00272824" w:rsidP="007569F5">
      <w:pPr>
        <w:spacing w:after="0" w:line="240" w:lineRule="auto"/>
      </w:pPr>
      <w:r w:rsidRPr="006B69B8">
        <w:rPr>
          <w:bCs/>
        </w:rPr>
        <w:tab/>
      </w:r>
      <w:r w:rsidR="007569F5" w:rsidRPr="006B69B8">
        <w:t xml:space="preserve">The </w:t>
      </w:r>
      <w:r w:rsidR="007569F5" w:rsidRPr="006B69B8">
        <w:t>article</w:t>
      </w:r>
      <w:r w:rsidR="007569F5" w:rsidRPr="006B69B8">
        <w:t xml:space="preserve"> can be analyzed in different ways. We can look at why it reinforces, contradicts or deviates from the concepts associated with the chapter</w:t>
      </w:r>
      <w:r w:rsidR="004F0D89" w:rsidRPr="006B69B8">
        <w:t>.</w:t>
      </w:r>
    </w:p>
    <w:p w:rsidR="0037339A" w:rsidRPr="006B69B8" w:rsidRDefault="0037339A" w:rsidP="007569F5">
      <w:pPr>
        <w:spacing w:after="0" w:line="240" w:lineRule="auto"/>
        <w:rPr>
          <w:bCs/>
        </w:rPr>
      </w:pPr>
      <w:r w:rsidRPr="006B69B8">
        <w:tab/>
        <w:t xml:space="preserve">The article reinforces the </w:t>
      </w:r>
      <w:r w:rsidR="00D02CEF" w:rsidRPr="006B69B8">
        <w:t xml:space="preserve">concept discussed in the chapter whistle-blowing. This is because the workers ended up calling the publics attention to what was going in the company through protest. It also reinforces the concept offshore outsourcing when the author threw our attention to point that the phones are designed by Apple in California but assembled in China. Here the assembling process has been outsourced to </w:t>
      </w:r>
      <w:r w:rsidR="00D02CEF" w:rsidRPr="006B69B8">
        <w:t>foreigners</w:t>
      </w:r>
      <w:r w:rsidR="00D02CEF" w:rsidRPr="006B69B8">
        <w:t>.</w:t>
      </w:r>
    </w:p>
    <w:p w:rsidR="00272824" w:rsidRPr="006B69B8" w:rsidRDefault="00D02CEF" w:rsidP="00272824">
      <w:pPr>
        <w:spacing w:after="0" w:line="240" w:lineRule="auto"/>
        <w:rPr>
          <w:bCs/>
        </w:rPr>
      </w:pPr>
      <w:r w:rsidRPr="006B69B8">
        <w:rPr>
          <w:bCs/>
        </w:rPr>
        <w:tab/>
        <w:t xml:space="preserve">It was </w:t>
      </w:r>
      <w:r w:rsidR="00C0074E" w:rsidRPr="006B69B8">
        <w:rPr>
          <w:bCs/>
        </w:rPr>
        <w:t xml:space="preserve">not </w:t>
      </w:r>
      <w:r w:rsidRPr="006B69B8">
        <w:rPr>
          <w:bCs/>
        </w:rPr>
        <w:t>properly stated if the company practiced contingent work, gig economy, or if they hired independent contractors. All that was said is that most employees never lasted more than a year</w:t>
      </w:r>
      <w:r w:rsidR="00C0074E" w:rsidRPr="006B69B8">
        <w:rPr>
          <w:bCs/>
        </w:rPr>
        <w:t>. One sure thing was that the company did not have a good work environment.</w:t>
      </w:r>
    </w:p>
    <w:tbl>
      <w:tblPr>
        <w:tblStyle w:val="TableGrid"/>
        <w:tblW w:w="0" w:type="auto"/>
        <w:shd w:val="clear" w:color="auto" w:fill="8EAADB" w:themeFill="accent1" w:themeFillTint="99"/>
        <w:tblLook w:val="04A0" w:firstRow="1" w:lastRow="0" w:firstColumn="1" w:lastColumn="0" w:noHBand="0" w:noVBand="1"/>
      </w:tblPr>
      <w:tblGrid>
        <w:gridCol w:w="9350"/>
      </w:tblGrid>
      <w:tr w:rsidR="00272824" w:rsidRPr="006B69B8" w:rsidTr="007E01AC">
        <w:tc>
          <w:tcPr>
            <w:tcW w:w="9350" w:type="dxa"/>
            <w:shd w:val="clear" w:color="auto" w:fill="8EAADB" w:themeFill="accent1" w:themeFillTint="99"/>
          </w:tcPr>
          <w:p w:rsidR="00272824" w:rsidRPr="006B69B8" w:rsidRDefault="00272824" w:rsidP="007E01AC">
            <w:pPr>
              <w:rPr>
                <w:b/>
                <w:bCs/>
              </w:rPr>
            </w:pPr>
            <w:r w:rsidRPr="006B69B8">
              <w:rPr>
                <w:b/>
                <w:bCs/>
              </w:rPr>
              <w:t>Key Take-aways/Best Practices from article</w:t>
            </w:r>
          </w:p>
        </w:tc>
      </w:tr>
    </w:tbl>
    <w:p w:rsidR="00272824" w:rsidRPr="006B69B8" w:rsidRDefault="00272824" w:rsidP="00272824">
      <w:pPr>
        <w:spacing w:after="0" w:line="240" w:lineRule="auto"/>
        <w:rPr>
          <w:bCs/>
        </w:rPr>
      </w:pPr>
      <w:r w:rsidRPr="006B69B8">
        <w:rPr>
          <w:bCs/>
        </w:rPr>
        <w:tab/>
      </w:r>
      <w:r w:rsidR="00742A77" w:rsidRPr="006B69B8">
        <w:t>W</w:t>
      </w:r>
      <w:r w:rsidR="00A7001E" w:rsidRPr="006B69B8">
        <w:t>hat</w:t>
      </w:r>
      <w:r w:rsidR="00742A77" w:rsidRPr="006B69B8">
        <w:t xml:space="preserve"> an</w:t>
      </w:r>
      <w:r w:rsidR="00A7001E" w:rsidRPr="006B69B8">
        <w:t xml:space="preserve"> IT Professionals could</w:t>
      </w:r>
      <w:r w:rsidR="00A7001E" w:rsidRPr="006B69B8">
        <w:rPr>
          <w:bCs/>
        </w:rPr>
        <w:t xml:space="preserve"> take-away from the article</w:t>
      </w:r>
      <w:r w:rsidR="00742A77" w:rsidRPr="006B69B8">
        <w:rPr>
          <w:bCs/>
        </w:rPr>
        <w:t>?</w:t>
      </w:r>
      <w:r w:rsidR="00A7001E" w:rsidRPr="006B69B8">
        <w:rPr>
          <w:bCs/>
        </w:rPr>
        <w:t xml:space="preserve"> and/or best practices</w:t>
      </w:r>
      <w:r w:rsidR="00742A77" w:rsidRPr="006B69B8">
        <w:rPr>
          <w:bCs/>
        </w:rPr>
        <w:t xml:space="preserve">. </w:t>
      </w:r>
      <w:r w:rsidR="003B4BAC" w:rsidRPr="006B69B8">
        <w:rPr>
          <w:bCs/>
        </w:rPr>
        <w:t>The managers involved in this article are also IT professionals even though they have no hands-on experience</w:t>
      </w:r>
      <w:r w:rsidR="004F0D89" w:rsidRPr="006B69B8">
        <w:rPr>
          <w:bCs/>
        </w:rPr>
        <w:t>.</w:t>
      </w:r>
      <w:r w:rsidR="003B4BAC" w:rsidRPr="006B69B8">
        <w:rPr>
          <w:bCs/>
        </w:rPr>
        <w:t xml:space="preserve"> </w:t>
      </w:r>
      <w:r w:rsidR="004F0D89" w:rsidRPr="006B69B8">
        <w:rPr>
          <w:bCs/>
        </w:rPr>
        <w:t>The managers</w:t>
      </w:r>
      <w:r w:rsidR="003B4BAC" w:rsidRPr="006B69B8">
        <w:rPr>
          <w:bCs/>
        </w:rPr>
        <w:t xml:space="preserve"> should provide a more conducive environment for </w:t>
      </w:r>
      <w:r w:rsidR="004F0D89" w:rsidRPr="006B69B8">
        <w:rPr>
          <w:bCs/>
        </w:rPr>
        <w:t>their</w:t>
      </w:r>
      <w:r w:rsidR="003B4BAC" w:rsidRPr="006B69B8">
        <w:rPr>
          <w:bCs/>
        </w:rPr>
        <w:t xml:space="preserve"> workers. The individuals assembling the iPhones are also IT professionals, and the best someone can do </w:t>
      </w:r>
      <w:r w:rsidR="004F0D89" w:rsidRPr="006B69B8">
        <w:rPr>
          <w:bCs/>
        </w:rPr>
        <w:t>in</w:t>
      </w:r>
      <w:r w:rsidR="003B4BAC" w:rsidRPr="006B69B8">
        <w:rPr>
          <w:bCs/>
        </w:rPr>
        <w:t xml:space="preserve"> a situation </w:t>
      </w:r>
      <w:r w:rsidR="004F0D89" w:rsidRPr="006B69B8">
        <w:rPr>
          <w:bCs/>
        </w:rPr>
        <w:t>like this</w:t>
      </w:r>
      <w:r w:rsidR="003B4BAC" w:rsidRPr="006B69B8">
        <w:rPr>
          <w:bCs/>
        </w:rPr>
        <w:t xml:space="preserve"> is to find a better job or quit the job.</w:t>
      </w:r>
    </w:p>
    <w:p w:rsidR="00272824" w:rsidRPr="006B69B8" w:rsidRDefault="00272824" w:rsidP="00272824">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rPr>
          <w:b/>
          <w:bCs/>
          <w:iCs/>
        </w:rPr>
      </w:pPr>
      <w:r w:rsidRPr="006B69B8">
        <w:rPr>
          <w:b/>
          <w:bCs/>
          <w:iCs/>
        </w:rPr>
        <w:t>Summary of this week’s video</w:t>
      </w:r>
    </w:p>
    <w:p w:rsidR="00A97A57" w:rsidRPr="006B69B8" w:rsidRDefault="00A97A57" w:rsidP="00E423CE">
      <w:pPr>
        <w:spacing w:after="0" w:line="240" w:lineRule="auto"/>
        <w:ind w:firstLine="720"/>
      </w:pPr>
      <w:r w:rsidRPr="006B69B8">
        <w:t xml:space="preserve">The video Electronic waste talks about what is done with electronic waste. From the video the US had more computers that </w:t>
      </w:r>
      <w:r w:rsidR="00F311EE">
        <w:t>went</w:t>
      </w:r>
      <w:r w:rsidRPr="006B69B8">
        <w:t xml:space="preserve"> obsolete </w:t>
      </w:r>
      <w:r w:rsidR="00F311EE">
        <w:t>in</w:t>
      </w:r>
      <w:r w:rsidRPr="006B69B8">
        <w:t xml:space="preserve"> 2007. It showed waste that’s handled by companies practicing recycling and waste that just ends up on landfills or exported to other countries</w:t>
      </w:r>
      <w:r w:rsidR="00F311EE">
        <w:t xml:space="preserve"> that end up </w:t>
      </w:r>
      <w:r w:rsidR="001E0DBE" w:rsidRPr="006B69B8">
        <w:t>sort</w:t>
      </w:r>
      <w:r w:rsidR="00F311EE">
        <w:t>ing</w:t>
      </w:r>
      <w:r w:rsidR="001E0DBE" w:rsidRPr="006B69B8">
        <w:t xml:space="preserve"> through the trash.</w:t>
      </w:r>
      <w:r w:rsidR="008102D1" w:rsidRPr="006B69B8">
        <w:t xml:space="preserve"> The trash in these foreign countries become toxic to those countries.</w:t>
      </w:r>
      <w:r w:rsidRPr="006B69B8">
        <w:t xml:space="preserve"> </w:t>
      </w:r>
    </w:p>
    <w:p w:rsidR="00864C18" w:rsidRPr="006B69B8" w:rsidRDefault="00BD07EF" w:rsidP="00E423CE">
      <w:pPr>
        <w:spacing w:after="0" w:line="240" w:lineRule="auto"/>
        <w:ind w:firstLine="720"/>
      </w:pPr>
      <w:r w:rsidRPr="006B69B8">
        <w:t xml:space="preserve">The video an innovation story </w:t>
      </w:r>
      <w:r w:rsidR="00E423CE" w:rsidRPr="006B69B8">
        <w:t xml:space="preserve">talks about recycling. It demonstrated how parts from old iPhones are stripped and put into different components for </w:t>
      </w:r>
      <w:r w:rsidR="00F311EE">
        <w:t>future</w:t>
      </w:r>
      <w:bookmarkStart w:id="0" w:name="_GoBack"/>
      <w:bookmarkEnd w:id="0"/>
      <w:r w:rsidR="00E423CE" w:rsidRPr="006B69B8">
        <w:t xml:space="preserve"> use.</w:t>
      </w:r>
    </w:p>
    <w:sectPr w:rsidR="00864C18" w:rsidRPr="006B69B8" w:rsidSect="00B87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MS P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351735"/>
    <w:multiLevelType w:val="hybridMultilevel"/>
    <w:tmpl w:val="FCA04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824"/>
    <w:rsid w:val="0001724C"/>
    <w:rsid w:val="00087960"/>
    <w:rsid w:val="00107968"/>
    <w:rsid w:val="001C4140"/>
    <w:rsid w:val="001E0DBE"/>
    <w:rsid w:val="00214DF0"/>
    <w:rsid w:val="00255625"/>
    <w:rsid w:val="00272824"/>
    <w:rsid w:val="0037339A"/>
    <w:rsid w:val="003B4BAC"/>
    <w:rsid w:val="00412429"/>
    <w:rsid w:val="00497528"/>
    <w:rsid w:val="004F0D89"/>
    <w:rsid w:val="006B69B8"/>
    <w:rsid w:val="00711AEB"/>
    <w:rsid w:val="00742A77"/>
    <w:rsid w:val="007569F5"/>
    <w:rsid w:val="008102D1"/>
    <w:rsid w:val="00864C18"/>
    <w:rsid w:val="008B61DA"/>
    <w:rsid w:val="008D2355"/>
    <w:rsid w:val="00943C1B"/>
    <w:rsid w:val="00995B93"/>
    <w:rsid w:val="00A7001E"/>
    <w:rsid w:val="00A97A57"/>
    <w:rsid w:val="00B528FE"/>
    <w:rsid w:val="00B9755E"/>
    <w:rsid w:val="00BD07EF"/>
    <w:rsid w:val="00C0074E"/>
    <w:rsid w:val="00C720B9"/>
    <w:rsid w:val="00D02CEF"/>
    <w:rsid w:val="00E13A6D"/>
    <w:rsid w:val="00E423CE"/>
    <w:rsid w:val="00E83DF1"/>
    <w:rsid w:val="00F220F0"/>
    <w:rsid w:val="00F25663"/>
    <w:rsid w:val="00F311EE"/>
    <w:rsid w:val="00F85769"/>
    <w:rsid w:val="00FE3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A752"/>
  <w15:chartTrackingRefBased/>
  <w15:docId w15:val="{6B59C8D4-D0D7-44F8-BF49-52774770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28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2824"/>
    <w:pPr>
      <w:ind w:left="720"/>
      <w:contextualSpacing/>
    </w:pPr>
    <w:rPr>
      <w:rFonts w:ascii="Calibri" w:eastAsia="Yu Mincho" w:hAnsi="Calibri" w:cs="Times New Roman"/>
    </w:rPr>
  </w:style>
  <w:style w:type="table" w:styleId="TableGrid">
    <w:name w:val="Table Grid"/>
    <w:basedOn w:val="TableNormal"/>
    <w:uiPriority w:val="39"/>
    <w:rsid w:val="00272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759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Agapitus Iboro</dc:creator>
  <cp:keywords/>
  <dc:description/>
  <cp:lastModifiedBy>Agapitus Iboro</cp:lastModifiedBy>
  <cp:revision>29</cp:revision>
  <dcterms:created xsi:type="dcterms:W3CDTF">2019-11-11T15:54:00Z</dcterms:created>
  <dcterms:modified xsi:type="dcterms:W3CDTF">2019-11-12T00:11:00Z</dcterms:modified>
</cp:coreProperties>
</file>