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Факультет информационных технологий</w:t>
      </w: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Кафедра информационных систем и технологий</w:t>
      </w: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Pr="005E41BF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</w:p>
    <w:p w:rsidR="004D3717" w:rsidRPr="005E41BF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5E41BF">
        <w:rPr>
          <w:rFonts w:ascii="Times New Roman" w:hAnsi="Times New Roman" w:cs="Times New Roman"/>
          <w:color w:val="000000" w:themeColor="text1"/>
          <w:sz w:val="32"/>
          <w:szCs w:val="28"/>
        </w:rPr>
        <w:t>Лабораторная работа №4</w:t>
      </w:r>
    </w:p>
    <w:p w:rsidR="004D3717" w:rsidRPr="005E41BF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5E41BF">
        <w:rPr>
          <w:rFonts w:ascii="Times New Roman" w:hAnsi="Times New Roman" w:cs="Times New Roman"/>
          <w:sz w:val="32"/>
          <w:szCs w:val="28"/>
        </w:rPr>
        <w:t>Динамическое программирование</w:t>
      </w: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Pr="00F07214" w:rsidRDefault="004D3717" w:rsidP="00E21BB6">
      <w:pPr>
        <w:tabs>
          <w:tab w:val="left" w:pos="5387"/>
        </w:tabs>
        <w:spacing w:after="0" w:line="240" w:lineRule="auto"/>
        <w:ind w:left="6379" w:right="-1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Выполнила</w:t>
      </w:r>
    </w:p>
    <w:p w:rsidR="004D3717" w:rsidRDefault="004D3717" w:rsidP="00E21BB6">
      <w:pPr>
        <w:tabs>
          <w:tab w:val="left" w:pos="5387"/>
        </w:tabs>
        <w:spacing w:after="0" w:line="240" w:lineRule="auto"/>
        <w:ind w:left="6379" w:right="-1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студентка 2 курса </w:t>
      </w:r>
      <w:r w:rsidRPr="00CA63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группы</w:t>
      </w:r>
    </w:p>
    <w:p w:rsidR="004D3717" w:rsidRDefault="004D3717" w:rsidP="00E21BB6">
      <w:pPr>
        <w:tabs>
          <w:tab w:val="left" w:pos="5387"/>
        </w:tabs>
        <w:spacing w:after="0" w:line="240" w:lineRule="auto"/>
        <w:ind w:left="6379" w:right="-1" w:hanging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Агапкина Д.С.</w:t>
      </w:r>
    </w:p>
    <w:p w:rsidR="004D3717" w:rsidRDefault="004D3717" w:rsidP="00E21BB6">
      <w:pPr>
        <w:spacing w:after="0" w:line="240" w:lineRule="auto"/>
        <w:ind w:left="6379" w:hanging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Буснюк</w:t>
      </w:r>
      <w:proofErr w:type="spellEnd"/>
      <w:r w:rsidR="005E41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Н.Н.</w:t>
      </w: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52756" w:rsidRDefault="00D52756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52756" w:rsidRDefault="00D52756" w:rsidP="004D371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D3717" w:rsidRDefault="004D3717" w:rsidP="00D52756">
      <w:pPr>
        <w:spacing w:before="200" w:after="10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Минск 2019</w:t>
      </w:r>
    </w:p>
    <w:p w:rsidR="004D3717" w:rsidRPr="00F07214" w:rsidRDefault="004D3717" w:rsidP="004D3717">
      <w:pPr>
        <w:spacing w:before="360" w:after="36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F07214">
        <w:rPr>
          <w:rFonts w:ascii="Times New Roman" w:hAnsi="Times New Roman" w:cs="Times New Roman"/>
          <w:b/>
          <w:sz w:val="28"/>
        </w:rPr>
        <w:lastRenderedPageBreak/>
        <w:t>ВАРИАНТ №1</w:t>
      </w:r>
    </w:p>
    <w:p w:rsidR="004D3717" w:rsidRPr="00F07214" w:rsidRDefault="004D3717" w:rsidP="004D3717">
      <w:pPr>
        <w:spacing w:before="24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72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1</w:t>
      </w:r>
    </w:p>
    <w:p w:rsidR="004D3717" w:rsidRDefault="004D3717" w:rsidP="004D3717">
      <w:pPr>
        <w:autoSpaceDE w:val="0"/>
        <w:autoSpaceDN w:val="0"/>
        <w:adjustRightInd w:val="0"/>
        <w:spacing w:before="120" w:after="120" w:line="240" w:lineRule="auto"/>
        <w:jc w:val="both"/>
        <w:rPr>
          <w:noProof/>
        </w:rPr>
      </w:pPr>
      <w:r w:rsidRPr="00F07214">
        <w:rPr>
          <w:rFonts w:ascii="Times New Roman" w:hAnsi="Times New Roman" w:cs="Times New Roman"/>
          <w:sz w:val="28"/>
          <w:szCs w:val="19"/>
        </w:rPr>
        <w:t>Сгенерировать две строки размерами 300 и 250 символов:</w:t>
      </w:r>
      <w:r w:rsidRPr="00206417">
        <w:rPr>
          <w:noProof/>
        </w:rPr>
        <w:t xml:space="preserve"> </w:t>
      </w:r>
    </w:p>
    <w:p w:rsidR="004D3717" w:rsidRPr="00F07214" w:rsidRDefault="004D3717" w:rsidP="004D3717">
      <w:p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sz w:val="28"/>
          <w:szCs w:val="19"/>
        </w:rPr>
      </w:pPr>
      <w:r w:rsidRPr="00206417">
        <w:rPr>
          <w:rFonts w:ascii="Times New Roman" w:hAnsi="Times New Roman" w:cs="Times New Roman"/>
          <w:noProof/>
          <w:sz w:val="28"/>
          <w:szCs w:val="19"/>
        </w:rPr>
        <w:drawing>
          <wp:inline distT="0" distB="0" distL="0" distR="0" wp14:anchorId="7FD073B5" wp14:editId="7AF3F08B">
            <wp:extent cx="6645910" cy="1755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17" w:rsidRPr="00F07214" w:rsidRDefault="004D3717" w:rsidP="004D3717">
      <w:pPr>
        <w:spacing w:before="24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72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2</w:t>
      </w:r>
    </w:p>
    <w:p w:rsidR="004D3717" w:rsidRDefault="004D3717" w:rsidP="004D3717">
      <w:pPr>
        <w:autoSpaceDE w:val="0"/>
        <w:autoSpaceDN w:val="0"/>
        <w:adjustRightInd w:val="0"/>
        <w:spacing w:after="120" w:line="240" w:lineRule="auto"/>
        <w:jc w:val="both"/>
        <w:rPr>
          <w:noProof/>
        </w:rPr>
      </w:pPr>
      <w:r w:rsidRPr="00F07214">
        <w:rPr>
          <w:rFonts w:ascii="Times New Roman" w:hAnsi="Times New Roman" w:cs="Times New Roman"/>
          <w:sz w:val="28"/>
          <w:szCs w:val="28"/>
        </w:rPr>
        <w:t xml:space="preserve">Вычислить  двумя способами (рекурсивно и с помощью динамического программирования) дистанцию  Левенштейна для </w:t>
      </w:r>
      <w:r w:rsidR="00351874">
        <w:rPr>
          <w:rFonts w:ascii="Times New Roman" w:hAnsi="Times New Roman" w:cs="Times New Roman"/>
          <w:sz w:val="28"/>
          <w:szCs w:val="19"/>
        </w:rPr>
        <w:t>строк:</w:t>
      </w:r>
      <w:r w:rsidRPr="00772422">
        <w:rPr>
          <w:noProof/>
        </w:rPr>
        <w:t xml:space="preserve"> </w:t>
      </w:r>
    </w:p>
    <w:p w:rsidR="004D3717" w:rsidRDefault="004D3717" w:rsidP="004D3717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772422">
        <w:rPr>
          <w:rFonts w:ascii="Times New Roman" w:hAnsi="Times New Roman" w:cs="Times New Roman"/>
          <w:noProof/>
          <w:sz w:val="28"/>
          <w:szCs w:val="19"/>
        </w:rPr>
        <w:drawing>
          <wp:inline distT="0" distB="0" distL="0" distR="0" wp14:anchorId="7B600632" wp14:editId="2DDA9630">
            <wp:extent cx="6645910" cy="1624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717" w:rsidRPr="001823BA" w:rsidRDefault="004D3717" w:rsidP="004D3717">
      <w:pPr>
        <w:spacing w:before="24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72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:rsidR="004D3717" w:rsidRPr="009F4B51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9F4B51">
        <w:rPr>
          <w:rFonts w:ascii="Times New Roman" w:hAnsi="Times New Roman" w:cs="Times New Roman"/>
          <w:sz w:val="28"/>
          <w:szCs w:val="19"/>
          <w:highlight w:val="white"/>
        </w:rPr>
        <w:t xml:space="preserve">Как видно из скриншота задания номер 2 и графика, представленного ниже, при самых небольших значениях </w:t>
      </w:r>
      <w:r w:rsidRPr="009F4B51">
        <w:rPr>
          <w:rFonts w:ascii="Times New Roman" w:hAnsi="Times New Roman" w:cs="Times New Roman"/>
          <w:sz w:val="28"/>
          <w:szCs w:val="19"/>
          <w:highlight w:val="white"/>
          <w:lang w:val="en-US"/>
        </w:rPr>
        <w:t>k</w:t>
      </w:r>
      <w:r w:rsidRPr="009F4B51">
        <w:rPr>
          <w:rFonts w:ascii="Times New Roman" w:hAnsi="Times New Roman" w:cs="Times New Roman"/>
          <w:sz w:val="28"/>
          <w:szCs w:val="19"/>
          <w:highlight w:val="white"/>
        </w:rPr>
        <w:t>, а соответственно, при небольшой длине строк, метод динамического программирования является выигрышным вариантом по сравнению с методом рекурсии, который проигрывает. Это происходит по той причине, что в методе ДП мы должны рассмотреть полиноминальное количество вариантов, пока не найдем решение, а в методе рекурсии перебор является экспоненциальным.  При кол-ве букв 160 и 120 рекурсивный метод проработал всю ночь, но так и не выдал решения.</w:t>
      </w:r>
    </w:p>
    <w:p w:rsidR="004D3717" w:rsidRPr="00F07214" w:rsidRDefault="004D3717" w:rsidP="004D3717">
      <w:pPr>
        <w:spacing w:before="240"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72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>Найти расстояние Левенштейна между словами «БЕС» и «БЛЕСК».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,"БЛЕСК"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"БЕС"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,"БЛЕСК"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772422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3.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"БЕС"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+0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lastRenderedPageBreak/>
        <w:t xml:space="preserve">4.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5.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,"БЛЕСК"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  <w:r w:rsidRPr="00F07214">
        <w:rPr>
          <w:rFonts w:ascii="Times New Roman" w:eastAsiaTheme="minorEastAsia" w:hAnsi="Times New Roman" w:cs="Times New Roman"/>
          <w:sz w:val="28"/>
          <w:szCs w:val="19"/>
        </w:rPr>
        <w:tab/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«БЛЕСК») = 5,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«БЛЕС») = 4 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6.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,"БЛЕС"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«БЛЕС») = 4,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«БЛЕ») = 3 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7.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"БЕС"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8.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+0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9.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,"БЛЕ"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«БЛЕ») = 3,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>», «БЛ»)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10.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"БЕС"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11.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(«Б», «Б») = 0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12.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,"БЛ"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», «БЛ») = 2,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«Б») = 0,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>», «Б»)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(3, 1, 2)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13.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"БЕС"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(«БЕС», 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») = 3,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(«БЕ», 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>»)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19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14.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19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19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,"Б"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"БЕ"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19"/>
                    <w:lang w:val="en-US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19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19"/>
                      </w:rPr>
                      <m:t>"Б"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,"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sz w:val="28"/>
                        <w:szCs w:val="19"/>
                      </w:rPr>
                      <m:t>∅</m:t>
                    </m:r>
                    <m:r>
                      <w:rPr>
                        <w:rFonts w:ascii="Cambria Math" w:hAnsi="Cambria Math" w:cs="Times New Roman"/>
                        <w:sz w:val="28"/>
                        <w:szCs w:val="19"/>
                      </w:rPr>
                      <m:t>"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19"/>
                  </w:rPr>
                  <m:t>+1</m:t>
                </m:r>
              </m:e>
            </m:eqArr>
          </m:e>
        </m:d>
      </m:oMath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«Б») = 0,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(«БЕ», 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») = 2,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>(«Б», «</w:t>
      </w:r>
      <m:oMath>
        <m:r>
          <m:rPr>
            <m:nor/>
          </m:rPr>
          <w:rPr>
            <w:rFonts w:ascii="Cambria Math" w:hAnsi="Cambria Math" w:cs="Cambria Math"/>
            <w:sz w:val="28"/>
            <w:szCs w:val="19"/>
          </w:rPr>
          <m:t>∅</m:t>
        </m:r>
      </m:oMath>
      <w:r w:rsidRPr="00F07214">
        <w:rPr>
          <w:rFonts w:ascii="Times New Roman" w:hAnsi="Times New Roman" w:cs="Times New Roman"/>
          <w:sz w:val="28"/>
          <w:szCs w:val="19"/>
          <w:highlight w:val="white"/>
        </w:rPr>
        <w:t>»)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    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(1, 3, 2)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15.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(2, 4, 3)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lastRenderedPageBreak/>
        <w:t xml:space="preserve">16.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(4, 2, 3)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17.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(2, 2, 1)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18.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(2, 3, 2)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19.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(3, 2, 1)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20.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(2, 3, 2)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21.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(5, 3, 4) = 3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22.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(6, 4, 5) = 4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23.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(4, 2 , 3) = 2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24.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«БЛЕС»)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(3, 3, 1) = 1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25.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(5, 3, 4) = 3</w:t>
      </w:r>
    </w:p>
    <w:p w:rsidR="004D3717" w:rsidRPr="00F07214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26.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L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(«БЕС», «БЛЕСК») = </w:t>
      </w:r>
      <w:r w:rsidRPr="00F07214">
        <w:rPr>
          <w:rFonts w:ascii="Times New Roman" w:hAnsi="Times New Roman" w:cs="Times New Roman"/>
          <w:sz w:val="28"/>
          <w:szCs w:val="19"/>
          <w:highlight w:val="white"/>
          <w:lang w:val="en-US"/>
        </w:rPr>
        <w:t>min</w:t>
      </w:r>
      <w:r w:rsidRPr="00F07214">
        <w:rPr>
          <w:rFonts w:ascii="Times New Roman" w:hAnsi="Times New Roman" w:cs="Times New Roman"/>
          <w:sz w:val="28"/>
          <w:szCs w:val="19"/>
          <w:highlight w:val="white"/>
        </w:rPr>
        <w:t xml:space="preserve"> (4, 2, 3) = 2</w:t>
      </w:r>
    </w:p>
    <w:p w:rsidR="00A55E72" w:rsidRDefault="004D3717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 w:rsidRPr="00F07214">
        <w:rPr>
          <w:rFonts w:ascii="Times New Roman" w:hAnsi="Times New Roman" w:cs="Times New Roman"/>
          <w:sz w:val="28"/>
          <w:szCs w:val="19"/>
          <w:highlight w:val="white"/>
        </w:rPr>
        <w:t>Дистанция Левенштейна для слов «БЕС» и «БЛЕСК»: 2.</w:t>
      </w:r>
    </w:p>
    <w:p w:rsidR="0043684F" w:rsidRDefault="0043684F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</w:p>
    <w:p w:rsidR="0043684F" w:rsidRPr="004D3717" w:rsidRDefault="0043684F" w:rsidP="004D371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19"/>
          <w:highlight w:val="white"/>
        </w:rPr>
      </w:pPr>
      <w:r>
        <w:rPr>
          <w:rFonts w:ascii="Times New Roman" w:hAnsi="Times New Roman" w:cs="Times New Roman"/>
          <w:sz w:val="28"/>
          <w:szCs w:val="19"/>
          <w:highlight w:val="white"/>
        </w:rPr>
        <w:t xml:space="preserve">Проверка </w:t>
      </w:r>
      <w:proofErr w:type="spellStart"/>
      <w:r>
        <w:rPr>
          <w:rFonts w:ascii="Times New Roman" w:hAnsi="Times New Roman" w:cs="Times New Roman"/>
          <w:sz w:val="28"/>
          <w:szCs w:val="19"/>
          <w:highlight w:val="white"/>
        </w:rPr>
        <w:t>программно</w:t>
      </w:r>
      <w:proofErr w:type="spellEnd"/>
      <w:r>
        <w:rPr>
          <w:rFonts w:ascii="Times New Roman" w:hAnsi="Times New Roman" w:cs="Times New Roman"/>
          <w:sz w:val="28"/>
          <w:szCs w:val="19"/>
          <w:highlight w:val="white"/>
        </w:rPr>
        <w:t>:</w:t>
      </w:r>
    </w:p>
    <w:p w:rsidR="004D3717" w:rsidRDefault="004D3717" w:rsidP="004D3717">
      <w:pPr>
        <w:spacing w:before="120" w:after="120" w:line="240" w:lineRule="auto"/>
        <w:rPr>
          <w:rFonts w:cs="Times New Roman"/>
          <w:sz w:val="28"/>
        </w:rPr>
      </w:pPr>
      <w:r w:rsidRPr="00927D1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8C00F94" wp14:editId="1B2252D2">
            <wp:extent cx="4229100" cy="82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43" w:rsidRPr="00A55E72" w:rsidRDefault="00B255A7" w:rsidP="00673DBA">
      <w:pPr>
        <w:spacing w:after="120" w:line="240" w:lineRule="auto"/>
        <w:rPr>
          <w:rFonts w:cs="Times New Roman"/>
          <w:b/>
          <w:sz w:val="28"/>
        </w:rPr>
      </w:pPr>
      <w:r w:rsidRPr="00A55E72">
        <w:rPr>
          <w:rFonts w:cs="Times New Roman"/>
          <w:b/>
          <w:sz w:val="28"/>
        </w:rPr>
        <w:t>ЗАДАНИЕ 5</w:t>
      </w:r>
    </w:p>
    <w:p w:rsidR="005267DD" w:rsidRPr="000E239C" w:rsidRDefault="00C23B43" w:rsidP="00673DBA">
      <w:pPr>
        <w:spacing w:after="120" w:line="240" w:lineRule="auto"/>
        <w:rPr>
          <w:rFonts w:cs="Times New Roman"/>
          <w:sz w:val="28"/>
        </w:rPr>
        <w:sectPr w:rsidR="005267DD" w:rsidRPr="000E239C" w:rsidSect="00B92733">
          <w:pgSz w:w="11906" w:h="16838"/>
          <w:pgMar w:top="720" w:right="720" w:bottom="720" w:left="720" w:header="708" w:footer="708" w:gutter="0"/>
          <w:cols w:space="709"/>
          <w:docGrid w:linePitch="360"/>
        </w:sectPr>
      </w:pPr>
      <w:r>
        <w:rPr>
          <w:rFonts w:cs="Times New Roman"/>
          <w:sz w:val="28"/>
        </w:rPr>
        <w:t xml:space="preserve">Даны две последовательности: </w:t>
      </w:r>
      <w:r>
        <w:rPr>
          <w:rFonts w:cs="Times New Roman"/>
          <w:sz w:val="28"/>
          <w:lang w:val="en-US"/>
        </w:rPr>
        <w:t>ALBDACD</w:t>
      </w:r>
      <w:r w:rsidRPr="00B53DB4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и </w:t>
      </w:r>
      <w:r w:rsidR="00B53DB4">
        <w:rPr>
          <w:rFonts w:cs="Times New Roman"/>
          <w:sz w:val="28"/>
          <w:lang w:val="en-US"/>
        </w:rPr>
        <w:t>CDLDCA</w:t>
      </w:r>
      <w:r w:rsidR="00B53DB4" w:rsidRPr="00B53DB4">
        <w:rPr>
          <w:rFonts w:cs="Times New Roman"/>
          <w:sz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527"/>
        <w:gridCol w:w="527"/>
        <w:gridCol w:w="527"/>
        <w:gridCol w:w="527"/>
        <w:gridCol w:w="527"/>
        <w:gridCol w:w="527"/>
        <w:gridCol w:w="527"/>
        <w:gridCol w:w="527"/>
      </w:tblGrid>
      <w:tr w:rsidR="005267DD" w:rsidTr="005267DD">
        <w:trPr>
          <w:trHeight w:val="356"/>
        </w:trPr>
        <w:tc>
          <w:tcPr>
            <w:tcW w:w="526" w:type="dxa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L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B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27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</w:tr>
      <w:tr w:rsidR="005267DD" w:rsidTr="005267DD">
        <w:trPr>
          <w:trHeight w:val="368"/>
        </w:trPr>
        <w:tc>
          <w:tcPr>
            <w:tcW w:w="526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</w:tr>
      <w:tr w:rsidR="005267DD" w:rsidTr="005267DD">
        <w:trPr>
          <w:trHeight w:val="356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</w:tr>
      <w:tr w:rsidR="005267DD" w:rsidTr="005267DD">
        <w:trPr>
          <w:trHeight w:val="368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38697B">
            <w:pPr>
              <w:spacing w:after="12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 1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38697B">
            <w:pPr>
              <w:spacing w:after="12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 2</w:t>
            </w:r>
          </w:p>
        </w:tc>
      </w:tr>
      <w:tr w:rsidR="005267DD" w:rsidTr="005267DD">
        <w:trPr>
          <w:trHeight w:val="356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L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2</w:t>
            </w:r>
          </w:p>
        </w:tc>
      </w:tr>
      <w:tr w:rsidR="005267DD" w:rsidTr="005267DD">
        <w:trPr>
          <w:trHeight w:val="368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2</w:t>
            </w:r>
          </w:p>
        </w:tc>
      </w:tr>
      <w:tr w:rsidR="005267DD" w:rsidTr="005267DD">
        <w:trPr>
          <w:trHeight w:val="356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sz w:val="28"/>
                <w:lang w:val="en-US"/>
              </w:rPr>
            </w:pPr>
            <w:r>
              <w:rPr>
                <w:rFonts w:cs="Times New Roman"/>
                <w:sz w:val="28"/>
                <w:lang w:val="en-US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3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3</w:t>
            </w:r>
          </w:p>
        </w:tc>
      </w:tr>
      <w:tr w:rsidR="005267DD" w:rsidTr="005267DD">
        <w:trPr>
          <w:trHeight w:val="368"/>
        </w:trPr>
        <w:tc>
          <w:tcPr>
            <w:tcW w:w="526" w:type="dxa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27" w:type="dxa"/>
            <w:shd w:val="clear" w:color="auto" w:fill="F2F2F2" w:themeFill="background1" w:themeFillShade="F2"/>
            <w:vAlign w:val="center"/>
          </w:tcPr>
          <w:p w:rsidR="005267DD" w:rsidRPr="005267DD" w:rsidRDefault="005267DD" w:rsidP="005267DD">
            <w:pPr>
              <w:spacing w:after="120"/>
              <w:jc w:val="center"/>
              <w:rPr>
                <w:rFonts w:cs="Times New Roman"/>
                <w:color w:val="BFBFBF" w:themeColor="background1" w:themeShade="BF"/>
                <w:sz w:val="28"/>
              </w:rPr>
            </w:pPr>
            <w:r w:rsidRPr="005267DD">
              <w:rPr>
                <w:rFonts w:cs="Times New Roman"/>
                <w:color w:val="BFBFBF" w:themeColor="background1" w:themeShade="BF"/>
                <w:sz w:val="28"/>
              </w:rPr>
              <w:t>0</w:t>
            </w:r>
          </w:p>
        </w:tc>
        <w:tc>
          <w:tcPr>
            <w:tcW w:w="527" w:type="dxa"/>
            <w:vAlign w:val="center"/>
          </w:tcPr>
          <w:p w:rsidR="005267DD" w:rsidRPr="0038697B" w:rsidRDefault="00B60100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527" w:type="dxa"/>
            <w:vAlign w:val="center"/>
          </w:tcPr>
          <w:p w:rsidR="005267DD" w:rsidRPr="0038697B" w:rsidRDefault="005B61B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3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3</w:t>
            </w:r>
          </w:p>
        </w:tc>
        <w:tc>
          <w:tcPr>
            <w:tcW w:w="527" w:type="dxa"/>
            <w:vAlign w:val="center"/>
          </w:tcPr>
          <w:p w:rsidR="005267DD" w:rsidRPr="000C4DF1" w:rsidRDefault="000C4DF1" w:rsidP="005267DD">
            <w:pPr>
              <w:spacing w:after="120"/>
              <w:jc w:val="center"/>
              <w:rPr>
                <w:rFonts w:cs="Times New Roman"/>
                <w:sz w:val="28"/>
                <w:lang w:val="en-GB"/>
              </w:rPr>
            </w:pPr>
            <w:r>
              <w:rPr>
                <w:rFonts w:cs="Times New Roman"/>
                <w:sz w:val="28"/>
                <w:lang w:val="en-GB"/>
              </w:rPr>
              <w:t>3</w:t>
            </w:r>
          </w:p>
        </w:tc>
      </w:tr>
    </w:tbl>
    <w:p w:rsidR="00673DBA" w:rsidRDefault="00673DBA" w:rsidP="00673DBA">
      <w:pPr>
        <w:spacing w:after="120" w:line="240" w:lineRule="auto"/>
        <w:rPr>
          <w:rFonts w:cs="Times New Roman"/>
          <w:sz w:val="28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540"/>
        <w:gridCol w:w="541"/>
        <w:gridCol w:w="541"/>
        <w:gridCol w:w="541"/>
        <w:gridCol w:w="541"/>
        <w:gridCol w:w="541"/>
        <w:gridCol w:w="541"/>
        <w:gridCol w:w="541"/>
        <w:gridCol w:w="541"/>
      </w:tblGrid>
      <w:tr w:rsidR="005267DD" w:rsidTr="000C4DF1">
        <w:trPr>
          <w:jc w:val="right"/>
        </w:trPr>
        <w:tc>
          <w:tcPr>
            <w:tcW w:w="540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L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B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</w:tr>
      <w:tr w:rsidR="005267DD" w:rsidTr="000C4DF1">
        <w:trPr>
          <w:jc w:val="right"/>
        </w:trPr>
        <w:tc>
          <w:tcPr>
            <w:tcW w:w="540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L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D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shd w:val="clear" w:color="auto" w:fill="BDD6EE" w:themeFill="accent1" w:themeFillTint="66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C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tcBorders>
              <w:bottom w:val="single" w:sz="4" w:space="0" w:color="auto"/>
            </w:tcBorders>
            <w:shd w:val="clear" w:color="auto" w:fill="BDD6EE" w:themeFill="accent1" w:themeFillTint="66"/>
            <w:vAlign w:val="center"/>
          </w:tcPr>
          <w:p w:rsidR="005267DD" w:rsidRPr="005B61B3" w:rsidRDefault="000C4DF1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←</w:t>
            </w:r>
          </w:p>
        </w:tc>
      </w:tr>
      <w:tr w:rsidR="005267DD" w:rsidTr="000C4DF1">
        <w:trPr>
          <w:jc w:val="right"/>
        </w:trPr>
        <w:tc>
          <w:tcPr>
            <w:tcW w:w="540" w:type="dxa"/>
            <w:shd w:val="clear" w:color="auto" w:fill="auto"/>
            <w:vAlign w:val="center"/>
          </w:tcPr>
          <w:p w:rsidR="005267DD" w:rsidRPr="00C23B43" w:rsidRDefault="005267DD" w:rsidP="005267DD">
            <w:pPr>
              <w:spacing w:after="120"/>
              <w:jc w:val="center"/>
              <w:rPr>
                <w:rFonts w:cs="Times New Roman"/>
                <w:b/>
                <w:color w:val="002060"/>
                <w:sz w:val="28"/>
                <w:lang w:val="en-US"/>
              </w:rPr>
            </w:pPr>
            <w:r w:rsidRPr="00C23B43">
              <w:rPr>
                <w:rFonts w:cs="Times New Roman"/>
                <w:b/>
                <w:color w:val="002060"/>
                <w:sz w:val="28"/>
                <w:lang w:val="en-US"/>
              </w:rPr>
              <w:t>A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Default="005267DD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↖</w:t>
            </w:r>
          </w:p>
        </w:tc>
        <w:tc>
          <w:tcPr>
            <w:tcW w:w="541" w:type="dxa"/>
            <w:shd w:val="clear" w:color="auto" w:fill="auto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  <w:tc>
          <w:tcPr>
            <w:tcW w:w="541" w:type="dxa"/>
            <w:shd w:val="clear" w:color="auto" w:fill="BDD6EE" w:themeFill="accent1" w:themeFillTint="66"/>
            <w:vAlign w:val="center"/>
          </w:tcPr>
          <w:p w:rsidR="005267DD" w:rsidRPr="005B61B3" w:rsidRDefault="00C23B43" w:rsidP="005267DD">
            <w:pPr>
              <w:spacing w:after="120"/>
              <w:jc w:val="center"/>
              <w:rPr>
                <w:rFonts w:cs="Times New Roman"/>
                <w:sz w:val="28"/>
              </w:rPr>
            </w:pPr>
            <w:r w:rsidRPr="005B61B3">
              <w:rPr>
                <w:rFonts w:cs="Times New Roman"/>
                <w:sz w:val="28"/>
              </w:rPr>
              <w:t>↑</w:t>
            </w:r>
          </w:p>
        </w:tc>
      </w:tr>
    </w:tbl>
    <w:p w:rsidR="005267DD" w:rsidRDefault="005267DD" w:rsidP="00673DBA">
      <w:pPr>
        <w:spacing w:after="120" w:line="240" w:lineRule="auto"/>
        <w:rPr>
          <w:rFonts w:cs="Times New Roman"/>
          <w:sz w:val="28"/>
        </w:rPr>
        <w:sectPr w:rsidR="005267DD" w:rsidSect="005267DD">
          <w:type w:val="continuous"/>
          <w:pgSz w:w="11906" w:h="16838"/>
          <w:pgMar w:top="720" w:right="720" w:bottom="720" w:left="720" w:header="708" w:footer="708" w:gutter="0"/>
          <w:cols w:num="2" w:space="709"/>
          <w:docGrid w:linePitch="360"/>
        </w:sectPr>
      </w:pPr>
    </w:p>
    <w:p w:rsidR="00B53DB4" w:rsidRPr="00B53DB4" w:rsidRDefault="00C23B43" w:rsidP="00B53DB4">
      <w:pPr>
        <w:autoSpaceDE w:val="0"/>
        <w:autoSpaceDN w:val="0"/>
        <w:adjustRightInd w:val="0"/>
        <w:spacing w:after="120" w:line="24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Проверка рекурсив</w:t>
      </w:r>
      <w:r w:rsidR="00BD4486">
        <w:rPr>
          <w:rFonts w:cs="Times New Roman"/>
          <w:sz w:val="28"/>
        </w:rPr>
        <w:t>ным и динамичным алгоритмами</w:t>
      </w:r>
      <w:r>
        <w:rPr>
          <w:rFonts w:cs="Times New Roman"/>
          <w:sz w:val="28"/>
        </w:rPr>
        <w:t>:</w:t>
      </w:r>
    </w:p>
    <w:p w:rsidR="00C23B43" w:rsidRDefault="00F57B6A" w:rsidP="000C4DF1">
      <w:pPr>
        <w:autoSpaceDE w:val="0"/>
        <w:autoSpaceDN w:val="0"/>
        <w:adjustRightInd w:val="0"/>
        <w:spacing w:after="0" w:line="240" w:lineRule="auto"/>
        <w:jc w:val="center"/>
        <w:rPr>
          <w:rFonts w:cs="Consolas"/>
          <w:color w:val="000000"/>
          <w:sz w:val="24"/>
          <w:szCs w:val="19"/>
          <w:highlight w:val="white"/>
        </w:rPr>
      </w:pPr>
      <w:bookmarkStart w:id="0" w:name="_GoBack"/>
      <w:r w:rsidRPr="00F57B6A">
        <w:rPr>
          <w:rFonts w:cs="Consolas"/>
          <w:color w:val="000000"/>
          <w:sz w:val="24"/>
          <w:szCs w:val="19"/>
        </w:rPr>
        <w:drawing>
          <wp:inline distT="0" distB="0" distL="0" distR="0" wp14:anchorId="7B15ACD9" wp14:editId="6ECD44B3">
            <wp:extent cx="6645910" cy="2368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E3A4E" w:rsidRPr="000C4DF1" w:rsidRDefault="00B53DB4" w:rsidP="00D52756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19"/>
          <w:highlight w:val="white"/>
        </w:rPr>
      </w:pPr>
      <w:r w:rsidRPr="000C4DF1">
        <w:rPr>
          <w:rFonts w:ascii="Times New Roman" w:hAnsi="Times New Roman" w:cs="Times New Roman"/>
          <w:color w:val="000000"/>
          <w:sz w:val="28"/>
          <w:szCs w:val="19"/>
          <w:highlight w:val="white"/>
        </w:rPr>
        <w:lastRenderedPageBreak/>
        <w:t>Исследуем зависимость времени работы алгоритма от количества символов в строках:</w:t>
      </w:r>
      <w:r w:rsidR="00D52756" w:rsidRPr="000C4DF1">
        <w:rPr>
          <w:rFonts w:ascii="Times New Roman" w:hAnsi="Times New Roman" w:cs="Times New Roman"/>
          <w:noProof/>
          <w:color w:val="000000"/>
          <w:sz w:val="24"/>
          <w:szCs w:val="19"/>
        </w:rPr>
        <w:drawing>
          <wp:inline distT="0" distB="0" distL="0" distR="0">
            <wp:extent cx="3530600" cy="521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24 at 8.40.5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B1" w:rsidRPr="00D52756" w:rsidRDefault="005542B1" w:rsidP="00B53DB4">
      <w:pPr>
        <w:spacing w:after="120" w:line="240" w:lineRule="auto"/>
        <w:jc w:val="both"/>
        <w:rPr>
          <w:rFonts w:ascii="Times New Roman" w:hAnsi="Times New Roman" w:cs="Times New Roman"/>
          <w:sz w:val="28"/>
        </w:rPr>
      </w:pPr>
      <w:r w:rsidRPr="00D52756">
        <w:rPr>
          <w:rFonts w:ascii="Times New Roman" w:hAnsi="Times New Roman" w:cs="Times New Roman"/>
          <w:sz w:val="28"/>
        </w:rPr>
        <w:t xml:space="preserve">Метод динамического программирования справляется со строками длиной 300 и 250 символов за </w:t>
      </w:r>
      <w:r w:rsidR="00D52756" w:rsidRPr="00D52756">
        <w:rPr>
          <w:rFonts w:ascii="Times New Roman" w:hAnsi="Times New Roman" w:cs="Times New Roman"/>
          <w:sz w:val="28"/>
        </w:rPr>
        <w:t>2</w:t>
      </w:r>
      <w:r w:rsidRPr="00D52756">
        <w:rPr>
          <w:rFonts w:ascii="Times New Roman" w:hAnsi="Times New Roman" w:cs="Times New Roman"/>
          <w:sz w:val="28"/>
        </w:rPr>
        <w:t xml:space="preserve"> единицы тактового времени, в то время как рекурсивный метод уже на 14 символах считает почти </w:t>
      </w:r>
      <w:r w:rsidR="00D52756" w:rsidRPr="00D52756">
        <w:rPr>
          <w:rFonts w:ascii="Times New Roman" w:hAnsi="Times New Roman" w:cs="Times New Roman"/>
          <w:sz w:val="28"/>
        </w:rPr>
        <w:t>3</w:t>
      </w:r>
      <w:r w:rsidRPr="00D52756">
        <w:rPr>
          <w:rFonts w:ascii="Times New Roman" w:hAnsi="Times New Roman" w:cs="Times New Roman"/>
          <w:sz w:val="28"/>
        </w:rPr>
        <w:t xml:space="preserve"> секунд</w:t>
      </w:r>
      <w:r w:rsidR="00D52756">
        <w:rPr>
          <w:rFonts w:ascii="Times New Roman" w:hAnsi="Times New Roman" w:cs="Times New Roman"/>
          <w:sz w:val="28"/>
        </w:rPr>
        <w:t>ы</w:t>
      </w:r>
      <w:r w:rsidRPr="00D52756">
        <w:rPr>
          <w:rFonts w:ascii="Times New Roman" w:hAnsi="Times New Roman" w:cs="Times New Roman"/>
          <w:sz w:val="28"/>
        </w:rPr>
        <w:t xml:space="preserve"> (</w:t>
      </w:r>
      <w:r w:rsidR="00D52756">
        <w:rPr>
          <w:rFonts w:ascii="Times New Roman" w:hAnsi="Times New Roman" w:cs="Times New Roman"/>
          <w:sz w:val="28"/>
        </w:rPr>
        <w:t>2326</w:t>
      </w:r>
      <w:r w:rsidRPr="00D52756">
        <w:rPr>
          <w:rFonts w:ascii="Times New Roman" w:hAnsi="Times New Roman" w:cs="Times New Roman"/>
          <w:sz w:val="28"/>
        </w:rPr>
        <w:t xml:space="preserve"> единиц тактового времени). Таким образом, можно сделать вывод, что для решения задачи о нахождении наибольшей обшей подподследовательности динамическое программирование будет более эффективным методом, чем рекурсивный метод.</w:t>
      </w:r>
    </w:p>
    <w:p w:rsidR="00B255A7" w:rsidRPr="00B255A7" w:rsidRDefault="005542B1" w:rsidP="005542B1">
      <w:pPr>
        <w:spacing w:line="240" w:lineRule="auto"/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1F954C" wp14:editId="2D40F8D3">
            <wp:extent cx="4692553" cy="299611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44" t="33141" r="19597" b="11030"/>
                    <a:stretch/>
                  </pic:blipFill>
                  <pic:spPr bwMode="auto">
                    <a:xfrm>
                      <a:off x="0" y="0"/>
                      <a:ext cx="4742088" cy="302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55A7" w:rsidRPr="00B255A7" w:rsidSect="005267DD">
      <w:type w:val="continuous"/>
      <w:pgSz w:w="11906" w:h="16838"/>
      <w:pgMar w:top="720" w:right="720" w:bottom="720" w:left="720" w:header="708" w:footer="708" w:gutter="0"/>
      <w:cols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076A02"/>
    <w:multiLevelType w:val="hybridMultilevel"/>
    <w:tmpl w:val="55340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E52"/>
    <w:rsid w:val="00042262"/>
    <w:rsid w:val="000527F4"/>
    <w:rsid w:val="000C4DF1"/>
    <w:rsid w:val="000E239C"/>
    <w:rsid w:val="00111F54"/>
    <w:rsid w:val="001306F5"/>
    <w:rsid w:val="00136175"/>
    <w:rsid w:val="00151336"/>
    <w:rsid w:val="0017693D"/>
    <w:rsid w:val="00201915"/>
    <w:rsid w:val="002055A8"/>
    <w:rsid w:val="00212FBF"/>
    <w:rsid w:val="002E3A4E"/>
    <w:rsid w:val="00305422"/>
    <w:rsid w:val="00317F94"/>
    <w:rsid w:val="00351874"/>
    <w:rsid w:val="0038697B"/>
    <w:rsid w:val="003B46CD"/>
    <w:rsid w:val="004100BB"/>
    <w:rsid w:val="0043684F"/>
    <w:rsid w:val="004375A9"/>
    <w:rsid w:val="004901EA"/>
    <w:rsid w:val="004C2D3F"/>
    <w:rsid w:val="004D3717"/>
    <w:rsid w:val="00502D34"/>
    <w:rsid w:val="005267DD"/>
    <w:rsid w:val="005542B1"/>
    <w:rsid w:val="005B61B3"/>
    <w:rsid w:val="005E41BF"/>
    <w:rsid w:val="0062108F"/>
    <w:rsid w:val="00622241"/>
    <w:rsid w:val="006235A9"/>
    <w:rsid w:val="00633BF2"/>
    <w:rsid w:val="00673DBA"/>
    <w:rsid w:val="006E7F08"/>
    <w:rsid w:val="008644EC"/>
    <w:rsid w:val="008737C6"/>
    <w:rsid w:val="008A65F5"/>
    <w:rsid w:val="008C08B5"/>
    <w:rsid w:val="008E24D8"/>
    <w:rsid w:val="00900E1E"/>
    <w:rsid w:val="009111A0"/>
    <w:rsid w:val="009619CD"/>
    <w:rsid w:val="009E50E3"/>
    <w:rsid w:val="00A45050"/>
    <w:rsid w:val="00A55E72"/>
    <w:rsid w:val="00A6068B"/>
    <w:rsid w:val="00A624BB"/>
    <w:rsid w:val="00A65D58"/>
    <w:rsid w:val="00B255A7"/>
    <w:rsid w:val="00B37B49"/>
    <w:rsid w:val="00B53DB4"/>
    <w:rsid w:val="00B60100"/>
    <w:rsid w:val="00B868CC"/>
    <w:rsid w:val="00B92733"/>
    <w:rsid w:val="00BD4486"/>
    <w:rsid w:val="00BF2C64"/>
    <w:rsid w:val="00C23B43"/>
    <w:rsid w:val="00C63E52"/>
    <w:rsid w:val="00D22C41"/>
    <w:rsid w:val="00D52756"/>
    <w:rsid w:val="00E21BB6"/>
    <w:rsid w:val="00E52636"/>
    <w:rsid w:val="00E929CA"/>
    <w:rsid w:val="00EC295A"/>
    <w:rsid w:val="00F357A2"/>
    <w:rsid w:val="00F57B6A"/>
    <w:rsid w:val="00F8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EF16C"/>
  <w15:chartTrackingRefBased/>
  <w15:docId w15:val="{F82E4F2A-EE46-4B0A-A733-FFD1C40D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7F4"/>
    <w:pPr>
      <w:ind w:left="720"/>
      <w:contextualSpacing/>
    </w:pPr>
  </w:style>
  <w:style w:type="table" w:styleId="TableGrid">
    <w:name w:val="Table Grid"/>
    <w:basedOn w:val="TableNormal"/>
    <w:uiPriority w:val="39"/>
    <w:rsid w:val="00052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054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610</Words>
  <Characters>3481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</dc:creator>
  <cp:keywords/>
  <dc:description/>
  <cp:lastModifiedBy>Microsoft Office User</cp:lastModifiedBy>
  <cp:revision>7</cp:revision>
  <dcterms:created xsi:type="dcterms:W3CDTF">2019-04-24T05:35:00Z</dcterms:created>
  <dcterms:modified xsi:type="dcterms:W3CDTF">2019-04-24T07:29:00Z</dcterms:modified>
</cp:coreProperties>
</file>