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4F471747" w14:textId="77619781" w:rsidR="00A641B3" w:rsidRPr="003A005F" w:rsidRDefault="00A641B3" w:rsidP="00A641B3">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Posterior al inicio del proyecto, se realizó la reformulación inicial del alcance y la planificación general del sistema, ajustando la metodología hacia un enfoque ágil con entregas iterativas. Se definió una arquitectura basada en Firebase (BaaS), que permitió avanzar rápidamente en la implementación de una PWA desarrollada en Vue.js, integrada con Firestore, Authentication y Cloud Functions</w:t>
            </w:r>
            <w:r w:rsidR="00020584">
              <w:rPr>
                <w:rFonts w:ascii="Calibri" w:hAnsi="Calibri" w:cs="Arial"/>
                <w:i/>
                <w:color w:val="000000" w:themeColor="text1"/>
                <w:sz w:val="16"/>
                <w:szCs w:val="16"/>
                <w:lang w:eastAsia="es-CL"/>
              </w:rPr>
              <w:t>, junto con además actualizar la carta Gantt del proyecto para ajustarla al actual desarrollo.</w:t>
            </w:r>
          </w:p>
          <w:p w14:paraId="7554E61E" w14:textId="5A113DF2" w:rsidR="00A641B3" w:rsidRPr="003A005F" w:rsidRDefault="00A641B3" w:rsidP="00A641B3">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A la fecha, se encuentran desarrollados y operativos los módulos de Productos, Movimientos de inventario y escáner de códigos de barras mediante la cámara del dispositivo. Además, se integró el asistente de IA ligera “Sra. MarIA”, basado en Gemini 2.5 Flash, el cual genera sugerencias personalizadas a partir del stock y comportamiento de inventario.</w:t>
            </w:r>
          </w:p>
          <w:p w14:paraId="6C70E0C9" w14:textId="550CF93E" w:rsidR="0003309E" w:rsidRPr="003A005F" w:rsidRDefault="00A641B3" w:rsidP="00A641B3">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Se elaboró el plan de trabajo, modelo de datos, y prototipos UI, además de ejecutar pruebas de consistencia y validación funcional. Los objetivos específicos se mantienen vigentes, aunque se ajustó la metodología para priorizar un desarrollo centrado en Firebase y la integración temprana de IA, reemplazando el stack tradicional por un enfoque más ágil, escalable y viable dentro del tiempo disponible.</w:t>
            </w:r>
          </w:p>
        </w:tc>
      </w:tr>
      <w:tr w:rsidR="0003309E" w14:paraId="054DAFFB" w14:textId="77777777" w:rsidTr="00A641B3">
        <w:trPr>
          <w:trHeight w:val="578"/>
        </w:trPr>
        <w:tc>
          <w:tcPr>
            <w:tcW w:w="2528" w:type="dxa"/>
            <w:vAlign w:val="center"/>
          </w:tcPr>
          <w:p w14:paraId="7942AC12"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262D5D06" w:rsidR="0003309E" w:rsidRPr="003A005F" w:rsidRDefault="00FE2EDF">
            <w:pPr>
              <w:jc w:val="both"/>
              <w:rPr>
                <w:rFonts w:ascii="Calibri" w:hAnsi="Calibri" w:cs="Arial"/>
                <w:b/>
                <w:i/>
                <w:color w:val="000000" w:themeColor="text1"/>
                <w:sz w:val="16"/>
                <w:szCs w:val="16"/>
                <w:lang w:eastAsia="es-CL"/>
              </w:rPr>
            </w:pPr>
            <w:r>
              <w:rPr>
                <w:rFonts w:ascii="Calibri" w:hAnsi="Calibri" w:cs="Arial"/>
                <w:i/>
                <w:color w:val="000000" w:themeColor="text1"/>
                <w:sz w:val="16"/>
                <w:szCs w:val="16"/>
                <w:lang w:eastAsia="es-CL"/>
              </w:rPr>
              <w:t>El objetivo general se mantiene exactamente igual y los</w:t>
            </w:r>
            <w:r w:rsidR="00A641B3" w:rsidRPr="003A005F">
              <w:rPr>
                <w:rFonts w:ascii="Calibri" w:hAnsi="Calibri" w:cs="Arial"/>
                <w:i/>
                <w:color w:val="000000" w:themeColor="text1"/>
                <w:sz w:val="16"/>
                <w:szCs w:val="16"/>
                <w:lang w:eastAsia="es-CL"/>
              </w:rPr>
              <w:t xml:space="preserve"> objetivos específicos se mantienen sin modificación sustancial, salvo la actualización de las tecnologías utilizadas para cumplirlos.</w:t>
            </w:r>
          </w:p>
        </w:tc>
      </w:tr>
      <w:tr w:rsidR="0003309E" w14:paraId="2FEF1C0D" w14:textId="77777777" w:rsidTr="000A1331">
        <w:trPr>
          <w:trHeight w:val="939"/>
        </w:trPr>
        <w:tc>
          <w:tcPr>
            <w:tcW w:w="2528" w:type="dxa"/>
            <w:vAlign w:val="center"/>
          </w:tcPr>
          <w:p w14:paraId="1064E097"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9C92950" w:rsidR="0003309E" w:rsidRPr="003A005F" w:rsidRDefault="00A641B3">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Se mantiene el enfoque ágil, pero se adapta su ejecución al contexto del proyecto mediante una arquitectura BaaS (Firebase) y un ciclo iterativo-incremental, priorizando entregas funcionales rápidas y validaciones continuas.</w:t>
            </w:r>
          </w:p>
        </w:tc>
      </w:tr>
      <w:tr w:rsidR="0003309E" w14:paraId="74E704B1" w14:textId="77777777" w:rsidTr="000A1331">
        <w:trPr>
          <w:trHeight w:val="2377"/>
        </w:trPr>
        <w:tc>
          <w:tcPr>
            <w:tcW w:w="2528" w:type="dxa"/>
            <w:vAlign w:val="center"/>
          </w:tcPr>
          <w:p w14:paraId="0313DD97"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30C0A412" w14:textId="77777777" w:rsidR="0003309E" w:rsidRPr="003A005F" w:rsidRDefault="00A641B3">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En este informe se presentan como evidencias los avances técnicos y funcionales del proyecto Cybernine_C9, incluyendo el prototipo operativo de la PWA, las capturas del flujo de autenticación, el módulo de gestión de productos y movimientos, el escáner de código de barras activo y la integración del asistente de IA ligera “Sra. MarIA” con sugerencias generadas mediante Gemini 2.5 Flash.</w:t>
            </w:r>
          </w:p>
          <w:p w14:paraId="51E5B895" w14:textId="2241FA55" w:rsidR="006E3561" w:rsidRPr="003A005F" w:rsidRDefault="006E3561">
            <w:pPr>
              <w:jc w:val="both"/>
              <w:rPr>
                <w:rFonts w:ascii="Calibri" w:hAnsi="Calibri" w:cs="Arial"/>
                <w:b/>
                <w:i/>
                <w:color w:val="000000" w:themeColor="text1"/>
                <w:sz w:val="16"/>
                <w:szCs w:val="16"/>
                <w:lang w:eastAsia="es-CL"/>
              </w:rPr>
            </w:pPr>
            <w:r w:rsidRPr="003A005F">
              <w:rPr>
                <w:rFonts w:ascii="Calibri" w:hAnsi="Calibri" w:cs="Arial"/>
                <w:i/>
                <w:color w:val="000000" w:themeColor="text1"/>
                <w:sz w:val="16"/>
                <w:szCs w:val="16"/>
                <w:lang w:eastAsia="es-CL"/>
              </w:rPr>
              <w:t>La calidad del proyecto se ha resguardado mediante la aplicación de una metodología ágil iterativo–incremental, la ejecución de pruebas funcionales en cada entrega, y el uso de tecnologías estables como Firebase y Vue.js. Además, cada módulo cuenta con criterios de aceptación y evidencias registradas que permiten verificar su correcto funcionamiento y trazabilidad durante todo el proceso.</w:t>
            </w:r>
            <w:r w:rsidR="0095176E">
              <w:rPr>
                <w:rFonts w:ascii="Calibri" w:hAnsi="Calibri" w:cs="Arial"/>
                <w:i/>
                <w:color w:val="000000" w:themeColor="text1"/>
                <w:sz w:val="16"/>
                <w:szCs w:val="16"/>
                <w:lang w:eastAsia="es-CL"/>
              </w:rPr>
              <w:t xml:space="preserve"> </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25B2281A"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134"/>
        <w:gridCol w:w="992"/>
        <w:gridCol w:w="1134"/>
        <w:gridCol w:w="1560"/>
        <w:gridCol w:w="1134"/>
        <w:gridCol w:w="1417"/>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3A005F">
        <w:trPr>
          <w:trHeight w:val="711"/>
        </w:trPr>
        <w:tc>
          <w:tcPr>
            <w:tcW w:w="1328" w:type="dxa"/>
            <w:vAlign w:val="center"/>
          </w:tcPr>
          <w:p w14:paraId="29F5C735" w14:textId="77777777" w:rsidR="00FD5149" w:rsidRPr="003A005F" w:rsidRDefault="00FD5149" w:rsidP="00FD5149">
            <w:pPr>
              <w:jc w:val="center"/>
              <w:rPr>
                <w:rFonts w:ascii="Calibri" w:hAnsi="Calibri"/>
                <w:color w:val="1F3864" w:themeColor="accent1" w:themeShade="80"/>
                <w:sz w:val="16"/>
                <w:szCs w:val="16"/>
              </w:rPr>
            </w:pPr>
            <w:r w:rsidRPr="003A005F">
              <w:rPr>
                <w:rFonts w:ascii="Calibri" w:hAnsi="Calibri"/>
                <w:color w:val="1F3864" w:themeColor="accent1" w:themeShade="80"/>
                <w:sz w:val="16"/>
                <w:szCs w:val="16"/>
              </w:rPr>
              <w:t>Competencia o unidades de competencias</w:t>
            </w:r>
          </w:p>
        </w:tc>
        <w:tc>
          <w:tcPr>
            <w:tcW w:w="1077" w:type="dxa"/>
            <w:vAlign w:val="center"/>
          </w:tcPr>
          <w:p w14:paraId="54E7FFFD" w14:textId="77777777" w:rsidR="00FD5149" w:rsidRPr="003A005F" w:rsidRDefault="00FD5149" w:rsidP="00FD5149">
            <w:pPr>
              <w:jc w:val="center"/>
              <w:rPr>
                <w:rFonts w:ascii="Calibri" w:hAnsi="Calibri"/>
                <w:color w:val="1F3864" w:themeColor="accent1" w:themeShade="80"/>
                <w:sz w:val="16"/>
                <w:szCs w:val="16"/>
              </w:rPr>
            </w:pPr>
            <w:r w:rsidRPr="003A005F">
              <w:rPr>
                <w:rFonts w:ascii="Calibri" w:hAnsi="Calibri"/>
                <w:color w:val="1F3864" w:themeColor="accent1" w:themeShade="80"/>
                <w:sz w:val="16"/>
                <w:szCs w:val="16"/>
              </w:rPr>
              <w:t>Actividades</w:t>
            </w:r>
          </w:p>
        </w:tc>
        <w:tc>
          <w:tcPr>
            <w:tcW w:w="1134" w:type="dxa"/>
            <w:vAlign w:val="center"/>
          </w:tcPr>
          <w:p w14:paraId="63546E8A" w14:textId="77777777" w:rsidR="00FD5149" w:rsidRPr="003A005F" w:rsidRDefault="00FD5149" w:rsidP="00FD5149">
            <w:pPr>
              <w:jc w:val="center"/>
              <w:rPr>
                <w:rFonts w:ascii="Calibri" w:hAnsi="Calibri"/>
                <w:color w:val="1F3864" w:themeColor="accent1" w:themeShade="80"/>
                <w:sz w:val="16"/>
                <w:szCs w:val="16"/>
              </w:rPr>
            </w:pPr>
            <w:r w:rsidRPr="003A005F">
              <w:rPr>
                <w:rFonts w:ascii="Calibri" w:hAnsi="Calibri"/>
                <w:color w:val="1F3864" w:themeColor="accent1" w:themeShade="80"/>
                <w:sz w:val="16"/>
                <w:szCs w:val="16"/>
              </w:rPr>
              <w:t>Recursos</w:t>
            </w:r>
          </w:p>
        </w:tc>
        <w:tc>
          <w:tcPr>
            <w:tcW w:w="992" w:type="dxa"/>
            <w:vAlign w:val="center"/>
          </w:tcPr>
          <w:p w14:paraId="392197F9" w14:textId="77777777" w:rsidR="00FD5149" w:rsidRPr="003A005F" w:rsidRDefault="00FD5149" w:rsidP="00FD5149">
            <w:pPr>
              <w:jc w:val="center"/>
              <w:rPr>
                <w:rFonts w:ascii="Calibri" w:hAnsi="Calibri"/>
                <w:color w:val="1F3864" w:themeColor="accent1" w:themeShade="80"/>
                <w:sz w:val="16"/>
                <w:szCs w:val="16"/>
              </w:rPr>
            </w:pPr>
            <w:r w:rsidRPr="003A005F">
              <w:rPr>
                <w:rFonts w:ascii="Calibri" w:hAnsi="Calibri"/>
                <w:color w:val="1F3864" w:themeColor="accent1" w:themeShade="80"/>
                <w:sz w:val="16"/>
                <w:szCs w:val="16"/>
              </w:rPr>
              <w:t>Duración de la actividad</w:t>
            </w:r>
          </w:p>
        </w:tc>
        <w:tc>
          <w:tcPr>
            <w:tcW w:w="1134" w:type="dxa"/>
            <w:vAlign w:val="center"/>
          </w:tcPr>
          <w:p w14:paraId="58CFFE40" w14:textId="77777777" w:rsidR="00FD5149" w:rsidRPr="003A005F" w:rsidRDefault="00FD5149" w:rsidP="00FD5149">
            <w:pPr>
              <w:jc w:val="center"/>
              <w:rPr>
                <w:rFonts w:ascii="Calibri" w:hAnsi="Calibri"/>
                <w:color w:val="1F3864" w:themeColor="accent1" w:themeShade="80"/>
                <w:sz w:val="16"/>
                <w:szCs w:val="16"/>
              </w:rPr>
            </w:pPr>
            <w:r w:rsidRPr="003A005F">
              <w:rPr>
                <w:rFonts w:ascii="Calibri" w:hAnsi="Calibri"/>
                <w:color w:val="1F3864" w:themeColor="accent1" w:themeShade="80"/>
                <w:sz w:val="16"/>
                <w:szCs w:val="16"/>
              </w:rPr>
              <w:t>Responsable</w:t>
            </w:r>
            <w:r w:rsidRPr="003A005F">
              <w:rPr>
                <w:rStyle w:val="Refdenotaalpie"/>
                <w:rFonts w:ascii="Calibri" w:hAnsi="Calibri"/>
                <w:color w:val="1F3864" w:themeColor="accent1" w:themeShade="80"/>
                <w:sz w:val="16"/>
                <w:szCs w:val="16"/>
              </w:rPr>
              <w:footnoteReference w:id="1"/>
            </w:r>
          </w:p>
        </w:tc>
        <w:tc>
          <w:tcPr>
            <w:tcW w:w="1560" w:type="dxa"/>
            <w:vAlign w:val="center"/>
          </w:tcPr>
          <w:p w14:paraId="3E59D270" w14:textId="77777777" w:rsidR="00FD5149" w:rsidRPr="003A005F" w:rsidRDefault="00FD5149" w:rsidP="00FD5149">
            <w:pPr>
              <w:jc w:val="center"/>
              <w:rPr>
                <w:rFonts w:ascii="Calibri" w:hAnsi="Calibri"/>
                <w:color w:val="1F3864" w:themeColor="accent1" w:themeShade="80"/>
                <w:sz w:val="16"/>
                <w:szCs w:val="16"/>
              </w:rPr>
            </w:pPr>
            <w:r w:rsidRPr="003A005F">
              <w:rPr>
                <w:rFonts w:ascii="Calibri" w:hAnsi="Calibri"/>
                <w:color w:val="1F3864" w:themeColor="accent1" w:themeShade="80"/>
                <w:sz w:val="16"/>
                <w:szCs w:val="16"/>
              </w:rPr>
              <w:t>Observaciones</w:t>
            </w:r>
          </w:p>
        </w:tc>
        <w:tc>
          <w:tcPr>
            <w:tcW w:w="1134" w:type="dxa"/>
            <w:vAlign w:val="center"/>
          </w:tcPr>
          <w:p w14:paraId="16EAEFD4" w14:textId="77777777" w:rsidR="00FD5149" w:rsidRPr="003A005F" w:rsidRDefault="00FD5149" w:rsidP="00FD5149">
            <w:pPr>
              <w:jc w:val="center"/>
              <w:rPr>
                <w:rFonts w:ascii="Calibri" w:hAnsi="Calibri"/>
                <w:color w:val="1F3864" w:themeColor="accent1" w:themeShade="80"/>
                <w:sz w:val="16"/>
                <w:szCs w:val="16"/>
              </w:rPr>
            </w:pPr>
            <w:r w:rsidRPr="003A005F">
              <w:rPr>
                <w:rFonts w:ascii="Calibri" w:hAnsi="Calibri"/>
                <w:color w:val="1F3864" w:themeColor="accent1" w:themeShade="80"/>
                <w:sz w:val="16"/>
                <w:szCs w:val="16"/>
              </w:rPr>
              <w:t>Estado de avance</w:t>
            </w:r>
          </w:p>
        </w:tc>
        <w:tc>
          <w:tcPr>
            <w:tcW w:w="1417" w:type="dxa"/>
            <w:vAlign w:val="center"/>
          </w:tcPr>
          <w:p w14:paraId="4DFF4306" w14:textId="77777777" w:rsidR="00FD5149" w:rsidRPr="003A005F" w:rsidRDefault="00FD5149" w:rsidP="00FD5149">
            <w:pPr>
              <w:jc w:val="center"/>
              <w:rPr>
                <w:rFonts w:ascii="Calibri" w:hAnsi="Calibri"/>
                <w:color w:val="1F3864" w:themeColor="accent1" w:themeShade="80"/>
                <w:sz w:val="16"/>
                <w:szCs w:val="16"/>
              </w:rPr>
            </w:pPr>
            <w:r w:rsidRPr="003A005F">
              <w:rPr>
                <w:rFonts w:ascii="Calibri" w:hAnsi="Calibri"/>
                <w:color w:val="1F3864" w:themeColor="accent1" w:themeShade="80"/>
                <w:sz w:val="16"/>
                <w:szCs w:val="16"/>
              </w:rPr>
              <w:t>Ajustes</w:t>
            </w:r>
          </w:p>
        </w:tc>
      </w:tr>
      <w:tr w:rsidR="00FD5149" w:rsidRPr="006E3B0D" w14:paraId="0D4FAAA2" w14:textId="77777777" w:rsidTr="003A005F">
        <w:trPr>
          <w:trHeight w:val="1944"/>
        </w:trPr>
        <w:tc>
          <w:tcPr>
            <w:tcW w:w="1328" w:type="dxa"/>
          </w:tcPr>
          <w:p w14:paraId="29F01B29" w14:textId="5B790D64" w:rsidR="00FD5149" w:rsidRPr="003A005F" w:rsidRDefault="00DF11F5" w:rsidP="00FD5149">
            <w:pPr>
              <w:jc w:val="both"/>
              <w:rPr>
                <w:b/>
                <w:color w:val="000000" w:themeColor="text1"/>
                <w:sz w:val="16"/>
                <w:szCs w:val="16"/>
              </w:rPr>
            </w:pPr>
            <w:r w:rsidRPr="003A005F">
              <w:rPr>
                <w:rFonts w:ascii="Calibri" w:hAnsi="Calibri" w:cs="Arial"/>
                <w:i/>
                <w:color w:val="000000" w:themeColor="text1"/>
                <w:sz w:val="16"/>
                <w:szCs w:val="16"/>
                <w:lang w:eastAsia="es-CL"/>
              </w:rPr>
              <w:t>Desarrollar soluciones informáticas aplicando metodologías ágiles y herramientas modernas de desarrollo.</w:t>
            </w:r>
          </w:p>
        </w:tc>
        <w:tc>
          <w:tcPr>
            <w:tcW w:w="1077" w:type="dxa"/>
          </w:tcPr>
          <w:p w14:paraId="7B4EBE25" w14:textId="1EE2675E" w:rsidR="00FD5149" w:rsidRPr="003A005F" w:rsidRDefault="00DF11F5" w:rsidP="00FD5149">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Definición y planificación</w:t>
            </w:r>
          </w:p>
        </w:tc>
        <w:tc>
          <w:tcPr>
            <w:tcW w:w="1134" w:type="dxa"/>
          </w:tcPr>
          <w:p w14:paraId="16E191DF" w14:textId="0BB1431A" w:rsidR="00FD5149" w:rsidRPr="003A005F" w:rsidRDefault="00DF11F5" w:rsidP="00FD5149">
            <w:pPr>
              <w:jc w:val="both"/>
              <w:rPr>
                <w:b/>
                <w:color w:val="000000" w:themeColor="text1"/>
                <w:sz w:val="16"/>
                <w:szCs w:val="16"/>
              </w:rPr>
            </w:pPr>
            <w:r w:rsidRPr="003A005F">
              <w:rPr>
                <w:rFonts w:ascii="Calibri" w:hAnsi="Calibri" w:cs="Arial"/>
                <w:i/>
                <w:color w:val="000000" w:themeColor="text1"/>
                <w:sz w:val="16"/>
                <w:szCs w:val="16"/>
                <w:lang w:eastAsia="es-CL"/>
              </w:rPr>
              <w:t>Documentos guía institucionales, drive personal, software Office.</w:t>
            </w:r>
          </w:p>
        </w:tc>
        <w:tc>
          <w:tcPr>
            <w:tcW w:w="992" w:type="dxa"/>
          </w:tcPr>
          <w:p w14:paraId="66A5D860" w14:textId="7C7B654D" w:rsidR="00FD5149" w:rsidRPr="003A005F" w:rsidRDefault="00DF11F5" w:rsidP="00FD5149">
            <w:pPr>
              <w:jc w:val="both"/>
              <w:rPr>
                <w:b/>
                <w:color w:val="000000" w:themeColor="text1"/>
                <w:sz w:val="16"/>
                <w:szCs w:val="16"/>
              </w:rPr>
            </w:pPr>
            <w:r w:rsidRPr="003A005F">
              <w:rPr>
                <w:rFonts w:ascii="Calibri" w:hAnsi="Calibri" w:cs="Arial"/>
                <w:i/>
                <w:color w:val="000000" w:themeColor="text1"/>
                <w:sz w:val="16"/>
                <w:szCs w:val="16"/>
                <w:lang w:eastAsia="es-CL"/>
              </w:rPr>
              <w:t>4 semanas (S01–S04)</w:t>
            </w:r>
          </w:p>
        </w:tc>
        <w:tc>
          <w:tcPr>
            <w:tcW w:w="1134" w:type="dxa"/>
          </w:tcPr>
          <w:p w14:paraId="036AB5D8" w14:textId="702CBA10" w:rsidR="00FD5149" w:rsidRPr="003A005F" w:rsidRDefault="00DF11F5" w:rsidP="00FD5149">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Ariel Gárate</w:t>
            </w:r>
          </w:p>
        </w:tc>
        <w:tc>
          <w:tcPr>
            <w:tcW w:w="1560" w:type="dxa"/>
          </w:tcPr>
          <w:p w14:paraId="2FCEC037" w14:textId="677CB2A9" w:rsidR="00FD5149" w:rsidRPr="003A005F" w:rsidRDefault="00DF11F5" w:rsidP="00FD5149">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Se redefinió el enfoque inicial del proyecto y se ajustó el alcance a una solución viable con arquitectura Firebase.</w:t>
            </w:r>
          </w:p>
        </w:tc>
        <w:tc>
          <w:tcPr>
            <w:tcW w:w="1134" w:type="dxa"/>
          </w:tcPr>
          <w:p w14:paraId="2163602D" w14:textId="6B3E2111" w:rsidR="00FD5149" w:rsidRPr="003A005F" w:rsidRDefault="00DF11F5" w:rsidP="00FD5149">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Completado</w:t>
            </w:r>
          </w:p>
        </w:tc>
        <w:tc>
          <w:tcPr>
            <w:tcW w:w="1417" w:type="dxa"/>
          </w:tcPr>
          <w:p w14:paraId="7C6D6F31" w14:textId="58D9CB01" w:rsidR="00FD5149" w:rsidRPr="003A005F" w:rsidRDefault="00DF11F5" w:rsidP="00FD5149">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Reformulación del proyecto y metodología, priorizando Firebase como BaaS.</w:t>
            </w:r>
          </w:p>
        </w:tc>
      </w:tr>
      <w:tr w:rsidR="00DF11F5" w:rsidRPr="006E3B0D" w14:paraId="6A8ED956" w14:textId="77777777" w:rsidTr="003A005F">
        <w:trPr>
          <w:trHeight w:val="1434"/>
        </w:trPr>
        <w:tc>
          <w:tcPr>
            <w:tcW w:w="1328" w:type="dxa"/>
          </w:tcPr>
          <w:p w14:paraId="66FCC2A9" w14:textId="72288D10"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Diseñar y generar soluciones de software innovadoras y de calidad.</w:t>
            </w:r>
          </w:p>
        </w:tc>
        <w:tc>
          <w:tcPr>
            <w:tcW w:w="1077" w:type="dxa"/>
          </w:tcPr>
          <w:p w14:paraId="09C4C476" w14:textId="54160CCC" w:rsidR="00DF11F5" w:rsidRPr="003A005F" w:rsidRDefault="0073246C" w:rsidP="00DF11F5">
            <w:pPr>
              <w:jc w:val="both"/>
              <w:rPr>
                <w:rFonts w:ascii="Calibri" w:hAnsi="Calibri" w:cs="Arial"/>
                <w:i/>
                <w:color w:val="000000" w:themeColor="text1"/>
                <w:sz w:val="16"/>
                <w:szCs w:val="16"/>
                <w:lang w:eastAsia="es-CL"/>
              </w:rPr>
            </w:pPr>
            <w:r w:rsidRPr="0073246C">
              <w:rPr>
                <w:rFonts w:ascii="Calibri" w:hAnsi="Calibri" w:cs="Arial"/>
                <w:i/>
                <w:color w:val="000000" w:themeColor="text1"/>
                <w:sz w:val="16"/>
                <w:szCs w:val="16"/>
                <w:lang w:eastAsia="es-CL"/>
              </w:rPr>
              <w:t>Diseño Firestore (DB) y UI/UX</w:t>
            </w:r>
          </w:p>
        </w:tc>
        <w:tc>
          <w:tcPr>
            <w:tcW w:w="1134" w:type="dxa"/>
          </w:tcPr>
          <w:p w14:paraId="5CB18808" w14:textId="2DCECAA5"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Figma, Firebase Console, Draw.io.</w:t>
            </w:r>
          </w:p>
        </w:tc>
        <w:tc>
          <w:tcPr>
            <w:tcW w:w="992" w:type="dxa"/>
          </w:tcPr>
          <w:p w14:paraId="21BC7858" w14:textId="7140F3E8"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3 semanas (S02–S04)</w:t>
            </w:r>
          </w:p>
        </w:tc>
        <w:tc>
          <w:tcPr>
            <w:tcW w:w="1134" w:type="dxa"/>
          </w:tcPr>
          <w:p w14:paraId="56618EDA" w14:textId="63D9EE8F"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Ariel Gárate</w:t>
            </w:r>
          </w:p>
        </w:tc>
        <w:tc>
          <w:tcPr>
            <w:tcW w:w="1560" w:type="dxa"/>
          </w:tcPr>
          <w:p w14:paraId="77B21496" w14:textId="3AA1D7B7"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Prototipos y estructura de base de datos completados; aprobados como guía del desarrollo.</w:t>
            </w:r>
          </w:p>
        </w:tc>
        <w:tc>
          <w:tcPr>
            <w:tcW w:w="1134" w:type="dxa"/>
          </w:tcPr>
          <w:p w14:paraId="05CCC511" w14:textId="6DDD534E"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Completado</w:t>
            </w:r>
          </w:p>
        </w:tc>
        <w:tc>
          <w:tcPr>
            <w:tcW w:w="1417" w:type="dxa"/>
          </w:tcPr>
          <w:p w14:paraId="1BB0D959" w14:textId="5ED1D0A5"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Sin cambios.</w:t>
            </w:r>
          </w:p>
        </w:tc>
      </w:tr>
      <w:tr w:rsidR="00DF11F5" w:rsidRPr="006E3B0D" w14:paraId="21AC5556" w14:textId="77777777" w:rsidTr="003A005F">
        <w:trPr>
          <w:trHeight w:val="1357"/>
        </w:trPr>
        <w:tc>
          <w:tcPr>
            <w:tcW w:w="1328" w:type="dxa"/>
          </w:tcPr>
          <w:p w14:paraId="1828C67F" w14:textId="42401A3E"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Implementar y desplegar aplicaciones web progresivas (PWA).</w:t>
            </w:r>
          </w:p>
        </w:tc>
        <w:tc>
          <w:tcPr>
            <w:tcW w:w="1077" w:type="dxa"/>
          </w:tcPr>
          <w:p w14:paraId="6F53C34F" w14:textId="12D8788F" w:rsidR="00DF11F5" w:rsidRPr="003A005F" w:rsidRDefault="0073246C" w:rsidP="00DF11F5">
            <w:pPr>
              <w:jc w:val="both"/>
              <w:rPr>
                <w:rFonts w:ascii="Calibri" w:hAnsi="Calibri" w:cs="Arial"/>
                <w:i/>
                <w:color w:val="000000" w:themeColor="text1"/>
                <w:sz w:val="16"/>
                <w:szCs w:val="16"/>
                <w:lang w:eastAsia="es-CL"/>
              </w:rPr>
            </w:pPr>
            <w:r w:rsidRPr="0073246C">
              <w:rPr>
                <w:rFonts w:ascii="Calibri" w:hAnsi="Calibri" w:cs="Arial"/>
                <w:i/>
                <w:color w:val="000000" w:themeColor="text1"/>
                <w:sz w:val="16"/>
                <w:szCs w:val="16"/>
                <w:lang w:eastAsia="es-CL"/>
              </w:rPr>
              <w:t>Configuración inicial de Firebase</w:t>
            </w:r>
          </w:p>
        </w:tc>
        <w:tc>
          <w:tcPr>
            <w:tcW w:w="1134" w:type="dxa"/>
          </w:tcPr>
          <w:p w14:paraId="7B78B158" w14:textId="760A81BA"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Firebase Hosting, Firestore, VS Code.</w:t>
            </w:r>
          </w:p>
        </w:tc>
        <w:tc>
          <w:tcPr>
            <w:tcW w:w="992" w:type="dxa"/>
          </w:tcPr>
          <w:p w14:paraId="603882B7" w14:textId="6FC2ED28" w:rsidR="00DF11F5" w:rsidRPr="003A005F" w:rsidRDefault="00985160" w:rsidP="00DF11F5">
            <w:pPr>
              <w:jc w:val="both"/>
              <w:rPr>
                <w:rFonts w:ascii="Calibri" w:hAnsi="Calibri" w:cs="Arial"/>
                <w:i/>
                <w:color w:val="000000" w:themeColor="text1"/>
                <w:sz w:val="16"/>
                <w:szCs w:val="16"/>
                <w:lang w:eastAsia="es-CL"/>
              </w:rPr>
            </w:pPr>
            <w:r>
              <w:rPr>
                <w:rFonts w:ascii="Calibri" w:hAnsi="Calibri" w:cs="Arial"/>
                <w:i/>
                <w:color w:val="000000" w:themeColor="text1"/>
                <w:sz w:val="16"/>
                <w:szCs w:val="16"/>
                <w:lang w:eastAsia="es-CL"/>
              </w:rPr>
              <w:t>4</w:t>
            </w:r>
            <w:r w:rsidR="00DF11F5" w:rsidRPr="003A005F">
              <w:rPr>
                <w:rFonts w:ascii="Calibri" w:hAnsi="Calibri" w:cs="Arial"/>
                <w:i/>
                <w:color w:val="000000" w:themeColor="text1"/>
                <w:sz w:val="16"/>
                <w:szCs w:val="16"/>
                <w:lang w:eastAsia="es-CL"/>
              </w:rPr>
              <w:t xml:space="preserve"> semanas (S05–S0</w:t>
            </w:r>
            <w:r>
              <w:rPr>
                <w:rFonts w:ascii="Calibri" w:hAnsi="Calibri" w:cs="Arial"/>
                <w:i/>
                <w:color w:val="000000" w:themeColor="text1"/>
                <w:sz w:val="16"/>
                <w:szCs w:val="16"/>
                <w:lang w:eastAsia="es-CL"/>
              </w:rPr>
              <w:t>9</w:t>
            </w:r>
            <w:r w:rsidR="00DF11F5" w:rsidRPr="003A005F">
              <w:rPr>
                <w:rFonts w:ascii="Calibri" w:hAnsi="Calibri" w:cs="Arial"/>
                <w:i/>
                <w:color w:val="000000" w:themeColor="text1"/>
                <w:sz w:val="16"/>
                <w:szCs w:val="16"/>
                <w:lang w:eastAsia="es-CL"/>
              </w:rPr>
              <w:t>)</w:t>
            </w:r>
          </w:p>
        </w:tc>
        <w:tc>
          <w:tcPr>
            <w:tcW w:w="1134" w:type="dxa"/>
          </w:tcPr>
          <w:p w14:paraId="72FB8929" w14:textId="3577CDAF"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Ariel Gárate</w:t>
            </w:r>
          </w:p>
        </w:tc>
        <w:tc>
          <w:tcPr>
            <w:tcW w:w="1560" w:type="dxa"/>
          </w:tcPr>
          <w:p w14:paraId="36C9CC34" w14:textId="501A8AD7"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Configuración completa del entorno de desarrollo, hosting y base de datos funcional.</w:t>
            </w:r>
          </w:p>
        </w:tc>
        <w:tc>
          <w:tcPr>
            <w:tcW w:w="1134" w:type="dxa"/>
          </w:tcPr>
          <w:p w14:paraId="76ABA65A" w14:textId="254D32E6"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Completado</w:t>
            </w:r>
          </w:p>
        </w:tc>
        <w:tc>
          <w:tcPr>
            <w:tcW w:w="1417" w:type="dxa"/>
          </w:tcPr>
          <w:p w14:paraId="3219C521" w14:textId="1DA65E66"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Se ajusta stack tecnológico a Firebase.</w:t>
            </w:r>
          </w:p>
        </w:tc>
      </w:tr>
      <w:tr w:rsidR="00DF11F5" w:rsidRPr="006E3B0D" w14:paraId="7CA9EAB8" w14:textId="77777777" w:rsidTr="003A005F">
        <w:trPr>
          <w:trHeight w:val="2410"/>
        </w:trPr>
        <w:tc>
          <w:tcPr>
            <w:tcW w:w="1328" w:type="dxa"/>
          </w:tcPr>
          <w:p w14:paraId="45001CD7" w14:textId="37BBD3BA"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Aplicar control de calidad y validación en soluciones informáticas.</w:t>
            </w:r>
          </w:p>
        </w:tc>
        <w:tc>
          <w:tcPr>
            <w:tcW w:w="1077" w:type="dxa"/>
          </w:tcPr>
          <w:p w14:paraId="305F4643" w14:textId="493A1C80" w:rsidR="00DF11F5" w:rsidRPr="003A005F" w:rsidRDefault="0073246C" w:rsidP="00DF11F5">
            <w:pPr>
              <w:jc w:val="both"/>
              <w:rPr>
                <w:rFonts w:ascii="Calibri" w:hAnsi="Calibri" w:cs="Arial"/>
                <w:i/>
                <w:color w:val="000000" w:themeColor="text1"/>
                <w:sz w:val="16"/>
                <w:szCs w:val="16"/>
                <w:lang w:eastAsia="es-CL"/>
              </w:rPr>
            </w:pPr>
            <w:r w:rsidRPr="0073246C">
              <w:rPr>
                <w:rFonts w:ascii="Calibri" w:hAnsi="Calibri" w:cs="Arial"/>
                <w:i/>
                <w:color w:val="000000" w:themeColor="text1"/>
                <w:sz w:val="16"/>
                <w:szCs w:val="16"/>
                <w:lang w:eastAsia="es-CL"/>
              </w:rPr>
              <w:t>Desarrollo módulos base (productos/movimientos/login)</w:t>
            </w:r>
          </w:p>
        </w:tc>
        <w:tc>
          <w:tcPr>
            <w:tcW w:w="1134" w:type="dxa"/>
          </w:tcPr>
          <w:p w14:paraId="5217503B" w14:textId="5B6472EE"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Firebase Auth, librería html5-qrcode.</w:t>
            </w:r>
          </w:p>
        </w:tc>
        <w:tc>
          <w:tcPr>
            <w:tcW w:w="992" w:type="dxa"/>
          </w:tcPr>
          <w:p w14:paraId="636DC3BE" w14:textId="3CA91190"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4 semanas (S0</w:t>
            </w:r>
            <w:r w:rsidR="00985160">
              <w:rPr>
                <w:rFonts w:ascii="Calibri" w:hAnsi="Calibri" w:cs="Arial"/>
                <w:i/>
                <w:color w:val="000000" w:themeColor="text1"/>
                <w:sz w:val="16"/>
                <w:szCs w:val="16"/>
                <w:lang w:eastAsia="es-CL"/>
              </w:rPr>
              <w:t>5</w:t>
            </w:r>
            <w:r w:rsidRPr="003A005F">
              <w:rPr>
                <w:rFonts w:ascii="Calibri" w:hAnsi="Calibri" w:cs="Arial"/>
                <w:i/>
                <w:color w:val="000000" w:themeColor="text1"/>
                <w:sz w:val="16"/>
                <w:szCs w:val="16"/>
                <w:lang w:eastAsia="es-CL"/>
              </w:rPr>
              <w:t>–S09)</w:t>
            </w:r>
          </w:p>
        </w:tc>
        <w:tc>
          <w:tcPr>
            <w:tcW w:w="1134" w:type="dxa"/>
          </w:tcPr>
          <w:p w14:paraId="04FB47D6" w14:textId="2C0C3B75"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Ariel Gárate</w:t>
            </w:r>
          </w:p>
        </w:tc>
        <w:tc>
          <w:tcPr>
            <w:tcW w:w="1560" w:type="dxa"/>
          </w:tcPr>
          <w:p w14:paraId="36FFA13A" w14:textId="6C51D084"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Escáner y autenticación operativos en entorno de pruebas. Validaciones completadas.</w:t>
            </w:r>
          </w:p>
        </w:tc>
        <w:tc>
          <w:tcPr>
            <w:tcW w:w="1134" w:type="dxa"/>
          </w:tcPr>
          <w:p w14:paraId="07D908AA" w14:textId="19B95011"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Completado</w:t>
            </w:r>
          </w:p>
        </w:tc>
        <w:tc>
          <w:tcPr>
            <w:tcW w:w="1417" w:type="dxa"/>
          </w:tcPr>
          <w:p w14:paraId="2C2E0606" w14:textId="7541563E"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Ajustes menores en permisos y fallback manual.</w:t>
            </w:r>
          </w:p>
        </w:tc>
      </w:tr>
      <w:tr w:rsidR="00DF11F5" w:rsidRPr="006E3B0D" w14:paraId="37633300" w14:textId="77777777" w:rsidTr="003A005F">
        <w:trPr>
          <w:trHeight w:val="2117"/>
        </w:trPr>
        <w:tc>
          <w:tcPr>
            <w:tcW w:w="1328" w:type="dxa"/>
          </w:tcPr>
          <w:p w14:paraId="39BF79DD" w14:textId="66967FF5"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Integrar servicios inteligentes en soluciones informáticas.</w:t>
            </w:r>
          </w:p>
        </w:tc>
        <w:tc>
          <w:tcPr>
            <w:tcW w:w="1077" w:type="dxa"/>
          </w:tcPr>
          <w:p w14:paraId="01B2DCDE" w14:textId="36B7C886"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Integración IA ligera (Sra. MarIA).</w:t>
            </w:r>
          </w:p>
        </w:tc>
        <w:tc>
          <w:tcPr>
            <w:tcW w:w="1134" w:type="dxa"/>
          </w:tcPr>
          <w:p w14:paraId="45CFF25C" w14:textId="43949372"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Cloud Functions, API Google Gemini 2.5 Flash.</w:t>
            </w:r>
          </w:p>
        </w:tc>
        <w:tc>
          <w:tcPr>
            <w:tcW w:w="992" w:type="dxa"/>
          </w:tcPr>
          <w:p w14:paraId="559198BA" w14:textId="0C747EBE" w:rsidR="00DF11F5" w:rsidRPr="003A005F" w:rsidRDefault="00985160" w:rsidP="00DF11F5">
            <w:pPr>
              <w:jc w:val="both"/>
              <w:rPr>
                <w:rFonts w:ascii="Calibri" w:hAnsi="Calibri" w:cs="Arial"/>
                <w:i/>
                <w:color w:val="000000" w:themeColor="text1"/>
                <w:sz w:val="16"/>
                <w:szCs w:val="16"/>
                <w:lang w:eastAsia="es-CL"/>
              </w:rPr>
            </w:pPr>
            <w:r>
              <w:rPr>
                <w:rFonts w:ascii="Calibri" w:hAnsi="Calibri" w:cs="Arial"/>
                <w:i/>
                <w:color w:val="000000" w:themeColor="text1"/>
                <w:sz w:val="16"/>
                <w:szCs w:val="16"/>
                <w:lang w:eastAsia="es-CL"/>
              </w:rPr>
              <w:t>5</w:t>
            </w:r>
            <w:r w:rsidR="00DF11F5" w:rsidRPr="003A005F">
              <w:rPr>
                <w:rFonts w:ascii="Calibri" w:hAnsi="Calibri" w:cs="Arial"/>
                <w:i/>
                <w:color w:val="000000" w:themeColor="text1"/>
                <w:sz w:val="16"/>
                <w:szCs w:val="16"/>
                <w:lang w:eastAsia="es-CL"/>
              </w:rPr>
              <w:t xml:space="preserve"> semanas (S0</w:t>
            </w:r>
            <w:r>
              <w:rPr>
                <w:rFonts w:ascii="Calibri" w:hAnsi="Calibri" w:cs="Arial"/>
                <w:i/>
                <w:color w:val="000000" w:themeColor="text1"/>
                <w:sz w:val="16"/>
                <w:szCs w:val="16"/>
                <w:lang w:eastAsia="es-CL"/>
              </w:rPr>
              <w:t>7</w:t>
            </w:r>
            <w:r w:rsidR="00DF11F5" w:rsidRPr="003A005F">
              <w:rPr>
                <w:rFonts w:ascii="Calibri" w:hAnsi="Calibri" w:cs="Arial"/>
                <w:i/>
                <w:color w:val="000000" w:themeColor="text1"/>
                <w:sz w:val="16"/>
                <w:szCs w:val="16"/>
                <w:lang w:eastAsia="es-CL"/>
              </w:rPr>
              <w:t>–S</w:t>
            </w:r>
            <w:r>
              <w:rPr>
                <w:rFonts w:ascii="Calibri" w:hAnsi="Calibri" w:cs="Arial"/>
                <w:i/>
                <w:color w:val="000000" w:themeColor="text1"/>
                <w:sz w:val="16"/>
                <w:szCs w:val="16"/>
                <w:lang w:eastAsia="es-CL"/>
              </w:rPr>
              <w:t>11</w:t>
            </w:r>
            <w:r w:rsidR="00DF11F5" w:rsidRPr="003A005F">
              <w:rPr>
                <w:rFonts w:ascii="Calibri" w:hAnsi="Calibri" w:cs="Arial"/>
                <w:i/>
                <w:color w:val="000000" w:themeColor="text1"/>
                <w:sz w:val="16"/>
                <w:szCs w:val="16"/>
                <w:lang w:eastAsia="es-CL"/>
              </w:rPr>
              <w:t>)</w:t>
            </w:r>
          </w:p>
        </w:tc>
        <w:tc>
          <w:tcPr>
            <w:tcW w:w="1134" w:type="dxa"/>
          </w:tcPr>
          <w:p w14:paraId="4D9CF83A" w14:textId="5592F6C8"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Ariel Gárate</w:t>
            </w:r>
          </w:p>
        </w:tc>
        <w:tc>
          <w:tcPr>
            <w:tcW w:w="1560" w:type="dxa"/>
          </w:tcPr>
          <w:p w14:paraId="19EBAF0D" w14:textId="02123BE3"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Se logró la conexión entre PWA y la IA. Sugerencias operativas ya integradas.</w:t>
            </w:r>
          </w:p>
        </w:tc>
        <w:tc>
          <w:tcPr>
            <w:tcW w:w="1134" w:type="dxa"/>
          </w:tcPr>
          <w:p w14:paraId="01A7415F" w14:textId="10903627"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Completado</w:t>
            </w:r>
          </w:p>
        </w:tc>
        <w:tc>
          <w:tcPr>
            <w:tcW w:w="1417" w:type="dxa"/>
          </w:tcPr>
          <w:p w14:paraId="08837D1B" w14:textId="077A42FA"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Ajuste metodológico: integración anticipada de IA.</w:t>
            </w:r>
          </w:p>
        </w:tc>
      </w:tr>
      <w:tr w:rsidR="00985160" w:rsidRPr="006E3B0D" w14:paraId="795D41EE" w14:textId="77777777" w:rsidTr="003A005F">
        <w:trPr>
          <w:trHeight w:val="1831"/>
        </w:trPr>
        <w:tc>
          <w:tcPr>
            <w:tcW w:w="1328" w:type="dxa"/>
          </w:tcPr>
          <w:p w14:paraId="7218707A" w14:textId="7F4F2B64" w:rsidR="00985160" w:rsidRPr="003A005F" w:rsidRDefault="00985160" w:rsidP="00985160">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lastRenderedPageBreak/>
              <w:t>Realizar pruebas de validación y documentación técnica.</w:t>
            </w:r>
          </w:p>
        </w:tc>
        <w:tc>
          <w:tcPr>
            <w:tcW w:w="1077" w:type="dxa"/>
          </w:tcPr>
          <w:p w14:paraId="2E9FEF62" w14:textId="1B409311" w:rsidR="00985160" w:rsidRPr="003A005F" w:rsidRDefault="00985160" w:rsidP="00985160">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Pruebas funcionales, optimización y documentación.</w:t>
            </w:r>
          </w:p>
        </w:tc>
        <w:tc>
          <w:tcPr>
            <w:tcW w:w="1134" w:type="dxa"/>
          </w:tcPr>
          <w:p w14:paraId="48AF4E34" w14:textId="1756B0D8" w:rsidR="00985160" w:rsidRPr="003A005F" w:rsidRDefault="00985160" w:rsidP="00985160">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Firebase Console, Postman, Excel, Word.</w:t>
            </w:r>
          </w:p>
        </w:tc>
        <w:tc>
          <w:tcPr>
            <w:tcW w:w="992" w:type="dxa"/>
          </w:tcPr>
          <w:p w14:paraId="0858054C" w14:textId="21DD2018" w:rsidR="00985160" w:rsidRPr="003A005F" w:rsidRDefault="00985160" w:rsidP="00985160">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5 semanas (S</w:t>
            </w:r>
            <w:r>
              <w:rPr>
                <w:rFonts w:ascii="Calibri" w:hAnsi="Calibri" w:cs="Arial"/>
                <w:i/>
                <w:color w:val="000000" w:themeColor="text1"/>
                <w:sz w:val="16"/>
                <w:szCs w:val="16"/>
                <w:lang w:eastAsia="es-CL"/>
              </w:rPr>
              <w:t>07</w:t>
            </w:r>
            <w:r w:rsidRPr="003A005F">
              <w:rPr>
                <w:rFonts w:ascii="Calibri" w:hAnsi="Calibri" w:cs="Arial"/>
                <w:i/>
                <w:color w:val="000000" w:themeColor="text1"/>
                <w:sz w:val="16"/>
                <w:szCs w:val="16"/>
                <w:lang w:eastAsia="es-CL"/>
              </w:rPr>
              <w:t>–S1</w:t>
            </w:r>
            <w:r>
              <w:rPr>
                <w:rFonts w:ascii="Calibri" w:hAnsi="Calibri" w:cs="Arial"/>
                <w:i/>
                <w:color w:val="000000" w:themeColor="text1"/>
                <w:sz w:val="16"/>
                <w:szCs w:val="16"/>
                <w:lang w:eastAsia="es-CL"/>
              </w:rPr>
              <w:t>2</w:t>
            </w:r>
            <w:r w:rsidRPr="003A005F">
              <w:rPr>
                <w:rFonts w:ascii="Calibri" w:hAnsi="Calibri" w:cs="Arial"/>
                <w:i/>
                <w:color w:val="000000" w:themeColor="text1"/>
                <w:sz w:val="16"/>
                <w:szCs w:val="16"/>
                <w:lang w:eastAsia="es-CL"/>
              </w:rPr>
              <w:t>)</w:t>
            </w:r>
          </w:p>
        </w:tc>
        <w:tc>
          <w:tcPr>
            <w:tcW w:w="1134" w:type="dxa"/>
          </w:tcPr>
          <w:p w14:paraId="33CFF75F" w14:textId="50E7F220" w:rsidR="00985160" w:rsidRPr="003A005F" w:rsidRDefault="00985160" w:rsidP="00985160">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Ariel Gárate</w:t>
            </w:r>
          </w:p>
        </w:tc>
        <w:tc>
          <w:tcPr>
            <w:tcW w:w="1560" w:type="dxa"/>
          </w:tcPr>
          <w:p w14:paraId="4C51CB48" w14:textId="6D409083" w:rsidR="00985160" w:rsidRPr="003A005F" w:rsidRDefault="00985160" w:rsidP="00985160">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Pruebas y validaciones completadas. Se agregaron registros de evidencia técnica y README de despliegue.</w:t>
            </w:r>
          </w:p>
        </w:tc>
        <w:tc>
          <w:tcPr>
            <w:tcW w:w="1134" w:type="dxa"/>
          </w:tcPr>
          <w:p w14:paraId="78F065D7" w14:textId="0096C48A" w:rsidR="00985160" w:rsidRPr="003A005F" w:rsidRDefault="00985160" w:rsidP="00985160">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En curso</w:t>
            </w:r>
          </w:p>
        </w:tc>
        <w:tc>
          <w:tcPr>
            <w:tcW w:w="1417" w:type="dxa"/>
          </w:tcPr>
          <w:p w14:paraId="397FDD65" w14:textId="2C12D6C7" w:rsidR="00985160" w:rsidRPr="003A005F" w:rsidRDefault="00985160" w:rsidP="00985160">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Sin ajustes.</w:t>
            </w:r>
          </w:p>
        </w:tc>
      </w:tr>
      <w:tr w:rsidR="00DF11F5" w:rsidRPr="006E3B0D" w14:paraId="397CC4DE" w14:textId="77777777" w:rsidTr="003A005F">
        <w:trPr>
          <w:trHeight w:val="1831"/>
        </w:trPr>
        <w:tc>
          <w:tcPr>
            <w:tcW w:w="1328" w:type="dxa"/>
          </w:tcPr>
          <w:p w14:paraId="629EBF57" w14:textId="047DC04E" w:rsidR="00DF11F5" w:rsidRPr="003A005F" w:rsidRDefault="00BD222F" w:rsidP="00DF11F5">
            <w:pPr>
              <w:jc w:val="both"/>
              <w:rPr>
                <w:rFonts w:ascii="Calibri" w:hAnsi="Calibri" w:cs="Arial"/>
                <w:i/>
                <w:color w:val="000000" w:themeColor="text1"/>
                <w:sz w:val="16"/>
                <w:szCs w:val="16"/>
                <w:lang w:eastAsia="es-CL"/>
              </w:rPr>
            </w:pPr>
            <w:r>
              <w:rPr>
                <w:rFonts w:ascii="Calibri" w:hAnsi="Calibri" w:cs="Arial"/>
                <w:i/>
                <w:color w:val="000000" w:themeColor="text1"/>
                <w:sz w:val="16"/>
                <w:szCs w:val="16"/>
                <w:lang w:eastAsia="es-CL"/>
              </w:rPr>
              <w:t>Implementar y desplegar aplicación web progresiva (PWA)</w:t>
            </w:r>
          </w:p>
        </w:tc>
        <w:tc>
          <w:tcPr>
            <w:tcW w:w="1077" w:type="dxa"/>
          </w:tcPr>
          <w:p w14:paraId="7F1F513B" w14:textId="02248449" w:rsidR="00DF11F5" w:rsidRPr="003A005F" w:rsidRDefault="00BD222F" w:rsidP="00DF11F5">
            <w:pPr>
              <w:jc w:val="both"/>
              <w:rPr>
                <w:rFonts w:ascii="Calibri" w:hAnsi="Calibri" w:cs="Arial"/>
                <w:i/>
                <w:color w:val="000000" w:themeColor="text1"/>
                <w:sz w:val="16"/>
                <w:szCs w:val="16"/>
                <w:lang w:eastAsia="es-CL"/>
              </w:rPr>
            </w:pPr>
            <w:r w:rsidRPr="00BD222F">
              <w:rPr>
                <w:rFonts w:ascii="Calibri" w:hAnsi="Calibri" w:cs="Arial"/>
                <w:i/>
                <w:color w:val="000000" w:themeColor="text1"/>
                <w:sz w:val="16"/>
                <w:szCs w:val="16"/>
                <w:lang w:eastAsia="es-CL"/>
              </w:rPr>
              <w:t>Optimización y mejoras del rendimiento de la PWA.</w:t>
            </w:r>
          </w:p>
        </w:tc>
        <w:tc>
          <w:tcPr>
            <w:tcW w:w="1134" w:type="dxa"/>
          </w:tcPr>
          <w:p w14:paraId="6F7C4276" w14:textId="144AD4F2"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Firebase Console, Postman, Excel, Word.</w:t>
            </w:r>
          </w:p>
        </w:tc>
        <w:tc>
          <w:tcPr>
            <w:tcW w:w="992" w:type="dxa"/>
          </w:tcPr>
          <w:p w14:paraId="0D0E96CA" w14:textId="2C6F13E1" w:rsidR="00DF11F5" w:rsidRPr="003A005F" w:rsidRDefault="00BD222F" w:rsidP="00DF11F5">
            <w:pPr>
              <w:jc w:val="both"/>
              <w:rPr>
                <w:rFonts w:ascii="Calibri" w:hAnsi="Calibri" w:cs="Arial"/>
                <w:i/>
                <w:color w:val="000000" w:themeColor="text1"/>
                <w:sz w:val="16"/>
                <w:szCs w:val="16"/>
                <w:lang w:eastAsia="es-CL"/>
              </w:rPr>
            </w:pPr>
            <w:r>
              <w:rPr>
                <w:rFonts w:ascii="Calibri" w:hAnsi="Calibri" w:cs="Arial"/>
                <w:i/>
                <w:color w:val="000000" w:themeColor="text1"/>
                <w:sz w:val="16"/>
                <w:szCs w:val="16"/>
                <w:lang w:eastAsia="es-CL"/>
              </w:rPr>
              <w:t>7</w:t>
            </w:r>
            <w:r w:rsidR="00DF11F5" w:rsidRPr="003A005F">
              <w:rPr>
                <w:rFonts w:ascii="Calibri" w:hAnsi="Calibri" w:cs="Arial"/>
                <w:i/>
                <w:color w:val="000000" w:themeColor="text1"/>
                <w:sz w:val="16"/>
                <w:szCs w:val="16"/>
                <w:lang w:eastAsia="es-CL"/>
              </w:rPr>
              <w:t xml:space="preserve"> semanas (S</w:t>
            </w:r>
            <w:r>
              <w:rPr>
                <w:rFonts w:ascii="Calibri" w:hAnsi="Calibri" w:cs="Arial"/>
                <w:i/>
                <w:color w:val="000000" w:themeColor="text1"/>
                <w:sz w:val="16"/>
                <w:szCs w:val="16"/>
                <w:lang w:eastAsia="es-CL"/>
              </w:rPr>
              <w:t>07</w:t>
            </w:r>
            <w:r w:rsidR="00DF11F5" w:rsidRPr="003A005F">
              <w:rPr>
                <w:rFonts w:ascii="Calibri" w:hAnsi="Calibri" w:cs="Arial"/>
                <w:i/>
                <w:color w:val="000000" w:themeColor="text1"/>
                <w:sz w:val="16"/>
                <w:szCs w:val="16"/>
                <w:lang w:eastAsia="es-CL"/>
              </w:rPr>
              <w:t>–S1</w:t>
            </w:r>
            <w:r>
              <w:rPr>
                <w:rFonts w:ascii="Calibri" w:hAnsi="Calibri" w:cs="Arial"/>
                <w:i/>
                <w:color w:val="000000" w:themeColor="text1"/>
                <w:sz w:val="16"/>
                <w:szCs w:val="16"/>
                <w:lang w:eastAsia="es-CL"/>
              </w:rPr>
              <w:t>3</w:t>
            </w:r>
            <w:r w:rsidR="00DF11F5" w:rsidRPr="003A005F">
              <w:rPr>
                <w:rFonts w:ascii="Calibri" w:hAnsi="Calibri" w:cs="Arial"/>
                <w:i/>
                <w:color w:val="000000" w:themeColor="text1"/>
                <w:sz w:val="16"/>
                <w:szCs w:val="16"/>
                <w:lang w:eastAsia="es-CL"/>
              </w:rPr>
              <w:t>)</w:t>
            </w:r>
          </w:p>
        </w:tc>
        <w:tc>
          <w:tcPr>
            <w:tcW w:w="1134" w:type="dxa"/>
          </w:tcPr>
          <w:p w14:paraId="03BB88D8" w14:textId="19A31F33"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Ariel Gárate</w:t>
            </w:r>
          </w:p>
        </w:tc>
        <w:tc>
          <w:tcPr>
            <w:tcW w:w="1560" w:type="dxa"/>
          </w:tcPr>
          <w:p w14:paraId="4C7D888E" w14:textId="310F3CE4" w:rsidR="00DF11F5" w:rsidRPr="003A005F" w:rsidRDefault="00BD222F" w:rsidP="00DF11F5">
            <w:pPr>
              <w:jc w:val="both"/>
              <w:rPr>
                <w:rFonts w:ascii="Calibri" w:hAnsi="Calibri" w:cs="Arial"/>
                <w:i/>
                <w:color w:val="000000" w:themeColor="text1"/>
                <w:sz w:val="16"/>
                <w:szCs w:val="16"/>
                <w:lang w:eastAsia="es-CL"/>
              </w:rPr>
            </w:pPr>
            <w:r w:rsidRPr="00BD222F">
              <w:rPr>
                <w:rFonts w:ascii="Calibri" w:hAnsi="Calibri" w:cs="Arial"/>
                <w:i/>
                <w:color w:val="000000" w:themeColor="text1"/>
                <w:sz w:val="16"/>
                <w:szCs w:val="16"/>
                <w:lang w:eastAsia="es-CL"/>
              </w:rPr>
              <w:t>Se realizaron pruebas de carga, validación de caché, uso offline y mejoras en la velocidad de respuesta y visualización en dispositivos móviles.</w:t>
            </w:r>
          </w:p>
        </w:tc>
        <w:tc>
          <w:tcPr>
            <w:tcW w:w="1134" w:type="dxa"/>
          </w:tcPr>
          <w:p w14:paraId="06EC915F" w14:textId="6C650BD7" w:rsidR="00DF11F5" w:rsidRPr="003A005F" w:rsidRDefault="00DF11F5"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En curso</w:t>
            </w:r>
          </w:p>
        </w:tc>
        <w:tc>
          <w:tcPr>
            <w:tcW w:w="1417" w:type="dxa"/>
          </w:tcPr>
          <w:p w14:paraId="3C919E90" w14:textId="51AB4EAB" w:rsidR="00DF11F5" w:rsidRPr="003A005F" w:rsidRDefault="00BD222F" w:rsidP="00DF11F5">
            <w:pPr>
              <w:jc w:val="both"/>
              <w:rPr>
                <w:rFonts w:ascii="Calibri" w:hAnsi="Calibri" w:cs="Arial"/>
                <w:i/>
                <w:color w:val="000000" w:themeColor="text1"/>
                <w:sz w:val="16"/>
                <w:szCs w:val="16"/>
                <w:lang w:eastAsia="es-CL"/>
              </w:rPr>
            </w:pPr>
            <w:r w:rsidRPr="00BD222F">
              <w:rPr>
                <w:rFonts w:ascii="Calibri" w:hAnsi="Calibri" w:cs="Arial"/>
                <w:i/>
                <w:color w:val="000000" w:themeColor="text1"/>
                <w:sz w:val="16"/>
                <w:szCs w:val="16"/>
                <w:lang w:eastAsia="es-CL"/>
              </w:rPr>
              <w:t>Ajuste de configuración de service workers y optimización del consumo de datos en el frontend.</w:t>
            </w:r>
          </w:p>
        </w:tc>
      </w:tr>
      <w:tr w:rsidR="00BD222F" w:rsidRPr="006E3B0D" w14:paraId="78F4803A" w14:textId="77777777" w:rsidTr="003A005F">
        <w:trPr>
          <w:trHeight w:val="1831"/>
        </w:trPr>
        <w:tc>
          <w:tcPr>
            <w:tcW w:w="1328" w:type="dxa"/>
          </w:tcPr>
          <w:p w14:paraId="695F1687" w14:textId="1A336EFA" w:rsidR="00BD222F" w:rsidRDefault="00BD222F" w:rsidP="00DF11F5">
            <w:pPr>
              <w:jc w:val="both"/>
              <w:rPr>
                <w:rFonts w:ascii="Calibri" w:hAnsi="Calibri" w:cs="Arial"/>
                <w:i/>
                <w:color w:val="000000" w:themeColor="text1"/>
                <w:sz w:val="16"/>
                <w:szCs w:val="16"/>
                <w:lang w:eastAsia="es-CL"/>
              </w:rPr>
            </w:pPr>
            <w:r w:rsidRPr="00BD222F">
              <w:rPr>
                <w:rFonts w:ascii="Calibri" w:hAnsi="Calibri" w:cs="Arial"/>
                <w:i/>
                <w:color w:val="000000" w:themeColor="text1"/>
                <w:sz w:val="16"/>
                <w:szCs w:val="16"/>
                <w:lang w:eastAsia="es-CL"/>
              </w:rPr>
              <w:t>Gestionar proyectos informáticos mediante el uso de herramientas de control y documentación técnica.</w:t>
            </w:r>
          </w:p>
        </w:tc>
        <w:tc>
          <w:tcPr>
            <w:tcW w:w="1077" w:type="dxa"/>
          </w:tcPr>
          <w:p w14:paraId="7FF0338C" w14:textId="758571A1" w:rsidR="00BD222F" w:rsidRPr="00BD222F" w:rsidRDefault="00BD222F" w:rsidP="00DF11F5">
            <w:pPr>
              <w:jc w:val="both"/>
              <w:rPr>
                <w:rFonts w:ascii="Calibri" w:hAnsi="Calibri" w:cs="Arial"/>
                <w:i/>
                <w:color w:val="000000" w:themeColor="text1"/>
                <w:sz w:val="16"/>
                <w:szCs w:val="16"/>
                <w:lang w:eastAsia="es-CL"/>
              </w:rPr>
            </w:pPr>
            <w:r w:rsidRPr="00BD222F">
              <w:rPr>
                <w:rFonts w:ascii="Calibri" w:hAnsi="Calibri" w:cs="Arial"/>
                <w:i/>
                <w:color w:val="000000" w:themeColor="text1"/>
                <w:sz w:val="16"/>
                <w:szCs w:val="16"/>
                <w:lang w:eastAsia="es-CL"/>
              </w:rPr>
              <w:t>Elaboración de documentación técnica y evidencias del desarrollo.</w:t>
            </w:r>
          </w:p>
        </w:tc>
        <w:tc>
          <w:tcPr>
            <w:tcW w:w="1134" w:type="dxa"/>
          </w:tcPr>
          <w:p w14:paraId="3CF68163" w14:textId="06369CA8" w:rsidR="00BD222F" w:rsidRPr="003A005F" w:rsidRDefault="00BD222F" w:rsidP="00DF11F5">
            <w:pPr>
              <w:jc w:val="both"/>
              <w:rPr>
                <w:rFonts w:ascii="Calibri" w:hAnsi="Calibri" w:cs="Arial"/>
                <w:i/>
                <w:color w:val="000000" w:themeColor="text1"/>
                <w:sz w:val="16"/>
                <w:szCs w:val="16"/>
                <w:lang w:eastAsia="es-CL"/>
              </w:rPr>
            </w:pPr>
            <w:r w:rsidRPr="00BD222F">
              <w:rPr>
                <w:rFonts w:ascii="Calibri" w:hAnsi="Calibri" w:cs="Arial"/>
                <w:i/>
                <w:color w:val="000000" w:themeColor="text1"/>
                <w:sz w:val="16"/>
                <w:szCs w:val="16"/>
                <w:lang w:eastAsia="es-CL"/>
              </w:rPr>
              <w:t>GitHub, Markdown, Google Docs, Capturas de pantalla, Dataset de prueba.</w:t>
            </w:r>
          </w:p>
        </w:tc>
        <w:tc>
          <w:tcPr>
            <w:tcW w:w="992" w:type="dxa"/>
          </w:tcPr>
          <w:p w14:paraId="57CE92CC" w14:textId="131B9E5C" w:rsidR="00BD222F" w:rsidRDefault="00BD222F" w:rsidP="00DF11F5">
            <w:pPr>
              <w:jc w:val="both"/>
              <w:rPr>
                <w:rFonts w:ascii="Calibri" w:hAnsi="Calibri" w:cs="Arial"/>
                <w:i/>
                <w:color w:val="000000" w:themeColor="text1"/>
                <w:sz w:val="16"/>
                <w:szCs w:val="16"/>
                <w:lang w:eastAsia="es-CL"/>
              </w:rPr>
            </w:pPr>
            <w:r w:rsidRPr="00BD222F">
              <w:rPr>
                <w:rFonts w:ascii="Calibri" w:hAnsi="Calibri" w:cs="Arial"/>
                <w:i/>
                <w:color w:val="000000" w:themeColor="text1"/>
                <w:sz w:val="16"/>
                <w:szCs w:val="16"/>
                <w:lang w:eastAsia="es-CL"/>
              </w:rPr>
              <w:t>7 semanas (S08–S14).</w:t>
            </w:r>
          </w:p>
        </w:tc>
        <w:tc>
          <w:tcPr>
            <w:tcW w:w="1134" w:type="dxa"/>
          </w:tcPr>
          <w:p w14:paraId="2AE2822A" w14:textId="461EDCAC" w:rsidR="00BD222F" w:rsidRPr="003A005F" w:rsidRDefault="00BD222F" w:rsidP="00DF11F5">
            <w:pPr>
              <w:jc w:val="both"/>
              <w:rPr>
                <w:rFonts w:ascii="Calibri" w:hAnsi="Calibri" w:cs="Arial"/>
                <w:i/>
                <w:color w:val="000000" w:themeColor="text1"/>
                <w:sz w:val="16"/>
                <w:szCs w:val="16"/>
                <w:lang w:eastAsia="es-CL"/>
              </w:rPr>
            </w:pPr>
            <w:r w:rsidRPr="00BD222F">
              <w:rPr>
                <w:rFonts w:ascii="Calibri" w:hAnsi="Calibri" w:cs="Arial"/>
                <w:i/>
                <w:color w:val="000000" w:themeColor="text1"/>
                <w:sz w:val="16"/>
                <w:szCs w:val="16"/>
                <w:lang w:eastAsia="es-CL"/>
              </w:rPr>
              <w:t>Ariel Gárate.</w:t>
            </w:r>
          </w:p>
        </w:tc>
        <w:tc>
          <w:tcPr>
            <w:tcW w:w="1560" w:type="dxa"/>
          </w:tcPr>
          <w:p w14:paraId="4EA847DE" w14:textId="03F2889E" w:rsidR="00BD222F" w:rsidRPr="00BD222F" w:rsidRDefault="00BD222F" w:rsidP="00DF11F5">
            <w:pPr>
              <w:jc w:val="both"/>
              <w:rPr>
                <w:rFonts w:ascii="Calibri" w:hAnsi="Calibri" w:cs="Arial"/>
                <w:i/>
                <w:color w:val="000000" w:themeColor="text1"/>
                <w:sz w:val="16"/>
                <w:szCs w:val="16"/>
                <w:lang w:eastAsia="es-CL"/>
              </w:rPr>
            </w:pPr>
            <w:r w:rsidRPr="00BD222F">
              <w:rPr>
                <w:rFonts w:ascii="Calibri" w:hAnsi="Calibri" w:cs="Arial"/>
                <w:i/>
                <w:color w:val="000000" w:themeColor="text1"/>
                <w:sz w:val="16"/>
                <w:szCs w:val="16"/>
                <w:lang w:eastAsia="es-CL"/>
              </w:rPr>
              <w:t>Se elaboraron documentos técnicos, guía de instalación (README), dataset de prueba y evidencias del flujo funcional. Se recopilaron capturas y registros para la defensa.</w:t>
            </w:r>
          </w:p>
        </w:tc>
        <w:tc>
          <w:tcPr>
            <w:tcW w:w="1134" w:type="dxa"/>
          </w:tcPr>
          <w:p w14:paraId="28D9FBD9" w14:textId="7B843984" w:rsidR="00BD222F" w:rsidRPr="003A005F" w:rsidRDefault="00BD222F"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En curso</w:t>
            </w:r>
          </w:p>
        </w:tc>
        <w:tc>
          <w:tcPr>
            <w:tcW w:w="1417" w:type="dxa"/>
          </w:tcPr>
          <w:p w14:paraId="4D9F7266" w14:textId="76946D45" w:rsidR="00BD222F" w:rsidRPr="00BD222F" w:rsidRDefault="00BD222F" w:rsidP="00DF11F5">
            <w:pPr>
              <w:jc w:val="both"/>
              <w:rPr>
                <w:rFonts w:ascii="Calibri" w:hAnsi="Calibri" w:cs="Arial"/>
                <w:i/>
                <w:color w:val="000000" w:themeColor="text1"/>
                <w:sz w:val="16"/>
                <w:szCs w:val="16"/>
                <w:lang w:eastAsia="es-CL"/>
              </w:rPr>
            </w:pPr>
            <w:r w:rsidRPr="00BD222F">
              <w:rPr>
                <w:rFonts w:ascii="Calibri" w:hAnsi="Calibri" w:cs="Arial"/>
                <w:i/>
                <w:color w:val="000000" w:themeColor="text1"/>
                <w:sz w:val="16"/>
                <w:szCs w:val="16"/>
                <w:lang w:eastAsia="es-CL"/>
              </w:rPr>
              <w:t>Se estandarizó el formato de documentación y se integró el README final con pasos reproducibles.</w:t>
            </w:r>
          </w:p>
        </w:tc>
      </w:tr>
      <w:tr w:rsidR="00BD222F" w:rsidRPr="006E3B0D" w14:paraId="7449D8E8" w14:textId="77777777" w:rsidTr="003A005F">
        <w:trPr>
          <w:trHeight w:val="1831"/>
        </w:trPr>
        <w:tc>
          <w:tcPr>
            <w:tcW w:w="1328" w:type="dxa"/>
          </w:tcPr>
          <w:p w14:paraId="4D5CA071" w14:textId="0032D8E0" w:rsidR="00BD222F" w:rsidRDefault="00BD222F" w:rsidP="00DF11F5">
            <w:pPr>
              <w:jc w:val="both"/>
              <w:rPr>
                <w:rFonts w:ascii="Calibri" w:hAnsi="Calibri" w:cs="Arial"/>
                <w:i/>
                <w:color w:val="000000" w:themeColor="text1"/>
                <w:sz w:val="16"/>
                <w:szCs w:val="16"/>
                <w:lang w:eastAsia="es-CL"/>
              </w:rPr>
            </w:pPr>
            <w:r w:rsidRPr="00BD222F">
              <w:rPr>
                <w:rFonts w:ascii="Calibri" w:hAnsi="Calibri" w:cs="Arial"/>
                <w:i/>
                <w:color w:val="000000" w:themeColor="text1"/>
                <w:sz w:val="16"/>
                <w:szCs w:val="16"/>
                <w:lang w:eastAsia="es-CL"/>
              </w:rPr>
              <w:t>Desplegar soluciones informáticas de manera efectiva, comunicando resultados técnicos y funcionales.</w:t>
            </w:r>
          </w:p>
        </w:tc>
        <w:tc>
          <w:tcPr>
            <w:tcW w:w="1077" w:type="dxa"/>
          </w:tcPr>
          <w:p w14:paraId="7583DA80" w14:textId="3A9C7F5D" w:rsidR="00BD222F" w:rsidRPr="00BD222F" w:rsidRDefault="00BD222F" w:rsidP="00DF11F5">
            <w:pPr>
              <w:jc w:val="both"/>
              <w:rPr>
                <w:rFonts w:ascii="Calibri" w:hAnsi="Calibri" w:cs="Arial"/>
                <w:i/>
                <w:color w:val="000000" w:themeColor="text1"/>
                <w:sz w:val="16"/>
                <w:szCs w:val="16"/>
                <w:lang w:eastAsia="es-CL"/>
              </w:rPr>
            </w:pPr>
            <w:r w:rsidRPr="00BD222F">
              <w:rPr>
                <w:rFonts w:ascii="Calibri" w:hAnsi="Calibri" w:cs="Arial"/>
                <w:i/>
                <w:color w:val="000000" w:themeColor="text1"/>
                <w:sz w:val="16"/>
                <w:szCs w:val="16"/>
                <w:lang w:eastAsia="es-CL"/>
              </w:rPr>
              <w:t>Grabación del video demostrativo, revisión de rúbrica y preparación de la entrega final.</w:t>
            </w:r>
          </w:p>
        </w:tc>
        <w:tc>
          <w:tcPr>
            <w:tcW w:w="1134" w:type="dxa"/>
          </w:tcPr>
          <w:p w14:paraId="5E625D54" w14:textId="0BD6B3A1" w:rsidR="00BD222F" w:rsidRPr="003A005F" w:rsidRDefault="00BD222F" w:rsidP="00DF11F5">
            <w:pPr>
              <w:jc w:val="both"/>
              <w:rPr>
                <w:rFonts w:ascii="Calibri" w:hAnsi="Calibri" w:cs="Arial"/>
                <w:i/>
                <w:color w:val="000000" w:themeColor="text1"/>
                <w:sz w:val="16"/>
                <w:szCs w:val="16"/>
                <w:lang w:eastAsia="es-CL"/>
              </w:rPr>
            </w:pPr>
            <w:r w:rsidRPr="00BD222F">
              <w:rPr>
                <w:rFonts w:ascii="Calibri" w:hAnsi="Calibri" w:cs="Arial"/>
                <w:i/>
                <w:color w:val="000000" w:themeColor="text1"/>
                <w:sz w:val="16"/>
                <w:szCs w:val="16"/>
                <w:lang w:eastAsia="es-CL"/>
              </w:rPr>
              <w:t>OBS Studio, PowerPoint, Firebase Hosting, rúbrica institucional, guion de exposición.</w:t>
            </w:r>
          </w:p>
        </w:tc>
        <w:tc>
          <w:tcPr>
            <w:tcW w:w="992" w:type="dxa"/>
          </w:tcPr>
          <w:p w14:paraId="7EA35107" w14:textId="40837321" w:rsidR="00BD222F" w:rsidRDefault="00BD222F" w:rsidP="00DF11F5">
            <w:pPr>
              <w:jc w:val="both"/>
              <w:rPr>
                <w:rFonts w:ascii="Calibri" w:hAnsi="Calibri" w:cs="Arial"/>
                <w:i/>
                <w:color w:val="000000" w:themeColor="text1"/>
                <w:sz w:val="16"/>
                <w:szCs w:val="16"/>
                <w:lang w:eastAsia="es-CL"/>
              </w:rPr>
            </w:pPr>
            <w:r w:rsidRPr="00BD222F">
              <w:rPr>
                <w:rFonts w:ascii="Calibri" w:hAnsi="Calibri" w:cs="Arial"/>
                <w:i/>
                <w:color w:val="000000" w:themeColor="text1"/>
                <w:sz w:val="16"/>
                <w:szCs w:val="16"/>
                <w:lang w:eastAsia="es-CL"/>
              </w:rPr>
              <w:t>6 semanas (S10–S15).</w:t>
            </w:r>
          </w:p>
        </w:tc>
        <w:tc>
          <w:tcPr>
            <w:tcW w:w="1134" w:type="dxa"/>
          </w:tcPr>
          <w:p w14:paraId="5A6880DD" w14:textId="5F04FE6C" w:rsidR="00BD222F" w:rsidRPr="003A005F" w:rsidRDefault="00BD222F" w:rsidP="00DF11F5">
            <w:pPr>
              <w:jc w:val="both"/>
              <w:rPr>
                <w:rFonts w:ascii="Calibri" w:hAnsi="Calibri" w:cs="Arial"/>
                <w:i/>
                <w:color w:val="000000" w:themeColor="text1"/>
                <w:sz w:val="16"/>
                <w:szCs w:val="16"/>
                <w:lang w:eastAsia="es-CL"/>
              </w:rPr>
            </w:pPr>
            <w:r w:rsidRPr="00BD222F">
              <w:rPr>
                <w:rFonts w:ascii="Calibri" w:hAnsi="Calibri" w:cs="Arial"/>
                <w:i/>
                <w:color w:val="000000" w:themeColor="text1"/>
                <w:sz w:val="16"/>
                <w:szCs w:val="16"/>
                <w:lang w:eastAsia="es-CL"/>
              </w:rPr>
              <w:t>Ariel Gárate.</w:t>
            </w:r>
          </w:p>
        </w:tc>
        <w:tc>
          <w:tcPr>
            <w:tcW w:w="1560" w:type="dxa"/>
          </w:tcPr>
          <w:p w14:paraId="762479EB" w14:textId="1D371C80" w:rsidR="00BD222F" w:rsidRPr="00BD222F" w:rsidRDefault="00BD222F" w:rsidP="00DF11F5">
            <w:pPr>
              <w:jc w:val="both"/>
              <w:rPr>
                <w:rFonts w:ascii="Calibri" w:hAnsi="Calibri" w:cs="Arial"/>
                <w:i/>
                <w:color w:val="000000" w:themeColor="text1"/>
                <w:sz w:val="16"/>
                <w:szCs w:val="16"/>
                <w:lang w:eastAsia="es-CL"/>
              </w:rPr>
            </w:pPr>
            <w:r w:rsidRPr="00BD222F">
              <w:rPr>
                <w:rFonts w:ascii="Calibri" w:hAnsi="Calibri" w:cs="Arial"/>
                <w:i/>
                <w:color w:val="000000" w:themeColor="text1"/>
                <w:sz w:val="16"/>
                <w:szCs w:val="16"/>
                <w:lang w:eastAsia="es-CL"/>
              </w:rPr>
              <w:t>Se realizó el registro audiovisual del funcionamiento del sistema, ajustando la narración técnica al nivel académico requerido. Se revisó la rúbrica institucional antes de la entrega final.</w:t>
            </w:r>
          </w:p>
        </w:tc>
        <w:tc>
          <w:tcPr>
            <w:tcW w:w="1134" w:type="dxa"/>
          </w:tcPr>
          <w:p w14:paraId="70663231" w14:textId="1A9F6FAC" w:rsidR="00BD222F" w:rsidRPr="003A005F" w:rsidRDefault="00BD222F" w:rsidP="00DF11F5">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En curso</w:t>
            </w:r>
          </w:p>
        </w:tc>
        <w:tc>
          <w:tcPr>
            <w:tcW w:w="1417" w:type="dxa"/>
          </w:tcPr>
          <w:p w14:paraId="1BA06B87" w14:textId="121ACE42" w:rsidR="00BD222F" w:rsidRPr="00BD222F" w:rsidRDefault="00BD222F" w:rsidP="00DF11F5">
            <w:pPr>
              <w:jc w:val="both"/>
              <w:rPr>
                <w:rFonts w:ascii="Calibri" w:hAnsi="Calibri" w:cs="Arial"/>
                <w:i/>
                <w:color w:val="000000" w:themeColor="text1"/>
                <w:sz w:val="16"/>
                <w:szCs w:val="16"/>
                <w:lang w:eastAsia="es-CL"/>
              </w:rPr>
            </w:pPr>
            <w:r w:rsidRPr="00BD222F">
              <w:rPr>
                <w:rFonts w:ascii="Calibri" w:hAnsi="Calibri" w:cs="Arial"/>
                <w:i/>
                <w:color w:val="000000" w:themeColor="text1"/>
                <w:sz w:val="16"/>
                <w:szCs w:val="16"/>
                <w:lang w:eastAsia="es-CL"/>
              </w:rPr>
              <w:t>Se mejoró la claridad del discurso técnico y se reforzaron los aspectos visuales de la demo.</w:t>
            </w:r>
          </w:p>
        </w:tc>
      </w:tr>
    </w:tbl>
    <w:p w14:paraId="66FF4E8D" w14:textId="77777777" w:rsidR="0003309E" w:rsidRDefault="0003309E" w:rsidP="0003309E">
      <w:pPr>
        <w:rPr>
          <w:rFonts w:cs="Calibri Light"/>
          <w:color w:val="595959" w:themeColor="text1" w:themeTint="A6"/>
          <w:sz w:val="24"/>
          <w:szCs w:val="24"/>
          <w:lang w:val="es-ES"/>
        </w:rPr>
      </w:pPr>
    </w:p>
    <w:p w14:paraId="495FD87C" w14:textId="77777777" w:rsidR="00DF11F5" w:rsidRDefault="00DF11F5"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00389032" w14:textId="77777777" w:rsidR="001D6C7B" w:rsidRDefault="0003309E" w:rsidP="001D6C7B">
            <w:pPr>
              <w:jc w:val="both"/>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1D6C7B">
              <w:t xml:space="preserve"> </w:t>
            </w:r>
          </w:p>
          <w:p w14:paraId="10C53D99" w14:textId="16100911" w:rsidR="001D6C7B" w:rsidRPr="003A005F" w:rsidRDefault="001D6C7B" w:rsidP="001D6C7B">
            <w:pPr>
              <w:jc w:val="both"/>
              <w:rPr>
                <w:rFonts w:ascii="Calibri" w:hAnsi="Calibri" w:cs="Arial"/>
                <w:i/>
                <w:iCs/>
                <w:color w:val="000000" w:themeColor="text1"/>
                <w:sz w:val="16"/>
                <w:szCs w:val="16"/>
                <w:lang w:eastAsia="es-CL"/>
              </w:rPr>
            </w:pPr>
            <w:r w:rsidRPr="003A005F">
              <w:rPr>
                <w:rFonts w:ascii="Calibri" w:hAnsi="Calibri" w:cs="Arial"/>
                <w:i/>
                <w:iCs/>
                <w:color w:val="000000" w:themeColor="text1"/>
                <w:sz w:val="16"/>
                <w:szCs w:val="16"/>
                <w:lang w:eastAsia="es-CL"/>
              </w:rPr>
              <w:t>Entre los principales facilitadores destaca la elección de Firebase como plataforma BaaS, que simplificó la autenticación, la base de datos y el despliegue, reduciendo la carga técnica y acelerando la entrega de módulos funcionales. El uso de Vue.js también facilitó la construcción modular de la interfaz, permitiendo iteraciones rápidas y pruebas continuas.</w:t>
            </w:r>
          </w:p>
          <w:p w14:paraId="55313032" w14:textId="551A1DA0" w:rsidR="0003309E" w:rsidRPr="003A005F" w:rsidRDefault="001D6C7B" w:rsidP="00C5122E">
            <w:pPr>
              <w:jc w:val="both"/>
              <w:rPr>
                <w:rFonts w:ascii="Calibri" w:hAnsi="Calibri" w:cs="Arial"/>
                <w:i/>
                <w:iCs/>
                <w:color w:val="000000" w:themeColor="text1"/>
                <w:sz w:val="20"/>
                <w:szCs w:val="20"/>
                <w:lang w:eastAsia="es-CL"/>
              </w:rPr>
            </w:pPr>
            <w:r w:rsidRPr="003A005F">
              <w:rPr>
                <w:rFonts w:ascii="Calibri" w:hAnsi="Calibri" w:cs="Arial"/>
                <w:i/>
                <w:iCs/>
                <w:color w:val="000000" w:themeColor="text1"/>
                <w:sz w:val="16"/>
                <w:szCs w:val="16"/>
                <w:lang w:eastAsia="es-CL"/>
              </w:rPr>
              <w:t>Entre los factores que dificultaron el desarrollo, se encuentra la curva de aprendizaje inicial en la integración de servicios Firebase y la configuración del escáner de cámara, que requirió varios ajustes por permisos y compatibilidad móvil. Para resolverlo, se aplicó documentación oficial, prototipos de prueba y validaciones iterativas hasta lograr estabilidad.</w:t>
            </w:r>
            <w:r w:rsidR="0003309E" w:rsidRPr="001D6C7B">
              <w:rPr>
                <w:rFonts w:ascii="Calibri" w:hAnsi="Calibri" w:cs="Arial"/>
                <w:i/>
                <w:iCs/>
                <w:color w:val="000000" w:themeColor="text1"/>
                <w:sz w:val="20"/>
                <w:szCs w:val="20"/>
                <w:lang w:eastAsia="es-CL"/>
              </w:rPr>
              <w:t xml:space="preserve"> </w:t>
            </w:r>
            <w:r w:rsidR="0003309E" w:rsidRPr="001D6C7B">
              <w:rPr>
                <w:rFonts w:ascii="Calibri" w:hAnsi="Calibri"/>
                <w:b/>
                <w:color w:val="000000" w:themeColor="text1"/>
              </w:rPr>
              <w:t xml:space="preserve"> </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234924AD" w14:textId="77777777" w:rsidR="001D6C7B" w:rsidRDefault="0003309E" w:rsidP="00C5122E">
            <w:pPr>
              <w:jc w:val="both"/>
              <w:rPr>
                <w:rFonts w:ascii="Calibri" w:hAnsi="Calibri"/>
                <w:color w:val="1F3864" w:themeColor="accent1" w:themeShade="80"/>
              </w:rPr>
            </w:pPr>
            <w:r w:rsidRPr="00CD38BD">
              <w:rPr>
                <w:rFonts w:ascii="Calibri" w:hAnsi="Calibri"/>
                <w:color w:val="1F3864" w:themeColor="accent1" w:themeShade="80"/>
              </w:rPr>
              <w:t xml:space="preserve">Actividades ajustadas o eliminadas: </w:t>
            </w:r>
          </w:p>
          <w:p w14:paraId="1ACDF0BC" w14:textId="77777777" w:rsidR="001D6C7B" w:rsidRPr="003A005F" w:rsidRDefault="001D6C7B" w:rsidP="001D6C7B">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No se eliminaron actividades del plan original, pero sí se realizaron ajustes metodológicos y técnicos. Se reemplazó el stack inicial (Node.js + PostgreSQL) por Firebase, manteniendo los mismos objetivos y funcionalidades. Este cambio permitió concentrar los esfuerzos en la integración de IA ligera y la experiencia del usuario, logrando mayor alcance dentro del mismo tiempo disponible.</w:t>
            </w:r>
          </w:p>
          <w:p w14:paraId="5A384227" w14:textId="5C39488D" w:rsidR="0003309E" w:rsidRPr="003A005F" w:rsidRDefault="001D6C7B" w:rsidP="00C5122E">
            <w:pPr>
              <w:jc w:val="both"/>
              <w:rPr>
                <w:rFonts w:ascii="Calibri" w:hAnsi="Calibri" w:cs="Arial"/>
                <w:i/>
                <w:color w:val="548DD4"/>
                <w:sz w:val="16"/>
                <w:szCs w:val="16"/>
                <w:lang w:eastAsia="es-CL"/>
              </w:rPr>
            </w:pPr>
            <w:r w:rsidRPr="003A005F">
              <w:rPr>
                <w:rFonts w:ascii="Calibri" w:hAnsi="Calibri" w:cs="Arial"/>
                <w:i/>
                <w:color w:val="000000" w:themeColor="text1"/>
                <w:sz w:val="16"/>
                <w:szCs w:val="16"/>
                <w:lang w:eastAsia="es-CL"/>
              </w:rPr>
              <w:t>Las actividades de documentación y pruebas se mantuvieron, pero se fusionaron en un mismo sprint para optimizar el proceso de validación y registro de evidencias.</w:t>
            </w: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1D80C612" w14:textId="77777777" w:rsidR="001D6C7B" w:rsidRDefault="0003309E">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5C286CB4" w14:textId="77777777" w:rsidR="001D6C7B" w:rsidRPr="003A005F" w:rsidRDefault="001D6C7B" w:rsidP="001D6C7B">
            <w:pPr>
              <w:jc w:val="both"/>
              <w:rPr>
                <w:rFonts w:ascii="Calibri" w:hAnsi="Calibri" w:cs="Arial"/>
                <w:i/>
                <w:color w:val="000000" w:themeColor="text1"/>
                <w:sz w:val="16"/>
                <w:szCs w:val="16"/>
                <w:lang w:eastAsia="es-CL"/>
              </w:rPr>
            </w:pPr>
            <w:r w:rsidRPr="003A005F">
              <w:rPr>
                <w:rFonts w:ascii="Calibri" w:hAnsi="Calibri" w:cs="Arial"/>
                <w:i/>
                <w:color w:val="000000" w:themeColor="text1"/>
                <w:sz w:val="16"/>
                <w:szCs w:val="16"/>
                <w:lang w:eastAsia="es-CL"/>
              </w:rPr>
              <w:t>El proyecto no presenta retrasos significativos, aunque la optimización de la PWA y pruebas finales de rendimiento se postergaron una semana respecto al plan original, debido a la priorización de la integración de la IA “Sra. MarIA”. Esta desviación fue abordada reordenando tareas y extendiendo el periodo de validación sin afectar la entrega final.</w:t>
            </w:r>
          </w:p>
          <w:p w14:paraId="47ABBD27" w14:textId="4D6D074D" w:rsidR="0003309E" w:rsidRPr="00711C16" w:rsidRDefault="001D6C7B" w:rsidP="003A005F">
            <w:pPr>
              <w:jc w:val="both"/>
              <w:rPr>
                <w:rFonts w:ascii="Calibri" w:hAnsi="Calibri" w:cs="Arial"/>
                <w:i/>
                <w:color w:val="548DD4"/>
                <w:sz w:val="20"/>
                <w:szCs w:val="20"/>
                <w:lang w:eastAsia="es-CL"/>
              </w:rPr>
            </w:pPr>
            <w:r w:rsidRPr="003A005F">
              <w:rPr>
                <w:rFonts w:ascii="Calibri" w:hAnsi="Calibri" w:cs="Arial"/>
                <w:i/>
                <w:color w:val="000000" w:themeColor="text1"/>
                <w:sz w:val="16"/>
                <w:szCs w:val="16"/>
                <w:lang w:eastAsia="es-CL"/>
              </w:rPr>
              <w:t>El avance general se mantiene dentro del cronograma previsto, con todas las actividades críticas completadas o en etapa de cierre.</w:t>
            </w:r>
          </w:p>
        </w:tc>
      </w:tr>
    </w:tbl>
    <w:p w14:paraId="23A72E3B" w14:textId="47F0D8AB" w:rsidR="00020584" w:rsidRDefault="00020584">
      <w:pPr>
        <w:rPr>
          <w:lang w:val="es-ES"/>
        </w:rPr>
      </w:pPr>
    </w:p>
    <w:p w14:paraId="7DB501FE" w14:textId="77777777" w:rsidR="00020584" w:rsidRDefault="00020584">
      <w:pPr>
        <w:spacing w:after="0" w:line="240" w:lineRule="auto"/>
        <w:rPr>
          <w:lang w:val="es-ES"/>
        </w:rPr>
      </w:pPr>
      <w:r>
        <w:rPr>
          <w:lang w:val="es-ES"/>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020584" w:rsidRPr="00753BD0" w14:paraId="208D7E22" w14:textId="77777777">
        <w:trPr>
          <w:trHeight w:val="440"/>
        </w:trPr>
        <w:tc>
          <w:tcPr>
            <w:tcW w:w="9640" w:type="dxa"/>
            <w:vAlign w:val="center"/>
          </w:tcPr>
          <w:p w14:paraId="173D2A53" w14:textId="411F6A29" w:rsidR="00020584" w:rsidRPr="00753BD0" w:rsidRDefault="00020584" w:rsidP="00F528DA">
            <w:r w:rsidRPr="00F528DA">
              <w:rPr>
                <w:b/>
                <w:color w:val="1F3864" w:themeColor="accent1" w:themeShade="80"/>
                <w:sz w:val="28"/>
                <w:szCs w:val="28"/>
              </w:rPr>
              <w:lastRenderedPageBreak/>
              <w:t>4. Carta Gantt</w:t>
            </w:r>
            <w:r w:rsidRPr="00753BD0">
              <w:t xml:space="preserve"> </w:t>
            </w:r>
          </w:p>
        </w:tc>
      </w:tr>
      <w:tr w:rsidR="00020584" w:rsidRPr="00753BD0" w14:paraId="1CF17789" w14:textId="77777777">
        <w:trPr>
          <w:trHeight w:val="440"/>
        </w:trPr>
        <w:tc>
          <w:tcPr>
            <w:tcW w:w="9640" w:type="dxa"/>
            <w:shd w:val="clear" w:color="auto" w:fill="D9E2F3" w:themeFill="accent1" w:themeFillTint="33"/>
            <w:vAlign w:val="center"/>
          </w:tcPr>
          <w:p w14:paraId="6F2C98DE" w14:textId="09A3FC7F" w:rsidR="00020584" w:rsidRPr="00753BD0" w:rsidRDefault="00020584">
            <w:pPr>
              <w:pStyle w:val="Piedepgina"/>
              <w:jc w:val="both"/>
              <w:rPr>
                <w:rFonts w:ascii="Calibri" w:hAnsi="Calibri"/>
                <w:color w:val="1F3864" w:themeColor="accent1" w:themeShade="80"/>
              </w:rPr>
            </w:pPr>
            <w:r>
              <w:rPr>
                <w:rFonts w:ascii="Calibri" w:hAnsi="Calibri"/>
                <w:color w:val="1F3864" w:themeColor="accent1" w:themeShade="80"/>
              </w:rPr>
              <w:t>Se realizó ajustes a la Carta Gantt con motivos de adaptarla al desarrollo actual. Esta se dividió en 3 fases; Reformulación y planificación (Verde), implementación/pruebas y cierre</w:t>
            </w:r>
            <w:r w:rsidRPr="00753BD0">
              <w:rPr>
                <w:rFonts w:ascii="Calibri" w:hAnsi="Calibri"/>
                <w:color w:val="1F3864" w:themeColor="accent1" w:themeShade="80"/>
              </w:rPr>
              <w:t>.</w:t>
            </w:r>
          </w:p>
        </w:tc>
      </w:tr>
    </w:tbl>
    <w:p w14:paraId="5B6EE26A" w14:textId="77777777" w:rsidR="0003309E" w:rsidRDefault="0003309E">
      <w:pPr>
        <w:rPr>
          <w:lang w:val="es-ES"/>
        </w:rPr>
      </w:pPr>
    </w:p>
    <w:tbl>
      <w:tblPr>
        <w:tblW w:w="10225" w:type="dxa"/>
        <w:tblInd w:w="-856" w:type="dxa"/>
        <w:tblCellMar>
          <w:left w:w="70" w:type="dxa"/>
          <w:right w:w="70" w:type="dxa"/>
        </w:tblCellMar>
        <w:tblLook w:val="04A0" w:firstRow="1" w:lastRow="0" w:firstColumn="1" w:lastColumn="0" w:noHBand="0" w:noVBand="1"/>
      </w:tblPr>
      <w:tblGrid>
        <w:gridCol w:w="3220"/>
        <w:gridCol w:w="467"/>
        <w:gridCol w:w="467"/>
        <w:gridCol w:w="467"/>
        <w:gridCol w:w="467"/>
        <w:gridCol w:w="467"/>
        <w:gridCol w:w="467"/>
        <w:gridCol w:w="467"/>
        <w:gridCol w:w="467"/>
        <w:gridCol w:w="467"/>
        <w:gridCol w:w="467"/>
        <w:gridCol w:w="467"/>
        <w:gridCol w:w="467"/>
        <w:gridCol w:w="467"/>
        <w:gridCol w:w="467"/>
        <w:gridCol w:w="467"/>
      </w:tblGrid>
      <w:tr w:rsidR="00020584" w:rsidRPr="00020584" w14:paraId="75B058FF" w14:textId="77777777" w:rsidTr="00020584">
        <w:trPr>
          <w:trHeight w:val="288"/>
        </w:trPr>
        <w:tc>
          <w:tcPr>
            <w:tcW w:w="3220" w:type="dxa"/>
            <w:tcBorders>
              <w:top w:val="nil"/>
              <w:left w:val="nil"/>
              <w:bottom w:val="nil"/>
              <w:right w:val="nil"/>
            </w:tcBorders>
            <w:noWrap/>
            <w:vAlign w:val="bottom"/>
            <w:hideMark/>
          </w:tcPr>
          <w:p w14:paraId="74B5E446"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7005" w:type="dxa"/>
            <w:gridSpan w:val="15"/>
            <w:tcBorders>
              <w:top w:val="single" w:sz="4" w:space="0" w:color="auto"/>
              <w:left w:val="single" w:sz="4" w:space="0" w:color="auto"/>
              <w:bottom w:val="single" w:sz="4" w:space="0" w:color="auto"/>
              <w:right w:val="single" w:sz="4" w:space="0" w:color="auto"/>
            </w:tcBorders>
            <w:shd w:val="clear" w:color="000000" w:fill="9BC2E6"/>
            <w:vAlign w:val="bottom"/>
            <w:hideMark/>
          </w:tcPr>
          <w:p w14:paraId="01034666"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Semana 1  (11 de agosto) a semana 15 (17 de noviembre)</w:t>
            </w:r>
          </w:p>
        </w:tc>
      </w:tr>
      <w:tr w:rsidR="00020584" w:rsidRPr="00020584" w14:paraId="7B7A7A33" w14:textId="77777777" w:rsidTr="00020584">
        <w:trPr>
          <w:trHeight w:val="288"/>
        </w:trPr>
        <w:tc>
          <w:tcPr>
            <w:tcW w:w="3220" w:type="dxa"/>
            <w:tcBorders>
              <w:top w:val="single" w:sz="4" w:space="0" w:color="auto"/>
              <w:left w:val="single" w:sz="4" w:space="0" w:color="auto"/>
              <w:bottom w:val="single" w:sz="4" w:space="0" w:color="auto"/>
              <w:right w:val="single" w:sz="4" w:space="0" w:color="auto"/>
            </w:tcBorders>
            <w:shd w:val="clear" w:color="000000" w:fill="9BC2E6"/>
            <w:vAlign w:val="center"/>
            <w:hideMark/>
          </w:tcPr>
          <w:p w14:paraId="09531358" w14:textId="77777777" w:rsidR="00020584" w:rsidRPr="00020584" w:rsidRDefault="00020584" w:rsidP="00020584">
            <w:pPr>
              <w:spacing w:after="0" w:line="240" w:lineRule="auto"/>
              <w:jc w:val="center"/>
              <w:rPr>
                <w:rFonts w:ascii="Calibri" w:eastAsia="Times New Roman" w:hAnsi="Calibri" w:cs="Calibri"/>
                <w:b/>
                <w:bCs/>
                <w:color w:val="000000"/>
                <w:lang w:eastAsia="es-CL"/>
              </w:rPr>
            </w:pPr>
            <w:r w:rsidRPr="00020584">
              <w:rPr>
                <w:rFonts w:ascii="Calibri" w:eastAsia="Times New Roman" w:hAnsi="Calibri" w:cs="Calibri"/>
                <w:b/>
                <w:bCs/>
                <w:color w:val="000000"/>
                <w:lang w:eastAsia="es-CL"/>
              </w:rPr>
              <w:t>Actividad</w:t>
            </w:r>
          </w:p>
        </w:tc>
        <w:tc>
          <w:tcPr>
            <w:tcW w:w="467" w:type="dxa"/>
            <w:tcBorders>
              <w:top w:val="nil"/>
              <w:left w:val="nil"/>
              <w:bottom w:val="single" w:sz="4" w:space="0" w:color="auto"/>
              <w:right w:val="single" w:sz="4" w:space="0" w:color="auto"/>
            </w:tcBorders>
            <w:shd w:val="clear" w:color="000000" w:fill="D6DCE4"/>
            <w:vAlign w:val="center"/>
            <w:hideMark/>
          </w:tcPr>
          <w:p w14:paraId="5319DAC7" w14:textId="77777777" w:rsidR="00020584" w:rsidRPr="00020584" w:rsidRDefault="00020584" w:rsidP="00020584">
            <w:pPr>
              <w:spacing w:after="0" w:line="240" w:lineRule="auto"/>
              <w:jc w:val="center"/>
              <w:rPr>
                <w:rFonts w:ascii="Calibri" w:eastAsia="Times New Roman" w:hAnsi="Calibri" w:cs="Calibri"/>
                <w:b/>
                <w:bCs/>
                <w:color w:val="000000"/>
                <w:lang w:eastAsia="es-CL"/>
              </w:rPr>
            </w:pPr>
            <w:r w:rsidRPr="00020584">
              <w:rPr>
                <w:rFonts w:ascii="Calibri" w:eastAsia="Times New Roman" w:hAnsi="Calibri" w:cs="Calibri"/>
                <w:b/>
                <w:bCs/>
                <w:color w:val="000000"/>
                <w:lang w:eastAsia="es-CL"/>
              </w:rPr>
              <w:t>S01</w:t>
            </w:r>
          </w:p>
        </w:tc>
        <w:tc>
          <w:tcPr>
            <w:tcW w:w="467" w:type="dxa"/>
            <w:tcBorders>
              <w:top w:val="nil"/>
              <w:left w:val="nil"/>
              <w:bottom w:val="single" w:sz="4" w:space="0" w:color="auto"/>
              <w:right w:val="single" w:sz="4" w:space="0" w:color="auto"/>
            </w:tcBorders>
            <w:shd w:val="clear" w:color="000000" w:fill="D6DCE4"/>
            <w:vAlign w:val="center"/>
            <w:hideMark/>
          </w:tcPr>
          <w:p w14:paraId="21EAECE5" w14:textId="77777777" w:rsidR="00020584" w:rsidRPr="00020584" w:rsidRDefault="00020584" w:rsidP="00020584">
            <w:pPr>
              <w:spacing w:after="0" w:line="240" w:lineRule="auto"/>
              <w:jc w:val="center"/>
              <w:rPr>
                <w:rFonts w:ascii="Calibri" w:eastAsia="Times New Roman" w:hAnsi="Calibri" w:cs="Calibri"/>
                <w:b/>
                <w:bCs/>
                <w:color w:val="000000"/>
                <w:lang w:eastAsia="es-CL"/>
              </w:rPr>
            </w:pPr>
            <w:r w:rsidRPr="00020584">
              <w:rPr>
                <w:rFonts w:ascii="Calibri" w:eastAsia="Times New Roman" w:hAnsi="Calibri" w:cs="Calibri"/>
                <w:b/>
                <w:bCs/>
                <w:color w:val="000000"/>
                <w:lang w:eastAsia="es-CL"/>
              </w:rPr>
              <w:t>S02</w:t>
            </w:r>
          </w:p>
        </w:tc>
        <w:tc>
          <w:tcPr>
            <w:tcW w:w="467" w:type="dxa"/>
            <w:tcBorders>
              <w:top w:val="nil"/>
              <w:left w:val="nil"/>
              <w:bottom w:val="single" w:sz="4" w:space="0" w:color="auto"/>
              <w:right w:val="single" w:sz="4" w:space="0" w:color="auto"/>
            </w:tcBorders>
            <w:shd w:val="clear" w:color="000000" w:fill="D6DCE4"/>
            <w:vAlign w:val="center"/>
            <w:hideMark/>
          </w:tcPr>
          <w:p w14:paraId="4C8ED68C" w14:textId="77777777" w:rsidR="00020584" w:rsidRPr="00020584" w:rsidRDefault="00020584" w:rsidP="00020584">
            <w:pPr>
              <w:spacing w:after="0" w:line="240" w:lineRule="auto"/>
              <w:jc w:val="center"/>
              <w:rPr>
                <w:rFonts w:ascii="Calibri" w:eastAsia="Times New Roman" w:hAnsi="Calibri" w:cs="Calibri"/>
                <w:b/>
                <w:bCs/>
                <w:color w:val="000000"/>
                <w:lang w:eastAsia="es-CL"/>
              </w:rPr>
            </w:pPr>
            <w:r w:rsidRPr="00020584">
              <w:rPr>
                <w:rFonts w:ascii="Calibri" w:eastAsia="Times New Roman" w:hAnsi="Calibri" w:cs="Calibri"/>
                <w:b/>
                <w:bCs/>
                <w:color w:val="000000"/>
                <w:lang w:eastAsia="es-CL"/>
              </w:rPr>
              <w:t>S03</w:t>
            </w:r>
          </w:p>
        </w:tc>
        <w:tc>
          <w:tcPr>
            <w:tcW w:w="467" w:type="dxa"/>
            <w:tcBorders>
              <w:top w:val="nil"/>
              <w:left w:val="nil"/>
              <w:bottom w:val="single" w:sz="4" w:space="0" w:color="auto"/>
              <w:right w:val="single" w:sz="4" w:space="0" w:color="auto"/>
            </w:tcBorders>
            <w:shd w:val="clear" w:color="000000" w:fill="D6DCE4"/>
            <w:vAlign w:val="center"/>
            <w:hideMark/>
          </w:tcPr>
          <w:p w14:paraId="1EC98C08" w14:textId="77777777" w:rsidR="00020584" w:rsidRPr="00020584" w:rsidRDefault="00020584" w:rsidP="00020584">
            <w:pPr>
              <w:spacing w:after="0" w:line="240" w:lineRule="auto"/>
              <w:jc w:val="center"/>
              <w:rPr>
                <w:rFonts w:ascii="Calibri" w:eastAsia="Times New Roman" w:hAnsi="Calibri" w:cs="Calibri"/>
                <w:b/>
                <w:bCs/>
                <w:color w:val="000000"/>
                <w:lang w:eastAsia="es-CL"/>
              </w:rPr>
            </w:pPr>
            <w:r w:rsidRPr="00020584">
              <w:rPr>
                <w:rFonts w:ascii="Calibri" w:eastAsia="Times New Roman" w:hAnsi="Calibri" w:cs="Calibri"/>
                <w:b/>
                <w:bCs/>
                <w:color w:val="000000"/>
                <w:lang w:eastAsia="es-CL"/>
              </w:rPr>
              <w:t>S04</w:t>
            </w:r>
          </w:p>
        </w:tc>
        <w:tc>
          <w:tcPr>
            <w:tcW w:w="467" w:type="dxa"/>
            <w:tcBorders>
              <w:top w:val="nil"/>
              <w:left w:val="nil"/>
              <w:bottom w:val="single" w:sz="4" w:space="0" w:color="auto"/>
              <w:right w:val="single" w:sz="4" w:space="0" w:color="auto"/>
            </w:tcBorders>
            <w:shd w:val="clear" w:color="000000" w:fill="D6DCE4"/>
            <w:vAlign w:val="center"/>
            <w:hideMark/>
          </w:tcPr>
          <w:p w14:paraId="350DDA36" w14:textId="77777777" w:rsidR="00020584" w:rsidRPr="00020584" w:rsidRDefault="00020584" w:rsidP="00020584">
            <w:pPr>
              <w:spacing w:after="0" w:line="240" w:lineRule="auto"/>
              <w:jc w:val="center"/>
              <w:rPr>
                <w:rFonts w:ascii="Calibri" w:eastAsia="Times New Roman" w:hAnsi="Calibri" w:cs="Calibri"/>
                <w:b/>
                <w:bCs/>
                <w:color w:val="000000"/>
                <w:lang w:eastAsia="es-CL"/>
              </w:rPr>
            </w:pPr>
            <w:r w:rsidRPr="00020584">
              <w:rPr>
                <w:rFonts w:ascii="Calibri" w:eastAsia="Times New Roman" w:hAnsi="Calibri" w:cs="Calibri"/>
                <w:b/>
                <w:bCs/>
                <w:color w:val="000000"/>
                <w:lang w:eastAsia="es-CL"/>
              </w:rPr>
              <w:t>S05</w:t>
            </w:r>
          </w:p>
        </w:tc>
        <w:tc>
          <w:tcPr>
            <w:tcW w:w="467" w:type="dxa"/>
            <w:tcBorders>
              <w:top w:val="nil"/>
              <w:left w:val="nil"/>
              <w:bottom w:val="single" w:sz="4" w:space="0" w:color="auto"/>
              <w:right w:val="single" w:sz="4" w:space="0" w:color="auto"/>
            </w:tcBorders>
            <w:shd w:val="clear" w:color="000000" w:fill="D6DCE4"/>
            <w:vAlign w:val="center"/>
            <w:hideMark/>
          </w:tcPr>
          <w:p w14:paraId="6F791225" w14:textId="77777777" w:rsidR="00020584" w:rsidRPr="00020584" w:rsidRDefault="00020584" w:rsidP="00020584">
            <w:pPr>
              <w:spacing w:after="0" w:line="240" w:lineRule="auto"/>
              <w:jc w:val="center"/>
              <w:rPr>
                <w:rFonts w:ascii="Calibri" w:eastAsia="Times New Roman" w:hAnsi="Calibri" w:cs="Calibri"/>
                <w:b/>
                <w:bCs/>
                <w:color w:val="000000"/>
                <w:lang w:eastAsia="es-CL"/>
              </w:rPr>
            </w:pPr>
            <w:r w:rsidRPr="00020584">
              <w:rPr>
                <w:rFonts w:ascii="Calibri" w:eastAsia="Times New Roman" w:hAnsi="Calibri" w:cs="Calibri"/>
                <w:b/>
                <w:bCs/>
                <w:color w:val="000000"/>
                <w:lang w:eastAsia="es-CL"/>
              </w:rPr>
              <w:t>S06</w:t>
            </w:r>
          </w:p>
        </w:tc>
        <w:tc>
          <w:tcPr>
            <w:tcW w:w="467" w:type="dxa"/>
            <w:tcBorders>
              <w:top w:val="nil"/>
              <w:left w:val="nil"/>
              <w:bottom w:val="single" w:sz="4" w:space="0" w:color="auto"/>
              <w:right w:val="single" w:sz="4" w:space="0" w:color="auto"/>
            </w:tcBorders>
            <w:shd w:val="clear" w:color="000000" w:fill="D6DCE4"/>
            <w:vAlign w:val="center"/>
            <w:hideMark/>
          </w:tcPr>
          <w:p w14:paraId="12BA0F0E" w14:textId="77777777" w:rsidR="00020584" w:rsidRPr="00020584" w:rsidRDefault="00020584" w:rsidP="00020584">
            <w:pPr>
              <w:spacing w:after="0" w:line="240" w:lineRule="auto"/>
              <w:jc w:val="center"/>
              <w:rPr>
                <w:rFonts w:ascii="Calibri" w:eastAsia="Times New Roman" w:hAnsi="Calibri" w:cs="Calibri"/>
                <w:b/>
                <w:bCs/>
                <w:color w:val="000000"/>
                <w:lang w:eastAsia="es-CL"/>
              </w:rPr>
            </w:pPr>
            <w:r w:rsidRPr="00020584">
              <w:rPr>
                <w:rFonts w:ascii="Calibri" w:eastAsia="Times New Roman" w:hAnsi="Calibri" w:cs="Calibri"/>
                <w:b/>
                <w:bCs/>
                <w:color w:val="000000"/>
                <w:lang w:eastAsia="es-CL"/>
              </w:rPr>
              <w:t>S07</w:t>
            </w:r>
          </w:p>
        </w:tc>
        <w:tc>
          <w:tcPr>
            <w:tcW w:w="467" w:type="dxa"/>
            <w:tcBorders>
              <w:top w:val="nil"/>
              <w:left w:val="nil"/>
              <w:bottom w:val="single" w:sz="4" w:space="0" w:color="auto"/>
              <w:right w:val="single" w:sz="4" w:space="0" w:color="auto"/>
            </w:tcBorders>
            <w:shd w:val="clear" w:color="000000" w:fill="D6DCE4"/>
            <w:vAlign w:val="center"/>
            <w:hideMark/>
          </w:tcPr>
          <w:p w14:paraId="06E03813" w14:textId="77777777" w:rsidR="00020584" w:rsidRPr="00020584" w:rsidRDefault="00020584" w:rsidP="00020584">
            <w:pPr>
              <w:spacing w:after="0" w:line="240" w:lineRule="auto"/>
              <w:jc w:val="center"/>
              <w:rPr>
                <w:rFonts w:ascii="Calibri" w:eastAsia="Times New Roman" w:hAnsi="Calibri" w:cs="Calibri"/>
                <w:b/>
                <w:bCs/>
                <w:color w:val="000000"/>
                <w:lang w:eastAsia="es-CL"/>
              </w:rPr>
            </w:pPr>
            <w:r w:rsidRPr="00020584">
              <w:rPr>
                <w:rFonts w:ascii="Calibri" w:eastAsia="Times New Roman" w:hAnsi="Calibri" w:cs="Calibri"/>
                <w:b/>
                <w:bCs/>
                <w:color w:val="000000"/>
                <w:lang w:eastAsia="es-CL"/>
              </w:rPr>
              <w:t>S08</w:t>
            </w:r>
          </w:p>
        </w:tc>
        <w:tc>
          <w:tcPr>
            <w:tcW w:w="467" w:type="dxa"/>
            <w:tcBorders>
              <w:top w:val="nil"/>
              <w:left w:val="nil"/>
              <w:bottom w:val="single" w:sz="4" w:space="0" w:color="auto"/>
              <w:right w:val="single" w:sz="4" w:space="0" w:color="auto"/>
            </w:tcBorders>
            <w:shd w:val="clear" w:color="000000" w:fill="D6DCE4"/>
            <w:vAlign w:val="center"/>
            <w:hideMark/>
          </w:tcPr>
          <w:p w14:paraId="62D3D5EA" w14:textId="77777777" w:rsidR="00020584" w:rsidRPr="00020584" w:rsidRDefault="00020584" w:rsidP="00020584">
            <w:pPr>
              <w:spacing w:after="0" w:line="240" w:lineRule="auto"/>
              <w:jc w:val="center"/>
              <w:rPr>
                <w:rFonts w:ascii="Calibri" w:eastAsia="Times New Roman" w:hAnsi="Calibri" w:cs="Calibri"/>
                <w:b/>
                <w:bCs/>
                <w:color w:val="000000"/>
                <w:lang w:eastAsia="es-CL"/>
              </w:rPr>
            </w:pPr>
            <w:r w:rsidRPr="00020584">
              <w:rPr>
                <w:rFonts w:ascii="Calibri" w:eastAsia="Times New Roman" w:hAnsi="Calibri" w:cs="Calibri"/>
                <w:b/>
                <w:bCs/>
                <w:color w:val="000000"/>
                <w:lang w:eastAsia="es-CL"/>
              </w:rPr>
              <w:t>S09</w:t>
            </w:r>
          </w:p>
        </w:tc>
        <w:tc>
          <w:tcPr>
            <w:tcW w:w="467" w:type="dxa"/>
            <w:tcBorders>
              <w:top w:val="nil"/>
              <w:left w:val="nil"/>
              <w:bottom w:val="single" w:sz="4" w:space="0" w:color="auto"/>
              <w:right w:val="single" w:sz="4" w:space="0" w:color="auto"/>
            </w:tcBorders>
            <w:shd w:val="clear" w:color="000000" w:fill="D6DCE4"/>
            <w:vAlign w:val="center"/>
            <w:hideMark/>
          </w:tcPr>
          <w:p w14:paraId="73C267DE" w14:textId="77777777" w:rsidR="00020584" w:rsidRPr="00020584" w:rsidRDefault="00020584" w:rsidP="00020584">
            <w:pPr>
              <w:spacing w:after="0" w:line="240" w:lineRule="auto"/>
              <w:jc w:val="center"/>
              <w:rPr>
                <w:rFonts w:ascii="Calibri" w:eastAsia="Times New Roman" w:hAnsi="Calibri" w:cs="Calibri"/>
                <w:b/>
                <w:bCs/>
                <w:color w:val="000000"/>
                <w:lang w:eastAsia="es-CL"/>
              </w:rPr>
            </w:pPr>
            <w:r w:rsidRPr="00020584">
              <w:rPr>
                <w:rFonts w:ascii="Calibri" w:eastAsia="Times New Roman" w:hAnsi="Calibri" w:cs="Calibri"/>
                <w:b/>
                <w:bCs/>
                <w:color w:val="000000"/>
                <w:lang w:eastAsia="es-CL"/>
              </w:rPr>
              <w:t>S10</w:t>
            </w:r>
          </w:p>
        </w:tc>
        <w:tc>
          <w:tcPr>
            <w:tcW w:w="467" w:type="dxa"/>
            <w:tcBorders>
              <w:top w:val="nil"/>
              <w:left w:val="nil"/>
              <w:bottom w:val="single" w:sz="4" w:space="0" w:color="auto"/>
              <w:right w:val="single" w:sz="4" w:space="0" w:color="auto"/>
            </w:tcBorders>
            <w:shd w:val="clear" w:color="000000" w:fill="D6DCE4"/>
            <w:vAlign w:val="center"/>
            <w:hideMark/>
          </w:tcPr>
          <w:p w14:paraId="0417A524" w14:textId="77777777" w:rsidR="00020584" w:rsidRPr="00020584" w:rsidRDefault="00020584" w:rsidP="00020584">
            <w:pPr>
              <w:spacing w:after="0" w:line="240" w:lineRule="auto"/>
              <w:jc w:val="center"/>
              <w:rPr>
                <w:rFonts w:ascii="Calibri" w:eastAsia="Times New Roman" w:hAnsi="Calibri" w:cs="Calibri"/>
                <w:b/>
                <w:bCs/>
                <w:color w:val="000000"/>
                <w:lang w:eastAsia="es-CL"/>
              </w:rPr>
            </w:pPr>
            <w:r w:rsidRPr="00020584">
              <w:rPr>
                <w:rFonts w:ascii="Calibri" w:eastAsia="Times New Roman" w:hAnsi="Calibri" w:cs="Calibri"/>
                <w:b/>
                <w:bCs/>
                <w:color w:val="000000"/>
                <w:lang w:eastAsia="es-CL"/>
              </w:rPr>
              <w:t>S11</w:t>
            </w:r>
          </w:p>
        </w:tc>
        <w:tc>
          <w:tcPr>
            <w:tcW w:w="467" w:type="dxa"/>
            <w:tcBorders>
              <w:top w:val="nil"/>
              <w:left w:val="nil"/>
              <w:bottom w:val="single" w:sz="4" w:space="0" w:color="auto"/>
              <w:right w:val="single" w:sz="4" w:space="0" w:color="auto"/>
            </w:tcBorders>
            <w:shd w:val="clear" w:color="000000" w:fill="D6DCE4"/>
            <w:vAlign w:val="center"/>
            <w:hideMark/>
          </w:tcPr>
          <w:p w14:paraId="1A27025D" w14:textId="77777777" w:rsidR="00020584" w:rsidRPr="00020584" w:rsidRDefault="00020584" w:rsidP="00020584">
            <w:pPr>
              <w:spacing w:after="0" w:line="240" w:lineRule="auto"/>
              <w:jc w:val="center"/>
              <w:rPr>
                <w:rFonts w:ascii="Calibri" w:eastAsia="Times New Roman" w:hAnsi="Calibri" w:cs="Calibri"/>
                <w:b/>
                <w:bCs/>
                <w:color w:val="000000"/>
                <w:lang w:eastAsia="es-CL"/>
              </w:rPr>
            </w:pPr>
            <w:r w:rsidRPr="00020584">
              <w:rPr>
                <w:rFonts w:ascii="Calibri" w:eastAsia="Times New Roman" w:hAnsi="Calibri" w:cs="Calibri"/>
                <w:b/>
                <w:bCs/>
                <w:color w:val="000000"/>
                <w:lang w:eastAsia="es-CL"/>
              </w:rPr>
              <w:t>S12</w:t>
            </w:r>
          </w:p>
        </w:tc>
        <w:tc>
          <w:tcPr>
            <w:tcW w:w="467" w:type="dxa"/>
            <w:tcBorders>
              <w:top w:val="nil"/>
              <w:left w:val="nil"/>
              <w:bottom w:val="single" w:sz="4" w:space="0" w:color="auto"/>
              <w:right w:val="single" w:sz="4" w:space="0" w:color="auto"/>
            </w:tcBorders>
            <w:shd w:val="clear" w:color="000000" w:fill="D6DCE4"/>
            <w:vAlign w:val="center"/>
            <w:hideMark/>
          </w:tcPr>
          <w:p w14:paraId="65926AAC" w14:textId="77777777" w:rsidR="00020584" w:rsidRPr="00020584" w:rsidRDefault="00020584" w:rsidP="00020584">
            <w:pPr>
              <w:spacing w:after="0" w:line="240" w:lineRule="auto"/>
              <w:jc w:val="center"/>
              <w:rPr>
                <w:rFonts w:ascii="Calibri" w:eastAsia="Times New Roman" w:hAnsi="Calibri" w:cs="Calibri"/>
                <w:b/>
                <w:bCs/>
                <w:color w:val="000000"/>
                <w:lang w:eastAsia="es-CL"/>
              </w:rPr>
            </w:pPr>
            <w:r w:rsidRPr="00020584">
              <w:rPr>
                <w:rFonts w:ascii="Calibri" w:eastAsia="Times New Roman" w:hAnsi="Calibri" w:cs="Calibri"/>
                <w:b/>
                <w:bCs/>
                <w:color w:val="000000"/>
                <w:lang w:eastAsia="es-CL"/>
              </w:rPr>
              <w:t>S13</w:t>
            </w:r>
          </w:p>
        </w:tc>
        <w:tc>
          <w:tcPr>
            <w:tcW w:w="467" w:type="dxa"/>
            <w:tcBorders>
              <w:top w:val="nil"/>
              <w:left w:val="nil"/>
              <w:bottom w:val="single" w:sz="4" w:space="0" w:color="auto"/>
              <w:right w:val="single" w:sz="4" w:space="0" w:color="auto"/>
            </w:tcBorders>
            <w:shd w:val="clear" w:color="000000" w:fill="D6DCE4"/>
            <w:vAlign w:val="center"/>
            <w:hideMark/>
          </w:tcPr>
          <w:p w14:paraId="3D132DDD" w14:textId="77777777" w:rsidR="00020584" w:rsidRPr="00020584" w:rsidRDefault="00020584" w:rsidP="00020584">
            <w:pPr>
              <w:spacing w:after="0" w:line="240" w:lineRule="auto"/>
              <w:jc w:val="center"/>
              <w:rPr>
                <w:rFonts w:ascii="Calibri" w:eastAsia="Times New Roman" w:hAnsi="Calibri" w:cs="Calibri"/>
                <w:b/>
                <w:bCs/>
                <w:color w:val="000000"/>
                <w:lang w:eastAsia="es-CL"/>
              </w:rPr>
            </w:pPr>
            <w:r w:rsidRPr="00020584">
              <w:rPr>
                <w:rFonts w:ascii="Calibri" w:eastAsia="Times New Roman" w:hAnsi="Calibri" w:cs="Calibri"/>
                <w:b/>
                <w:bCs/>
                <w:color w:val="000000"/>
                <w:lang w:eastAsia="es-CL"/>
              </w:rPr>
              <w:t>S14</w:t>
            </w:r>
          </w:p>
        </w:tc>
        <w:tc>
          <w:tcPr>
            <w:tcW w:w="467" w:type="dxa"/>
            <w:tcBorders>
              <w:top w:val="nil"/>
              <w:left w:val="nil"/>
              <w:bottom w:val="single" w:sz="4" w:space="0" w:color="auto"/>
              <w:right w:val="single" w:sz="4" w:space="0" w:color="auto"/>
            </w:tcBorders>
            <w:shd w:val="clear" w:color="000000" w:fill="D6DCE4"/>
            <w:vAlign w:val="center"/>
            <w:hideMark/>
          </w:tcPr>
          <w:p w14:paraId="23D347E9" w14:textId="77777777" w:rsidR="00020584" w:rsidRPr="00020584" w:rsidRDefault="00020584" w:rsidP="00020584">
            <w:pPr>
              <w:spacing w:after="0" w:line="240" w:lineRule="auto"/>
              <w:jc w:val="center"/>
              <w:rPr>
                <w:rFonts w:ascii="Calibri" w:eastAsia="Times New Roman" w:hAnsi="Calibri" w:cs="Calibri"/>
                <w:b/>
                <w:bCs/>
                <w:color w:val="000000"/>
                <w:lang w:eastAsia="es-CL"/>
              </w:rPr>
            </w:pPr>
            <w:r w:rsidRPr="00020584">
              <w:rPr>
                <w:rFonts w:ascii="Calibri" w:eastAsia="Times New Roman" w:hAnsi="Calibri" w:cs="Calibri"/>
                <w:b/>
                <w:bCs/>
                <w:color w:val="000000"/>
                <w:lang w:eastAsia="es-CL"/>
              </w:rPr>
              <w:t>S15</w:t>
            </w:r>
          </w:p>
        </w:tc>
      </w:tr>
      <w:tr w:rsidR="00020584" w:rsidRPr="00020584" w14:paraId="261C24FF" w14:textId="77777777" w:rsidTr="00020584">
        <w:trPr>
          <w:trHeight w:val="612"/>
        </w:trPr>
        <w:tc>
          <w:tcPr>
            <w:tcW w:w="3220" w:type="dxa"/>
            <w:tcBorders>
              <w:top w:val="nil"/>
              <w:left w:val="single" w:sz="4" w:space="0" w:color="auto"/>
              <w:bottom w:val="single" w:sz="4" w:space="0" w:color="auto"/>
              <w:right w:val="single" w:sz="4" w:space="0" w:color="auto"/>
            </w:tcBorders>
            <w:shd w:val="clear" w:color="000000" w:fill="D9E1F2"/>
            <w:vAlign w:val="center"/>
            <w:hideMark/>
          </w:tcPr>
          <w:p w14:paraId="24AEFE73" w14:textId="77777777" w:rsidR="00020584" w:rsidRPr="00020584" w:rsidRDefault="00020584" w:rsidP="00020584">
            <w:pPr>
              <w:spacing w:after="0" w:line="240" w:lineRule="auto"/>
              <w:rPr>
                <w:rFonts w:ascii="Calibri" w:eastAsia="Times New Roman" w:hAnsi="Calibri" w:cs="Calibri"/>
                <w:color w:val="000000"/>
                <w:lang w:eastAsia="es-CL"/>
              </w:rPr>
            </w:pPr>
            <w:r w:rsidRPr="00020584">
              <w:rPr>
                <w:rFonts w:ascii="Calibri" w:eastAsia="Times New Roman" w:hAnsi="Calibri" w:cs="Calibri"/>
                <w:color w:val="000000"/>
                <w:lang w:eastAsia="es-CL"/>
              </w:rPr>
              <w:t>Definición y planificación</w:t>
            </w:r>
          </w:p>
        </w:tc>
        <w:tc>
          <w:tcPr>
            <w:tcW w:w="467" w:type="dxa"/>
            <w:tcBorders>
              <w:top w:val="nil"/>
              <w:left w:val="nil"/>
              <w:bottom w:val="single" w:sz="4" w:space="0" w:color="auto"/>
              <w:right w:val="single" w:sz="4" w:space="0" w:color="auto"/>
            </w:tcBorders>
            <w:shd w:val="clear" w:color="000000" w:fill="E2EFDA"/>
            <w:vAlign w:val="center"/>
            <w:hideMark/>
          </w:tcPr>
          <w:p w14:paraId="6864486F"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E2EFDA"/>
            <w:vAlign w:val="center"/>
            <w:hideMark/>
          </w:tcPr>
          <w:p w14:paraId="6A3BAF2D"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E2EFDA"/>
            <w:vAlign w:val="center"/>
            <w:hideMark/>
          </w:tcPr>
          <w:p w14:paraId="0EBC3DEC"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E2EFDA"/>
            <w:vAlign w:val="center"/>
            <w:hideMark/>
          </w:tcPr>
          <w:p w14:paraId="66A041C7"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2D084E3B"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32ADE63B"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Segoe UI Emoji" w:eastAsia="Times New Roman" w:hAnsi="Segoe UI Emoji" w:cs="Segoe UI Emoj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54663322"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6FC4870D"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617DE68C"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36026732"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153DB6F1"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7BA003DA"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44C0CD43"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338F61FA"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1EAE771C"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r>
      <w:tr w:rsidR="00020584" w:rsidRPr="00020584" w14:paraId="1EA577C4" w14:textId="77777777" w:rsidTr="00020584">
        <w:trPr>
          <w:trHeight w:val="612"/>
        </w:trPr>
        <w:tc>
          <w:tcPr>
            <w:tcW w:w="3220" w:type="dxa"/>
            <w:tcBorders>
              <w:top w:val="nil"/>
              <w:left w:val="single" w:sz="4" w:space="0" w:color="auto"/>
              <w:bottom w:val="single" w:sz="4" w:space="0" w:color="auto"/>
              <w:right w:val="single" w:sz="4" w:space="0" w:color="auto"/>
            </w:tcBorders>
            <w:shd w:val="clear" w:color="000000" w:fill="D9E1F2"/>
            <w:vAlign w:val="center"/>
            <w:hideMark/>
          </w:tcPr>
          <w:p w14:paraId="20C40A7A" w14:textId="77777777" w:rsidR="00020584" w:rsidRPr="00020584" w:rsidRDefault="00020584" w:rsidP="00020584">
            <w:pPr>
              <w:spacing w:after="0" w:line="240" w:lineRule="auto"/>
              <w:rPr>
                <w:rFonts w:ascii="Calibri" w:eastAsia="Times New Roman" w:hAnsi="Calibri" w:cs="Calibri"/>
                <w:color w:val="000000"/>
                <w:lang w:eastAsia="es-CL"/>
              </w:rPr>
            </w:pPr>
            <w:r w:rsidRPr="00020584">
              <w:rPr>
                <w:rFonts w:ascii="Calibri" w:eastAsia="Times New Roman" w:hAnsi="Calibri" w:cs="Calibri"/>
                <w:color w:val="000000"/>
                <w:lang w:eastAsia="es-CL"/>
              </w:rPr>
              <w:t>Diseño Firestore (DB) y UI/UX</w:t>
            </w:r>
          </w:p>
        </w:tc>
        <w:tc>
          <w:tcPr>
            <w:tcW w:w="467" w:type="dxa"/>
            <w:tcBorders>
              <w:top w:val="nil"/>
              <w:left w:val="nil"/>
              <w:bottom w:val="single" w:sz="4" w:space="0" w:color="auto"/>
              <w:right w:val="single" w:sz="4" w:space="0" w:color="auto"/>
            </w:tcBorders>
            <w:shd w:val="clear" w:color="000000" w:fill="E2EFDA"/>
            <w:vAlign w:val="center"/>
            <w:hideMark/>
          </w:tcPr>
          <w:p w14:paraId="1BD2BADF"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7E57BA99"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E2EFDA"/>
            <w:vAlign w:val="center"/>
            <w:hideMark/>
          </w:tcPr>
          <w:p w14:paraId="069E8BA0"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E2EFDA"/>
            <w:vAlign w:val="center"/>
            <w:hideMark/>
          </w:tcPr>
          <w:p w14:paraId="0B5F3F56"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600D8149" w14:textId="517C6C3E" w:rsidR="00020584" w:rsidRPr="00020584" w:rsidRDefault="00020584" w:rsidP="00020584">
            <w:pPr>
              <w:spacing w:after="0" w:line="240" w:lineRule="auto"/>
              <w:jc w:val="center"/>
              <w:rPr>
                <w:rFonts w:ascii="Calibri" w:eastAsia="Times New Roman" w:hAnsi="Calibri" w:cs="Calibri"/>
                <w:color w:val="000000"/>
                <w:lang w:eastAsia="es-CL"/>
              </w:rPr>
            </w:pPr>
          </w:p>
        </w:tc>
        <w:tc>
          <w:tcPr>
            <w:tcW w:w="467" w:type="dxa"/>
            <w:tcBorders>
              <w:top w:val="nil"/>
              <w:left w:val="nil"/>
              <w:bottom w:val="single" w:sz="4" w:space="0" w:color="auto"/>
              <w:right w:val="single" w:sz="4" w:space="0" w:color="auto"/>
            </w:tcBorders>
            <w:shd w:val="clear" w:color="000000" w:fill="FFF2CC"/>
            <w:vAlign w:val="center"/>
            <w:hideMark/>
          </w:tcPr>
          <w:p w14:paraId="0125AC75"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Segoe UI Emoji" w:eastAsia="Times New Roman" w:hAnsi="Segoe UI Emoji" w:cs="Segoe UI Emoj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1D55BD4D"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7D4C00AC"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67C2B9AF"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345A6616"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0B0B28F8"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462F76CE"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25ED85F8"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2439395C"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425A5617"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r>
      <w:tr w:rsidR="00020584" w:rsidRPr="00020584" w14:paraId="1452FD73" w14:textId="77777777" w:rsidTr="00020584">
        <w:trPr>
          <w:trHeight w:val="612"/>
        </w:trPr>
        <w:tc>
          <w:tcPr>
            <w:tcW w:w="3220" w:type="dxa"/>
            <w:tcBorders>
              <w:top w:val="nil"/>
              <w:left w:val="single" w:sz="4" w:space="0" w:color="auto"/>
              <w:bottom w:val="single" w:sz="4" w:space="0" w:color="auto"/>
              <w:right w:val="single" w:sz="4" w:space="0" w:color="auto"/>
            </w:tcBorders>
            <w:shd w:val="clear" w:color="000000" w:fill="D9E1F2"/>
            <w:vAlign w:val="center"/>
            <w:hideMark/>
          </w:tcPr>
          <w:p w14:paraId="4CF051A6" w14:textId="77777777" w:rsidR="00020584" w:rsidRPr="00020584" w:rsidRDefault="00020584" w:rsidP="00020584">
            <w:pPr>
              <w:spacing w:after="0" w:line="240" w:lineRule="auto"/>
              <w:rPr>
                <w:rFonts w:ascii="Calibri" w:eastAsia="Times New Roman" w:hAnsi="Calibri" w:cs="Calibri"/>
                <w:color w:val="000000"/>
                <w:lang w:eastAsia="es-CL"/>
              </w:rPr>
            </w:pPr>
            <w:r w:rsidRPr="00020584">
              <w:rPr>
                <w:rFonts w:ascii="Calibri" w:eastAsia="Times New Roman" w:hAnsi="Calibri" w:cs="Calibri"/>
                <w:color w:val="000000"/>
                <w:lang w:eastAsia="es-CL"/>
              </w:rPr>
              <w:t>Configuración inicial de Firebase</w:t>
            </w:r>
          </w:p>
        </w:tc>
        <w:tc>
          <w:tcPr>
            <w:tcW w:w="467" w:type="dxa"/>
            <w:tcBorders>
              <w:top w:val="nil"/>
              <w:left w:val="nil"/>
              <w:bottom w:val="single" w:sz="4" w:space="0" w:color="auto"/>
              <w:right w:val="single" w:sz="4" w:space="0" w:color="auto"/>
            </w:tcBorders>
            <w:shd w:val="clear" w:color="000000" w:fill="E2EFDA"/>
            <w:vAlign w:val="center"/>
            <w:hideMark/>
          </w:tcPr>
          <w:p w14:paraId="3A793707"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5740ECB2"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70C54ABE"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E2EFDA"/>
            <w:vAlign w:val="center"/>
            <w:hideMark/>
          </w:tcPr>
          <w:p w14:paraId="5BD1524F"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084F8123"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6D19C66C"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Segoe UI Emoji" w:eastAsia="Times New Roman" w:hAnsi="Segoe UI Emoji" w:cs="Segoe UI Emoj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10DE0B9B"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31700237" w14:textId="265D9C49"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r w:rsidR="00985160"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3111C7B5"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1227286C"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03467D85"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424A1954"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2FBA8655"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21C03B0E"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66A64932"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r>
      <w:tr w:rsidR="00020584" w:rsidRPr="00020584" w14:paraId="037814F7" w14:textId="77777777" w:rsidTr="00020584">
        <w:trPr>
          <w:trHeight w:val="612"/>
        </w:trPr>
        <w:tc>
          <w:tcPr>
            <w:tcW w:w="3220" w:type="dxa"/>
            <w:tcBorders>
              <w:top w:val="nil"/>
              <w:left w:val="single" w:sz="4" w:space="0" w:color="auto"/>
              <w:bottom w:val="single" w:sz="4" w:space="0" w:color="auto"/>
              <w:right w:val="single" w:sz="4" w:space="0" w:color="auto"/>
            </w:tcBorders>
            <w:shd w:val="clear" w:color="000000" w:fill="D9E1F2"/>
            <w:vAlign w:val="center"/>
            <w:hideMark/>
          </w:tcPr>
          <w:p w14:paraId="4ED1E909" w14:textId="77777777" w:rsidR="00020584" w:rsidRPr="00020584" w:rsidRDefault="00020584" w:rsidP="00020584">
            <w:pPr>
              <w:spacing w:after="0" w:line="240" w:lineRule="auto"/>
              <w:rPr>
                <w:rFonts w:ascii="Calibri" w:eastAsia="Times New Roman" w:hAnsi="Calibri" w:cs="Calibri"/>
                <w:color w:val="000000"/>
                <w:lang w:eastAsia="es-CL"/>
              </w:rPr>
            </w:pPr>
            <w:r w:rsidRPr="00020584">
              <w:rPr>
                <w:rFonts w:ascii="Calibri" w:eastAsia="Times New Roman" w:hAnsi="Calibri" w:cs="Calibri"/>
                <w:color w:val="000000"/>
                <w:lang w:eastAsia="es-CL"/>
              </w:rPr>
              <w:t>Desarrollo módulos base (productos/movimientos/login)</w:t>
            </w:r>
          </w:p>
        </w:tc>
        <w:tc>
          <w:tcPr>
            <w:tcW w:w="467" w:type="dxa"/>
            <w:tcBorders>
              <w:top w:val="nil"/>
              <w:left w:val="nil"/>
              <w:bottom w:val="single" w:sz="4" w:space="0" w:color="auto"/>
              <w:right w:val="single" w:sz="4" w:space="0" w:color="auto"/>
            </w:tcBorders>
            <w:shd w:val="clear" w:color="000000" w:fill="E2EFDA"/>
            <w:vAlign w:val="center"/>
            <w:hideMark/>
          </w:tcPr>
          <w:p w14:paraId="65E5EA50"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405AFC6B"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7D926A49"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7504756B"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4719704C"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35F5F923"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Segoe UI Emoji" w:eastAsia="Times New Roman" w:hAnsi="Segoe UI Emoji" w:cs="Segoe UI Emoj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38639246"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5EEF6A1C"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21C6967B"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5A87AC26"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21E401E0"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4328C092"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0D7084D9"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30A52A36"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4B5127FE"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r>
      <w:tr w:rsidR="00020584" w:rsidRPr="00020584" w14:paraId="1AA29CFA" w14:textId="77777777" w:rsidTr="00020584">
        <w:trPr>
          <w:trHeight w:val="612"/>
        </w:trPr>
        <w:tc>
          <w:tcPr>
            <w:tcW w:w="3220" w:type="dxa"/>
            <w:tcBorders>
              <w:top w:val="nil"/>
              <w:left w:val="single" w:sz="4" w:space="0" w:color="auto"/>
              <w:bottom w:val="single" w:sz="4" w:space="0" w:color="auto"/>
              <w:right w:val="single" w:sz="4" w:space="0" w:color="auto"/>
            </w:tcBorders>
            <w:shd w:val="clear" w:color="000000" w:fill="D9E1F2"/>
            <w:vAlign w:val="center"/>
            <w:hideMark/>
          </w:tcPr>
          <w:p w14:paraId="30C90B78" w14:textId="77777777" w:rsidR="00020584" w:rsidRPr="00020584" w:rsidRDefault="00020584" w:rsidP="00020584">
            <w:pPr>
              <w:spacing w:after="0" w:line="240" w:lineRule="auto"/>
              <w:rPr>
                <w:rFonts w:ascii="Calibri" w:eastAsia="Times New Roman" w:hAnsi="Calibri" w:cs="Calibri"/>
                <w:color w:val="000000"/>
                <w:lang w:eastAsia="es-CL"/>
              </w:rPr>
            </w:pPr>
            <w:r w:rsidRPr="00020584">
              <w:rPr>
                <w:rFonts w:ascii="Calibri" w:eastAsia="Times New Roman" w:hAnsi="Calibri" w:cs="Calibri"/>
                <w:color w:val="000000"/>
                <w:lang w:eastAsia="es-CL"/>
              </w:rPr>
              <w:t>Integración escáner (html5-qrcode + fallback)</w:t>
            </w:r>
          </w:p>
        </w:tc>
        <w:tc>
          <w:tcPr>
            <w:tcW w:w="467" w:type="dxa"/>
            <w:tcBorders>
              <w:top w:val="nil"/>
              <w:left w:val="nil"/>
              <w:bottom w:val="single" w:sz="4" w:space="0" w:color="auto"/>
              <w:right w:val="single" w:sz="4" w:space="0" w:color="auto"/>
            </w:tcBorders>
            <w:shd w:val="clear" w:color="000000" w:fill="E2EFDA"/>
            <w:vAlign w:val="center"/>
            <w:hideMark/>
          </w:tcPr>
          <w:p w14:paraId="2BC9B5DD"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7452ACC2"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22BA87A3"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68F2471D"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319F07A4"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3CF4EBD4"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Segoe UI Emoji" w:eastAsia="Times New Roman" w:hAnsi="Segoe UI Emoji" w:cs="Segoe UI Emoj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1B080846"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1E321A42"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03260BA1"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6598D50F" w14:textId="53AFA3F3" w:rsidR="00020584" w:rsidRPr="00020584" w:rsidRDefault="00020584" w:rsidP="00020584">
            <w:pPr>
              <w:spacing w:after="0" w:line="240" w:lineRule="auto"/>
              <w:jc w:val="center"/>
              <w:rPr>
                <w:rFonts w:ascii="Calibri" w:eastAsia="Times New Roman" w:hAnsi="Calibri" w:cs="Calibri"/>
                <w:color w:val="000000"/>
                <w:lang w:eastAsia="es-CL"/>
              </w:rPr>
            </w:pPr>
          </w:p>
        </w:tc>
        <w:tc>
          <w:tcPr>
            <w:tcW w:w="467" w:type="dxa"/>
            <w:tcBorders>
              <w:top w:val="nil"/>
              <w:left w:val="nil"/>
              <w:bottom w:val="single" w:sz="4" w:space="0" w:color="auto"/>
              <w:right w:val="single" w:sz="4" w:space="0" w:color="auto"/>
            </w:tcBorders>
            <w:shd w:val="clear" w:color="000000" w:fill="FFF2CC"/>
            <w:vAlign w:val="center"/>
            <w:hideMark/>
          </w:tcPr>
          <w:p w14:paraId="33329BC9"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378F37C0"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0C5A9067"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0962761F"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215A274E"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r>
      <w:tr w:rsidR="00020584" w:rsidRPr="00020584" w14:paraId="3A357345" w14:textId="77777777" w:rsidTr="00020584">
        <w:trPr>
          <w:trHeight w:val="612"/>
        </w:trPr>
        <w:tc>
          <w:tcPr>
            <w:tcW w:w="3220" w:type="dxa"/>
            <w:tcBorders>
              <w:top w:val="nil"/>
              <w:left w:val="single" w:sz="4" w:space="0" w:color="auto"/>
              <w:bottom w:val="single" w:sz="4" w:space="0" w:color="auto"/>
              <w:right w:val="single" w:sz="4" w:space="0" w:color="auto"/>
            </w:tcBorders>
            <w:shd w:val="clear" w:color="000000" w:fill="D9E1F2"/>
            <w:vAlign w:val="center"/>
            <w:hideMark/>
          </w:tcPr>
          <w:p w14:paraId="6B6CDACA" w14:textId="77777777" w:rsidR="00020584" w:rsidRPr="00020584" w:rsidRDefault="00020584" w:rsidP="00020584">
            <w:pPr>
              <w:spacing w:after="0" w:line="240" w:lineRule="auto"/>
              <w:rPr>
                <w:rFonts w:ascii="Calibri" w:eastAsia="Times New Roman" w:hAnsi="Calibri" w:cs="Calibri"/>
                <w:color w:val="000000"/>
                <w:lang w:eastAsia="es-CL"/>
              </w:rPr>
            </w:pPr>
            <w:r w:rsidRPr="00020584">
              <w:rPr>
                <w:rFonts w:ascii="Calibri" w:eastAsia="Times New Roman" w:hAnsi="Calibri" w:cs="Calibri"/>
                <w:color w:val="000000"/>
                <w:lang w:eastAsia="es-CL"/>
              </w:rPr>
              <w:t>Roles y autenticación</w:t>
            </w:r>
          </w:p>
        </w:tc>
        <w:tc>
          <w:tcPr>
            <w:tcW w:w="467" w:type="dxa"/>
            <w:tcBorders>
              <w:top w:val="nil"/>
              <w:left w:val="nil"/>
              <w:bottom w:val="single" w:sz="4" w:space="0" w:color="auto"/>
              <w:right w:val="single" w:sz="4" w:space="0" w:color="auto"/>
            </w:tcBorders>
            <w:shd w:val="clear" w:color="000000" w:fill="E2EFDA"/>
            <w:vAlign w:val="center"/>
            <w:hideMark/>
          </w:tcPr>
          <w:p w14:paraId="4A126B85"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3FB3BC23"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6D4556FD"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182724AB"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30B6783B"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632F4D8B"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Segoe UI Emoji" w:eastAsia="Times New Roman" w:hAnsi="Segoe UI Emoji" w:cs="Segoe UI Emoj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28BEACBB"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35F5569A"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20083587"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75FA3EE0"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1C4B187B"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07F6D8F7"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23EE2AA3"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02E67DD2"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5F758328"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r>
      <w:tr w:rsidR="00020584" w:rsidRPr="00020584" w14:paraId="3D74462E" w14:textId="77777777" w:rsidTr="00020584">
        <w:trPr>
          <w:trHeight w:val="612"/>
        </w:trPr>
        <w:tc>
          <w:tcPr>
            <w:tcW w:w="3220" w:type="dxa"/>
            <w:tcBorders>
              <w:top w:val="nil"/>
              <w:left w:val="single" w:sz="4" w:space="0" w:color="auto"/>
              <w:bottom w:val="single" w:sz="4" w:space="0" w:color="auto"/>
              <w:right w:val="single" w:sz="4" w:space="0" w:color="auto"/>
            </w:tcBorders>
            <w:shd w:val="clear" w:color="000000" w:fill="D9E1F2"/>
            <w:vAlign w:val="center"/>
            <w:hideMark/>
          </w:tcPr>
          <w:p w14:paraId="2F93F177" w14:textId="77777777" w:rsidR="00020584" w:rsidRPr="00020584" w:rsidRDefault="00020584" w:rsidP="00020584">
            <w:pPr>
              <w:spacing w:after="0" w:line="240" w:lineRule="auto"/>
              <w:rPr>
                <w:rFonts w:ascii="Calibri" w:eastAsia="Times New Roman" w:hAnsi="Calibri" w:cs="Calibri"/>
                <w:color w:val="000000"/>
                <w:lang w:eastAsia="es-CL"/>
              </w:rPr>
            </w:pPr>
            <w:r w:rsidRPr="00020584">
              <w:rPr>
                <w:rFonts w:ascii="Calibri" w:eastAsia="Times New Roman" w:hAnsi="Calibri" w:cs="Calibri"/>
                <w:color w:val="000000"/>
                <w:lang w:eastAsia="es-CL"/>
              </w:rPr>
              <w:t>Integración IA ligera (Sra MarIA)</w:t>
            </w:r>
          </w:p>
        </w:tc>
        <w:tc>
          <w:tcPr>
            <w:tcW w:w="467" w:type="dxa"/>
            <w:tcBorders>
              <w:top w:val="nil"/>
              <w:left w:val="nil"/>
              <w:bottom w:val="single" w:sz="4" w:space="0" w:color="auto"/>
              <w:right w:val="single" w:sz="4" w:space="0" w:color="auto"/>
            </w:tcBorders>
            <w:shd w:val="clear" w:color="000000" w:fill="E2EFDA"/>
            <w:vAlign w:val="center"/>
            <w:hideMark/>
          </w:tcPr>
          <w:p w14:paraId="59A31C13"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6178E76E"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765361B1"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77D7B15E"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28BC5CE9"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5D451090"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Segoe UI Emoji" w:eastAsia="Times New Roman" w:hAnsi="Segoe UI Emoji" w:cs="Segoe UI Emoj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3D994DD0"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3D4AF4D0"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7F9E97A4"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022C64BF"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7C2191BB"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8CBAD"/>
            <w:vAlign w:val="center"/>
            <w:hideMark/>
          </w:tcPr>
          <w:p w14:paraId="2EE0A26E"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7AC42B4D"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52BE24E7"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639A9C8A"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r>
      <w:tr w:rsidR="00020584" w:rsidRPr="00020584" w14:paraId="2F6568FA" w14:textId="77777777" w:rsidTr="00020584">
        <w:trPr>
          <w:trHeight w:val="612"/>
        </w:trPr>
        <w:tc>
          <w:tcPr>
            <w:tcW w:w="3220" w:type="dxa"/>
            <w:tcBorders>
              <w:top w:val="nil"/>
              <w:left w:val="single" w:sz="4" w:space="0" w:color="auto"/>
              <w:bottom w:val="single" w:sz="4" w:space="0" w:color="auto"/>
              <w:right w:val="single" w:sz="4" w:space="0" w:color="auto"/>
            </w:tcBorders>
            <w:shd w:val="clear" w:color="000000" w:fill="D9E1F2"/>
            <w:vAlign w:val="center"/>
            <w:hideMark/>
          </w:tcPr>
          <w:p w14:paraId="30B529B4" w14:textId="77777777" w:rsidR="00020584" w:rsidRPr="00020584" w:rsidRDefault="00020584" w:rsidP="00020584">
            <w:pPr>
              <w:spacing w:after="0" w:line="240" w:lineRule="auto"/>
              <w:rPr>
                <w:rFonts w:ascii="Calibri" w:eastAsia="Times New Roman" w:hAnsi="Calibri" w:cs="Calibri"/>
                <w:color w:val="000000"/>
                <w:lang w:eastAsia="es-CL"/>
              </w:rPr>
            </w:pPr>
            <w:r w:rsidRPr="00020584">
              <w:rPr>
                <w:rFonts w:ascii="Calibri" w:eastAsia="Times New Roman" w:hAnsi="Calibri" w:cs="Calibri"/>
                <w:color w:val="000000"/>
                <w:lang w:eastAsia="es-CL"/>
              </w:rPr>
              <w:t>Pruebas funcionales y de consistencia</w:t>
            </w:r>
          </w:p>
        </w:tc>
        <w:tc>
          <w:tcPr>
            <w:tcW w:w="467" w:type="dxa"/>
            <w:tcBorders>
              <w:top w:val="nil"/>
              <w:left w:val="nil"/>
              <w:bottom w:val="single" w:sz="4" w:space="0" w:color="auto"/>
              <w:right w:val="single" w:sz="4" w:space="0" w:color="auto"/>
            </w:tcBorders>
            <w:shd w:val="clear" w:color="000000" w:fill="E2EFDA"/>
            <w:vAlign w:val="center"/>
            <w:hideMark/>
          </w:tcPr>
          <w:p w14:paraId="310DB3CF"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75B7E8BC"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2B685AA7"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5D6A70F0"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577B90D6"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3A703FED"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Segoe UI Emoji" w:eastAsia="Times New Roman" w:hAnsi="Segoe UI Emoji" w:cs="Segoe UI Emoj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7F514D4C"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6D0F5385"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0003F95A"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338191B1"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0CBEFC49"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8CBAD"/>
            <w:vAlign w:val="center"/>
            <w:hideMark/>
          </w:tcPr>
          <w:p w14:paraId="15E13AAD" w14:textId="731A42AA" w:rsidR="00020584" w:rsidRPr="00020584" w:rsidRDefault="00020584" w:rsidP="00020584">
            <w:pPr>
              <w:spacing w:after="0" w:line="240" w:lineRule="auto"/>
              <w:jc w:val="center"/>
              <w:rPr>
                <w:rFonts w:ascii="Calibri" w:eastAsia="Times New Roman" w:hAnsi="Calibri" w:cs="Calibri"/>
                <w:color w:val="000000"/>
                <w:lang w:eastAsia="es-CL"/>
              </w:rPr>
            </w:pPr>
          </w:p>
        </w:tc>
        <w:tc>
          <w:tcPr>
            <w:tcW w:w="467" w:type="dxa"/>
            <w:tcBorders>
              <w:top w:val="nil"/>
              <w:left w:val="nil"/>
              <w:bottom w:val="single" w:sz="4" w:space="0" w:color="auto"/>
              <w:right w:val="single" w:sz="4" w:space="0" w:color="auto"/>
            </w:tcBorders>
            <w:shd w:val="clear" w:color="000000" w:fill="F8CBAD"/>
            <w:vAlign w:val="center"/>
            <w:hideMark/>
          </w:tcPr>
          <w:p w14:paraId="7C94B8E0"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70857081"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4A3A0883"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r>
      <w:tr w:rsidR="00020584" w:rsidRPr="00020584" w14:paraId="0879093D" w14:textId="77777777" w:rsidTr="00020584">
        <w:trPr>
          <w:trHeight w:val="612"/>
        </w:trPr>
        <w:tc>
          <w:tcPr>
            <w:tcW w:w="3220" w:type="dxa"/>
            <w:tcBorders>
              <w:top w:val="nil"/>
              <w:left w:val="single" w:sz="4" w:space="0" w:color="auto"/>
              <w:bottom w:val="single" w:sz="4" w:space="0" w:color="auto"/>
              <w:right w:val="single" w:sz="4" w:space="0" w:color="auto"/>
            </w:tcBorders>
            <w:shd w:val="clear" w:color="000000" w:fill="D9E1F2"/>
            <w:vAlign w:val="center"/>
            <w:hideMark/>
          </w:tcPr>
          <w:p w14:paraId="6078FB10" w14:textId="77777777" w:rsidR="00020584" w:rsidRPr="00020584" w:rsidRDefault="00020584" w:rsidP="00020584">
            <w:pPr>
              <w:spacing w:after="0" w:line="240" w:lineRule="auto"/>
              <w:rPr>
                <w:rFonts w:ascii="Calibri" w:eastAsia="Times New Roman" w:hAnsi="Calibri" w:cs="Calibri"/>
                <w:color w:val="000000"/>
                <w:lang w:eastAsia="es-CL"/>
              </w:rPr>
            </w:pPr>
            <w:r w:rsidRPr="00020584">
              <w:rPr>
                <w:rFonts w:ascii="Calibri" w:eastAsia="Times New Roman" w:hAnsi="Calibri" w:cs="Calibri"/>
                <w:color w:val="000000"/>
                <w:lang w:eastAsia="es-CL"/>
              </w:rPr>
              <w:t>Optimización PWA</w:t>
            </w:r>
          </w:p>
        </w:tc>
        <w:tc>
          <w:tcPr>
            <w:tcW w:w="467" w:type="dxa"/>
            <w:tcBorders>
              <w:top w:val="nil"/>
              <w:left w:val="nil"/>
              <w:bottom w:val="single" w:sz="4" w:space="0" w:color="auto"/>
              <w:right w:val="single" w:sz="4" w:space="0" w:color="auto"/>
            </w:tcBorders>
            <w:shd w:val="clear" w:color="000000" w:fill="E2EFDA"/>
            <w:vAlign w:val="center"/>
            <w:hideMark/>
          </w:tcPr>
          <w:p w14:paraId="1C447027"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088F4BC2"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7C59FECE"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239120EB"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11A8A96C"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0E7843BE"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Segoe UI Emoji" w:eastAsia="Times New Roman" w:hAnsi="Segoe UI Emoji" w:cs="Segoe UI Emoj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36CB89A5"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396C4C91"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0AC23769"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57D47DBA"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0DE82675"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8CBAD"/>
            <w:vAlign w:val="center"/>
            <w:hideMark/>
          </w:tcPr>
          <w:p w14:paraId="1E1820D6"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8CBAD"/>
            <w:vAlign w:val="center"/>
            <w:hideMark/>
          </w:tcPr>
          <w:p w14:paraId="1EB06C6A"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8CBAD"/>
            <w:vAlign w:val="center"/>
            <w:hideMark/>
          </w:tcPr>
          <w:p w14:paraId="713BDA99"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8CBAD"/>
            <w:vAlign w:val="center"/>
            <w:hideMark/>
          </w:tcPr>
          <w:p w14:paraId="203E1359"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r>
      <w:tr w:rsidR="00020584" w:rsidRPr="00020584" w14:paraId="7CBC4535" w14:textId="77777777" w:rsidTr="00020584">
        <w:trPr>
          <w:trHeight w:val="612"/>
        </w:trPr>
        <w:tc>
          <w:tcPr>
            <w:tcW w:w="3220" w:type="dxa"/>
            <w:tcBorders>
              <w:top w:val="nil"/>
              <w:left w:val="single" w:sz="4" w:space="0" w:color="auto"/>
              <w:bottom w:val="single" w:sz="4" w:space="0" w:color="auto"/>
              <w:right w:val="single" w:sz="4" w:space="0" w:color="auto"/>
            </w:tcBorders>
            <w:shd w:val="clear" w:color="000000" w:fill="D9E1F2"/>
            <w:vAlign w:val="center"/>
            <w:hideMark/>
          </w:tcPr>
          <w:p w14:paraId="26641CB6" w14:textId="77777777" w:rsidR="00020584" w:rsidRPr="00020584" w:rsidRDefault="00020584" w:rsidP="00020584">
            <w:pPr>
              <w:spacing w:after="0" w:line="240" w:lineRule="auto"/>
              <w:rPr>
                <w:rFonts w:ascii="Calibri" w:eastAsia="Times New Roman" w:hAnsi="Calibri" w:cs="Calibri"/>
                <w:color w:val="000000"/>
                <w:lang w:eastAsia="es-CL"/>
              </w:rPr>
            </w:pPr>
            <w:r w:rsidRPr="00020584">
              <w:rPr>
                <w:rFonts w:ascii="Calibri" w:eastAsia="Times New Roman" w:hAnsi="Calibri" w:cs="Calibri"/>
                <w:color w:val="000000"/>
                <w:lang w:eastAsia="es-CL"/>
              </w:rPr>
              <w:t>Documentación y evidencias</w:t>
            </w:r>
          </w:p>
        </w:tc>
        <w:tc>
          <w:tcPr>
            <w:tcW w:w="467" w:type="dxa"/>
            <w:tcBorders>
              <w:top w:val="nil"/>
              <w:left w:val="nil"/>
              <w:bottom w:val="single" w:sz="4" w:space="0" w:color="auto"/>
              <w:right w:val="single" w:sz="4" w:space="0" w:color="auto"/>
            </w:tcBorders>
            <w:shd w:val="clear" w:color="000000" w:fill="E2EFDA"/>
            <w:vAlign w:val="center"/>
            <w:hideMark/>
          </w:tcPr>
          <w:p w14:paraId="69AE4AC1"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5E76C9BE"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0E2672FD"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74161C23"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0F426ED1"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02A20466"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Segoe UI Emoji" w:eastAsia="Times New Roman" w:hAnsi="Segoe UI Emoji" w:cs="Segoe UI Emoj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1C8F6093"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43789EA1"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056A4BF3"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59F06B5D"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7753B090"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8CBAD"/>
            <w:vAlign w:val="center"/>
            <w:hideMark/>
          </w:tcPr>
          <w:p w14:paraId="60A98616"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8CBAD"/>
            <w:vAlign w:val="center"/>
            <w:hideMark/>
          </w:tcPr>
          <w:p w14:paraId="6289EAE8"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8CBAD"/>
            <w:vAlign w:val="center"/>
            <w:hideMark/>
          </w:tcPr>
          <w:p w14:paraId="6005BC37"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8CBAD"/>
            <w:vAlign w:val="center"/>
            <w:hideMark/>
          </w:tcPr>
          <w:p w14:paraId="5712866F"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r>
      <w:tr w:rsidR="00020584" w:rsidRPr="00020584" w14:paraId="5B438183" w14:textId="77777777" w:rsidTr="00020584">
        <w:trPr>
          <w:trHeight w:val="612"/>
        </w:trPr>
        <w:tc>
          <w:tcPr>
            <w:tcW w:w="3220" w:type="dxa"/>
            <w:tcBorders>
              <w:top w:val="nil"/>
              <w:left w:val="single" w:sz="4" w:space="0" w:color="auto"/>
              <w:bottom w:val="single" w:sz="4" w:space="0" w:color="auto"/>
              <w:right w:val="single" w:sz="4" w:space="0" w:color="auto"/>
            </w:tcBorders>
            <w:shd w:val="clear" w:color="000000" w:fill="D9E1F2"/>
            <w:vAlign w:val="center"/>
            <w:hideMark/>
          </w:tcPr>
          <w:p w14:paraId="5DB8103E" w14:textId="77777777" w:rsidR="00020584" w:rsidRPr="00020584" w:rsidRDefault="00020584" w:rsidP="00020584">
            <w:pPr>
              <w:spacing w:after="0" w:line="240" w:lineRule="auto"/>
              <w:rPr>
                <w:rFonts w:ascii="Calibri" w:eastAsia="Times New Roman" w:hAnsi="Calibri" w:cs="Calibri"/>
                <w:color w:val="000000"/>
                <w:lang w:eastAsia="es-CL"/>
              </w:rPr>
            </w:pPr>
            <w:r w:rsidRPr="00020584">
              <w:rPr>
                <w:rFonts w:ascii="Calibri" w:eastAsia="Times New Roman" w:hAnsi="Calibri" w:cs="Calibri"/>
                <w:color w:val="000000"/>
                <w:lang w:eastAsia="es-CL"/>
              </w:rPr>
              <w:t>Video demo + entrega final</w:t>
            </w:r>
          </w:p>
        </w:tc>
        <w:tc>
          <w:tcPr>
            <w:tcW w:w="467" w:type="dxa"/>
            <w:tcBorders>
              <w:top w:val="nil"/>
              <w:left w:val="nil"/>
              <w:bottom w:val="single" w:sz="4" w:space="0" w:color="auto"/>
              <w:right w:val="single" w:sz="4" w:space="0" w:color="auto"/>
            </w:tcBorders>
            <w:shd w:val="clear" w:color="000000" w:fill="E2EFDA"/>
            <w:vAlign w:val="center"/>
            <w:hideMark/>
          </w:tcPr>
          <w:p w14:paraId="7953FC74"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2608D77E"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3C3FBF3C"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E2EFDA"/>
            <w:vAlign w:val="center"/>
            <w:hideMark/>
          </w:tcPr>
          <w:p w14:paraId="74983F0E"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0FB7E942"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1D7C557B"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Segoe UI Emoji" w:eastAsia="Times New Roman" w:hAnsi="Segoe UI Emoji" w:cs="Segoe UI Emoj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45E8149E"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736BCF6E"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0A01AD98"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 </w:t>
            </w:r>
          </w:p>
        </w:tc>
        <w:tc>
          <w:tcPr>
            <w:tcW w:w="467" w:type="dxa"/>
            <w:tcBorders>
              <w:top w:val="nil"/>
              <w:left w:val="nil"/>
              <w:bottom w:val="single" w:sz="4" w:space="0" w:color="auto"/>
              <w:right w:val="single" w:sz="4" w:space="0" w:color="auto"/>
            </w:tcBorders>
            <w:shd w:val="clear" w:color="000000" w:fill="FFF2CC"/>
            <w:vAlign w:val="center"/>
            <w:hideMark/>
          </w:tcPr>
          <w:p w14:paraId="7D6D52CB"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FF2CC"/>
            <w:vAlign w:val="center"/>
            <w:hideMark/>
          </w:tcPr>
          <w:p w14:paraId="660E26E3"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8CBAD"/>
            <w:vAlign w:val="center"/>
            <w:hideMark/>
          </w:tcPr>
          <w:p w14:paraId="47F6B718"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8CBAD"/>
            <w:vAlign w:val="center"/>
            <w:hideMark/>
          </w:tcPr>
          <w:p w14:paraId="5EDAEB62"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8CBAD"/>
            <w:vAlign w:val="center"/>
            <w:hideMark/>
          </w:tcPr>
          <w:p w14:paraId="0F84FC60"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467" w:type="dxa"/>
            <w:tcBorders>
              <w:top w:val="nil"/>
              <w:left w:val="nil"/>
              <w:bottom w:val="single" w:sz="4" w:space="0" w:color="auto"/>
              <w:right w:val="single" w:sz="4" w:space="0" w:color="auto"/>
            </w:tcBorders>
            <w:shd w:val="clear" w:color="000000" w:fill="F8CBAD"/>
            <w:vAlign w:val="center"/>
            <w:hideMark/>
          </w:tcPr>
          <w:p w14:paraId="7BD2A652"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r>
      <w:tr w:rsidR="00020584" w:rsidRPr="00020584" w14:paraId="623C143F" w14:textId="77777777" w:rsidTr="00020584">
        <w:trPr>
          <w:trHeight w:val="288"/>
        </w:trPr>
        <w:tc>
          <w:tcPr>
            <w:tcW w:w="3220" w:type="dxa"/>
            <w:tcBorders>
              <w:top w:val="nil"/>
              <w:left w:val="nil"/>
              <w:bottom w:val="nil"/>
              <w:right w:val="nil"/>
            </w:tcBorders>
            <w:noWrap/>
            <w:vAlign w:val="bottom"/>
            <w:hideMark/>
          </w:tcPr>
          <w:p w14:paraId="47CC63D1" w14:textId="77777777" w:rsidR="00020584" w:rsidRPr="00020584" w:rsidRDefault="00020584" w:rsidP="00020584">
            <w:pPr>
              <w:spacing w:after="0" w:line="240" w:lineRule="auto"/>
              <w:jc w:val="center"/>
              <w:rPr>
                <w:rFonts w:ascii="Calibri" w:eastAsia="Times New Roman" w:hAnsi="Calibri" w:cs="Calibri"/>
                <w:color w:val="000000"/>
                <w:lang w:eastAsia="es-CL"/>
              </w:rPr>
            </w:pPr>
          </w:p>
        </w:tc>
        <w:tc>
          <w:tcPr>
            <w:tcW w:w="467" w:type="dxa"/>
            <w:tcBorders>
              <w:top w:val="nil"/>
              <w:left w:val="nil"/>
              <w:bottom w:val="nil"/>
              <w:right w:val="nil"/>
            </w:tcBorders>
            <w:noWrap/>
            <w:vAlign w:val="bottom"/>
            <w:hideMark/>
          </w:tcPr>
          <w:p w14:paraId="071E31FB"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2C7010A0"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623A8491"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79FCA296"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6BF6549E"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6419229D"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3351CC8F"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64215686"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6E0144F1"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41BED1D4"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50848AA8"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07C8244E"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24256C93"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4AC30BA2"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37A22396"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r>
      <w:tr w:rsidR="00020584" w:rsidRPr="00020584" w14:paraId="6A2D455D" w14:textId="77777777" w:rsidTr="00020584">
        <w:trPr>
          <w:trHeight w:val="300"/>
        </w:trPr>
        <w:tc>
          <w:tcPr>
            <w:tcW w:w="3220" w:type="dxa"/>
            <w:tcBorders>
              <w:top w:val="nil"/>
              <w:left w:val="nil"/>
              <w:bottom w:val="nil"/>
              <w:right w:val="nil"/>
            </w:tcBorders>
            <w:noWrap/>
            <w:vAlign w:val="bottom"/>
            <w:hideMark/>
          </w:tcPr>
          <w:p w14:paraId="35E19E29"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2B7D6C9A"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05BC2465"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1DCCDF01"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5793F890"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62B385ED"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1C25B83B"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6E196ED2"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60BD61C0"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5C5BFF81"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5065E243"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6FA5FB7B"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4DAD810A"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143C3114"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64339AF0"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2ACBDEC0"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r>
      <w:tr w:rsidR="00020584" w:rsidRPr="00020584" w14:paraId="63DBC428" w14:textId="77777777" w:rsidTr="00020584">
        <w:trPr>
          <w:trHeight w:val="288"/>
        </w:trPr>
        <w:tc>
          <w:tcPr>
            <w:tcW w:w="3220" w:type="dxa"/>
            <w:tcBorders>
              <w:top w:val="nil"/>
              <w:left w:val="nil"/>
              <w:bottom w:val="nil"/>
              <w:right w:val="nil"/>
            </w:tcBorders>
            <w:noWrap/>
            <w:vAlign w:val="bottom"/>
            <w:hideMark/>
          </w:tcPr>
          <w:p w14:paraId="65CAE3EA"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33966DC3"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2CFD9EF1"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18C759DF"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32CF7D14"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5CFE4387"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21717507"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18A33F00"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49B491FB"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2F511FC1"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single" w:sz="8" w:space="0" w:color="auto"/>
              <w:left w:val="single" w:sz="8" w:space="0" w:color="auto"/>
              <w:bottom w:val="single" w:sz="4" w:space="0" w:color="auto"/>
              <w:right w:val="single" w:sz="4" w:space="0" w:color="auto"/>
            </w:tcBorders>
            <w:vAlign w:val="center"/>
            <w:hideMark/>
          </w:tcPr>
          <w:p w14:paraId="563BF339"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Segoe UI Emoji" w:eastAsia="Times New Roman" w:hAnsi="Segoe UI Emoji" w:cs="Segoe UI Emoji"/>
                <w:color w:val="000000"/>
                <w:lang w:eastAsia="es-CL"/>
              </w:rPr>
              <w:t>⚪</w:t>
            </w:r>
          </w:p>
        </w:tc>
        <w:tc>
          <w:tcPr>
            <w:tcW w:w="2335" w:type="dxa"/>
            <w:gridSpan w:val="5"/>
            <w:tcBorders>
              <w:top w:val="single" w:sz="8" w:space="0" w:color="auto"/>
              <w:left w:val="nil"/>
              <w:bottom w:val="single" w:sz="4" w:space="0" w:color="auto"/>
              <w:right w:val="single" w:sz="8" w:space="0" w:color="000000"/>
            </w:tcBorders>
            <w:vAlign w:val="bottom"/>
            <w:hideMark/>
          </w:tcPr>
          <w:p w14:paraId="54EEAFD1"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Sin trabajo</w:t>
            </w:r>
          </w:p>
        </w:tc>
      </w:tr>
      <w:tr w:rsidR="00020584" w:rsidRPr="00020584" w14:paraId="068FB11D" w14:textId="77777777" w:rsidTr="00020584">
        <w:trPr>
          <w:trHeight w:val="300"/>
        </w:trPr>
        <w:tc>
          <w:tcPr>
            <w:tcW w:w="3220" w:type="dxa"/>
            <w:tcBorders>
              <w:top w:val="nil"/>
              <w:left w:val="nil"/>
              <w:bottom w:val="nil"/>
              <w:right w:val="nil"/>
            </w:tcBorders>
            <w:noWrap/>
            <w:vAlign w:val="bottom"/>
            <w:hideMark/>
          </w:tcPr>
          <w:p w14:paraId="01012D91" w14:textId="77777777" w:rsidR="00020584" w:rsidRPr="00020584" w:rsidRDefault="00020584" w:rsidP="00020584">
            <w:pPr>
              <w:spacing w:after="0" w:line="240" w:lineRule="auto"/>
              <w:jc w:val="center"/>
              <w:rPr>
                <w:rFonts w:ascii="Calibri" w:eastAsia="Times New Roman" w:hAnsi="Calibri" w:cs="Calibri"/>
                <w:color w:val="000000"/>
                <w:lang w:eastAsia="es-CL"/>
              </w:rPr>
            </w:pPr>
          </w:p>
        </w:tc>
        <w:tc>
          <w:tcPr>
            <w:tcW w:w="467" w:type="dxa"/>
            <w:tcBorders>
              <w:top w:val="nil"/>
              <w:left w:val="nil"/>
              <w:bottom w:val="nil"/>
              <w:right w:val="nil"/>
            </w:tcBorders>
            <w:noWrap/>
            <w:vAlign w:val="bottom"/>
            <w:hideMark/>
          </w:tcPr>
          <w:p w14:paraId="253DD0E5"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4F83A407"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083886C9"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7B978DE7"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002BE2AA"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2EA33E18"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4791EA3F"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43D45EB5"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nil"/>
              <w:bottom w:val="nil"/>
              <w:right w:val="nil"/>
            </w:tcBorders>
            <w:noWrap/>
            <w:vAlign w:val="bottom"/>
            <w:hideMark/>
          </w:tcPr>
          <w:p w14:paraId="45422E34" w14:textId="77777777" w:rsidR="00020584" w:rsidRPr="00020584" w:rsidRDefault="00020584" w:rsidP="00020584">
            <w:pPr>
              <w:spacing w:after="0" w:line="240" w:lineRule="auto"/>
              <w:rPr>
                <w:rFonts w:ascii="Times New Roman" w:eastAsia="Times New Roman" w:hAnsi="Times New Roman" w:cs="Times New Roman"/>
                <w:sz w:val="20"/>
                <w:szCs w:val="20"/>
                <w:lang w:eastAsia="es-CL"/>
              </w:rPr>
            </w:pPr>
          </w:p>
        </w:tc>
        <w:tc>
          <w:tcPr>
            <w:tcW w:w="467" w:type="dxa"/>
            <w:tcBorders>
              <w:top w:val="nil"/>
              <w:left w:val="single" w:sz="8" w:space="0" w:color="auto"/>
              <w:bottom w:val="single" w:sz="8" w:space="0" w:color="auto"/>
              <w:right w:val="single" w:sz="4" w:space="0" w:color="auto"/>
            </w:tcBorders>
            <w:vAlign w:val="center"/>
            <w:hideMark/>
          </w:tcPr>
          <w:p w14:paraId="16F362AD"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w:t>
            </w:r>
          </w:p>
        </w:tc>
        <w:tc>
          <w:tcPr>
            <w:tcW w:w="2335" w:type="dxa"/>
            <w:gridSpan w:val="5"/>
            <w:tcBorders>
              <w:top w:val="single" w:sz="4" w:space="0" w:color="auto"/>
              <w:left w:val="nil"/>
              <w:bottom w:val="single" w:sz="8" w:space="0" w:color="auto"/>
              <w:right w:val="single" w:sz="8" w:space="0" w:color="000000"/>
            </w:tcBorders>
            <w:vAlign w:val="bottom"/>
            <w:hideMark/>
          </w:tcPr>
          <w:p w14:paraId="121D3BE6" w14:textId="77777777" w:rsidR="00020584" w:rsidRPr="00020584" w:rsidRDefault="00020584" w:rsidP="00020584">
            <w:pPr>
              <w:spacing w:after="0" w:line="240" w:lineRule="auto"/>
              <w:jc w:val="center"/>
              <w:rPr>
                <w:rFonts w:ascii="Calibri" w:eastAsia="Times New Roman" w:hAnsi="Calibri" w:cs="Calibri"/>
                <w:color w:val="000000"/>
                <w:lang w:eastAsia="es-CL"/>
              </w:rPr>
            </w:pPr>
            <w:r w:rsidRPr="00020584">
              <w:rPr>
                <w:rFonts w:ascii="Calibri" w:eastAsia="Times New Roman" w:hAnsi="Calibri" w:cs="Calibri"/>
                <w:color w:val="000000"/>
                <w:lang w:eastAsia="es-CL"/>
              </w:rPr>
              <w:t>Con trabajo</w:t>
            </w:r>
          </w:p>
        </w:tc>
      </w:tr>
    </w:tbl>
    <w:p w14:paraId="1D7587ED" w14:textId="35D515D7" w:rsidR="006B1E79" w:rsidRDefault="006B1E79">
      <w:pPr>
        <w:rPr>
          <w:lang w:val="es-ES"/>
        </w:rPr>
      </w:pPr>
    </w:p>
    <w:p w14:paraId="4AB3B3C5" w14:textId="77777777" w:rsidR="006B1E79" w:rsidRDefault="006B1E79">
      <w:pPr>
        <w:spacing w:after="0" w:line="240" w:lineRule="auto"/>
        <w:rPr>
          <w:lang w:val="es-ES"/>
        </w:rPr>
      </w:pPr>
      <w:r>
        <w:rPr>
          <w:lang w:val="es-ES"/>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6B1E79" w:rsidRPr="00753BD0" w14:paraId="12626395" w14:textId="77777777">
        <w:trPr>
          <w:trHeight w:val="440"/>
        </w:trPr>
        <w:tc>
          <w:tcPr>
            <w:tcW w:w="9640" w:type="dxa"/>
            <w:vAlign w:val="center"/>
          </w:tcPr>
          <w:p w14:paraId="2C033704" w14:textId="1A156E4E" w:rsidR="006B1E79" w:rsidRPr="00753BD0" w:rsidRDefault="006B1E79">
            <w:r>
              <w:rPr>
                <w:b/>
                <w:color w:val="1F3864" w:themeColor="accent1" w:themeShade="80"/>
                <w:sz w:val="28"/>
                <w:szCs w:val="28"/>
              </w:rPr>
              <w:lastRenderedPageBreak/>
              <w:t>5</w:t>
            </w:r>
            <w:r w:rsidRPr="00F528DA">
              <w:rPr>
                <w:b/>
                <w:color w:val="1F3864" w:themeColor="accent1" w:themeShade="80"/>
                <w:sz w:val="28"/>
                <w:szCs w:val="28"/>
              </w:rPr>
              <w:t xml:space="preserve">. </w:t>
            </w:r>
            <w:r>
              <w:rPr>
                <w:b/>
                <w:color w:val="1F3864" w:themeColor="accent1" w:themeShade="80"/>
                <w:sz w:val="28"/>
                <w:szCs w:val="28"/>
              </w:rPr>
              <w:t>Anexos</w:t>
            </w:r>
            <w:r w:rsidRPr="00753BD0">
              <w:t xml:space="preserve"> </w:t>
            </w:r>
          </w:p>
        </w:tc>
      </w:tr>
      <w:tr w:rsidR="006B1E79" w:rsidRPr="00753BD0" w14:paraId="182A5E66" w14:textId="77777777">
        <w:trPr>
          <w:trHeight w:val="440"/>
        </w:trPr>
        <w:tc>
          <w:tcPr>
            <w:tcW w:w="9640" w:type="dxa"/>
            <w:shd w:val="clear" w:color="auto" w:fill="D9E2F3" w:themeFill="accent1" w:themeFillTint="33"/>
            <w:vAlign w:val="center"/>
          </w:tcPr>
          <w:p w14:paraId="6392F769" w14:textId="3A718851" w:rsidR="006B1E79" w:rsidRPr="00753BD0" w:rsidRDefault="006B1E79">
            <w:pPr>
              <w:pStyle w:val="Piedepgina"/>
              <w:jc w:val="both"/>
              <w:rPr>
                <w:rFonts w:ascii="Calibri" w:hAnsi="Calibri"/>
                <w:color w:val="1F3864" w:themeColor="accent1" w:themeShade="80"/>
              </w:rPr>
            </w:pPr>
            <w:r>
              <w:rPr>
                <w:rFonts w:ascii="Calibri" w:hAnsi="Calibri"/>
                <w:color w:val="1F3864" w:themeColor="accent1" w:themeShade="80"/>
              </w:rPr>
              <w:t>Archivos adicionales solicitados que complementan la documentación actual.</w:t>
            </w:r>
          </w:p>
        </w:tc>
      </w:tr>
    </w:tbl>
    <w:p w14:paraId="35165C06" w14:textId="77777777" w:rsidR="00020584" w:rsidRDefault="00020584" w:rsidP="006B1E79">
      <w:pPr>
        <w:rPr>
          <w:lang w:val="es-ES"/>
        </w:rPr>
      </w:pPr>
    </w:p>
    <w:p w14:paraId="5167DFDD" w14:textId="42320894" w:rsidR="006B1E79" w:rsidRDefault="00D810A1" w:rsidP="006B1E79">
      <w:pPr>
        <w:rPr>
          <w:lang w:val="es-ES"/>
        </w:rPr>
      </w:pPr>
      <w:r>
        <w:rPr>
          <w:lang w:val="es-ES"/>
        </w:rPr>
        <w:t xml:space="preserve">1: Figma con mockup preliminar del proyecto: </w:t>
      </w:r>
      <w:hyperlink r:id="rId10" w:history="1">
        <w:r w:rsidRPr="00AA0720">
          <w:rPr>
            <w:rStyle w:val="Hipervnculo"/>
            <w:lang w:val="es-ES"/>
          </w:rPr>
          <w:t>https://wonder-basic-31385093.figma.site/</w:t>
        </w:r>
      </w:hyperlink>
    </w:p>
    <w:p w14:paraId="49B5C6D9" w14:textId="77777777" w:rsidR="00D810A1" w:rsidRDefault="00D810A1" w:rsidP="006B1E79">
      <w:pPr>
        <w:rPr>
          <w:lang w:val="es-ES"/>
        </w:rPr>
      </w:pPr>
    </w:p>
    <w:p w14:paraId="081581A5" w14:textId="30DA29F2" w:rsidR="00D810A1" w:rsidRDefault="00D810A1" w:rsidP="006B1E79">
      <w:pPr>
        <w:rPr>
          <w:lang w:val="es-ES"/>
        </w:rPr>
      </w:pPr>
      <w:r>
        <w:rPr>
          <w:lang w:val="es-ES"/>
        </w:rPr>
        <w:t>2: Documentación de levantamiento y evidencias de requerimientos:</w:t>
      </w:r>
    </w:p>
    <w:bookmarkStart w:id="0" w:name="_MON_1824436971"/>
    <w:bookmarkEnd w:id="0"/>
    <w:p w14:paraId="1CAF8AA1" w14:textId="7680664D" w:rsidR="00D810A1" w:rsidRDefault="00D810A1" w:rsidP="006B1E79">
      <w:pPr>
        <w:rPr>
          <w:lang w:val="es-ES"/>
        </w:rPr>
      </w:pPr>
      <w:r>
        <w:rPr>
          <w:lang w:val="es-ES"/>
        </w:rPr>
        <w:object w:dxaOrig="1516" w:dyaOrig="989" w14:anchorId="36E192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5pt" o:ole="">
            <v:imagedata r:id="rId11" o:title=""/>
          </v:shape>
          <o:OLEObject Type="Embed" ProgID="Word.Document.12" ShapeID="_x0000_i1025" DrawAspect="Icon" ObjectID="_1824843732" r:id="rId12">
            <o:FieldCodes>\s</o:FieldCodes>
          </o:OLEObject>
        </w:object>
      </w:r>
    </w:p>
    <w:p w14:paraId="1FA5A063" w14:textId="6D6FEEDD" w:rsidR="00D810A1" w:rsidRDefault="00D810A1" w:rsidP="006B1E79">
      <w:pPr>
        <w:rPr>
          <w:lang w:val="es-ES"/>
        </w:rPr>
      </w:pPr>
      <w:r>
        <w:rPr>
          <w:lang w:val="es-ES"/>
        </w:rPr>
        <w:t xml:space="preserve">3: </w:t>
      </w:r>
      <w:r w:rsidRPr="00D810A1">
        <w:rPr>
          <w:lang w:val="es-ES"/>
        </w:rPr>
        <w:t>Documento de Tecnologías y Herramientas Utilizadas en el Proyecto</w:t>
      </w:r>
      <w:r>
        <w:rPr>
          <w:lang w:val="es-ES"/>
        </w:rPr>
        <w:t>:</w:t>
      </w:r>
    </w:p>
    <w:bookmarkStart w:id="1" w:name="_MON_1824436945"/>
    <w:bookmarkEnd w:id="1"/>
    <w:p w14:paraId="5CD360DE" w14:textId="5AD3183C" w:rsidR="00D810A1" w:rsidRDefault="00D810A1" w:rsidP="006B1E79">
      <w:pPr>
        <w:rPr>
          <w:lang w:val="es-ES"/>
        </w:rPr>
      </w:pPr>
      <w:r>
        <w:rPr>
          <w:lang w:val="es-ES"/>
        </w:rPr>
        <w:object w:dxaOrig="1516" w:dyaOrig="989" w14:anchorId="6F558C43">
          <v:shape id="_x0000_i1026" type="#_x0000_t75" style="width:75.75pt;height:49.5pt" o:ole="">
            <v:imagedata r:id="rId13" o:title=""/>
          </v:shape>
          <o:OLEObject Type="Embed" ProgID="Word.Document.12" ShapeID="_x0000_i1026" DrawAspect="Icon" ObjectID="_1824843733" r:id="rId14">
            <o:FieldCodes>\s</o:FieldCodes>
          </o:OLEObject>
        </w:object>
      </w:r>
    </w:p>
    <w:p w14:paraId="62B4F862" w14:textId="7AB784D6" w:rsidR="00D810A1" w:rsidRDefault="00D810A1" w:rsidP="006B1E79">
      <w:pPr>
        <w:rPr>
          <w:lang w:val="es-ES"/>
        </w:rPr>
      </w:pPr>
      <w:r>
        <w:rPr>
          <w:lang w:val="es-ES"/>
        </w:rPr>
        <w:t xml:space="preserve">4: </w:t>
      </w:r>
      <w:r w:rsidRPr="00D810A1">
        <w:rPr>
          <w:lang w:val="es-ES"/>
        </w:rPr>
        <w:t>Matriz RACI</w:t>
      </w:r>
      <w:r>
        <w:rPr>
          <w:lang w:val="es-ES"/>
        </w:rPr>
        <w:t>:</w:t>
      </w:r>
    </w:p>
    <w:bookmarkStart w:id="2" w:name="_MON_1824436917"/>
    <w:bookmarkEnd w:id="2"/>
    <w:p w14:paraId="74065B80" w14:textId="30301611" w:rsidR="00D810A1" w:rsidRPr="0003309E" w:rsidRDefault="00D810A1" w:rsidP="006B1E79">
      <w:pPr>
        <w:rPr>
          <w:lang w:val="es-ES"/>
        </w:rPr>
      </w:pPr>
      <w:r>
        <w:rPr>
          <w:lang w:val="es-ES"/>
        </w:rPr>
        <w:object w:dxaOrig="1516" w:dyaOrig="989" w14:anchorId="3FCB60B8">
          <v:shape id="_x0000_i1027" type="#_x0000_t75" style="width:75.75pt;height:49.5pt" o:ole="">
            <v:imagedata r:id="rId15" o:title=""/>
          </v:shape>
          <o:OLEObject Type="Embed" ProgID="Word.Document.12" ShapeID="_x0000_i1027" DrawAspect="Icon" ObjectID="_1824843734" r:id="rId16">
            <o:FieldCodes>\s</o:FieldCodes>
          </o:OLEObject>
        </w:object>
      </w:r>
    </w:p>
    <w:sectPr w:rsidR="00D810A1" w:rsidRPr="0003309E">
      <w:head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05841" w14:textId="77777777" w:rsidR="00A63CB7" w:rsidRDefault="00A63CB7" w:rsidP="0003309E">
      <w:pPr>
        <w:spacing w:after="0" w:line="240" w:lineRule="auto"/>
      </w:pPr>
      <w:r>
        <w:separator/>
      </w:r>
    </w:p>
  </w:endnote>
  <w:endnote w:type="continuationSeparator" w:id="0">
    <w:p w14:paraId="7E7CCA9E" w14:textId="77777777" w:rsidR="00A63CB7" w:rsidRDefault="00A63CB7"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57B0E" w14:textId="77777777" w:rsidR="00A63CB7" w:rsidRDefault="00A63CB7" w:rsidP="0003309E">
      <w:pPr>
        <w:spacing w:after="0" w:line="240" w:lineRule="auto"/>
      </w:pPr>
      <w:r>
        <w:separator/>
      </w:r>
    </w:p>
  </w:footnote>
  <w:footnote w:type="continuationSeparator" w:id="0">
    <w:p w14:paraId="46C41CA9" w14:textId="77777777" w:rsidR="00A63CB7" w:rsidRDefault="00A63CB7"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E72355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8D7E7C"/>
    <w:multiLevelType w:val="multilevel"/>
    <w:tmpl w:val="7376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34DFE"/>
    <w:multiLevelType w:val="hybridMultilevel"/>
    <w:tmpl w:val="D97034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5E6286"/>
    <w:multiLevelType w:val="hybridMultilevel"/>
    <w:tmpl w:val="A67ED7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C2B6DF2"/>
    <w:multiLevelType w:val="hybridMultilevel"/>
    <w:tmpl w:val="7702E4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44782049">
    <w:abstractNumId w:val="4"/>
  </w:num>
  <w:num w:numId="2" w16cid:durableId="1182746173">
    <w:abstractNumId w:val="0"/>
  </w:num>
  <w:num w:numId="3" w16cid:durableId="2130271787">
    <w:abstractNumId w:val="5"/>
  </w:num>
  <w:num w:numId="4" w16cid:durableId="1722316691">
    <w:abstractNumId w:val="2"/>
  </w:num>
  <w:num w:numId="5" w16cid:durableId="909316390">
    <w:abstractNumId w:val="1"/>
  </w:num>
  <w:num w:numId="6" w16cid:durableId="163980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0584"/>
    <w:rsid w:val="00025477"/>
    <w:rsid w:val="0003309E"/>
    <w:rsid w:val="00065341"/>
    <w:rsid w:val="000A1331"/>
    <w:rsid w:val="000A64FC"/>
    <w:rsid w:val="00145B36"/>
    <w:rsid w:val="00147283"/>
    <w:rsid w:val="001C5991"/>
    <w:rsid w:val="001D6C7B"/>
    <w:rsid w:val="003608EA"/>
    <w:rsid w:val="003A005F"/>
    <w:rsid w:val="00403852"/>
    <w:rsid w:val="00470CE4"/>
    <w:rsid w:val="004B75F6"/>
    <w:rsid w:val="00521026"/>
    <w:rsid w:val="00545F23"/>
    <w:rsid w:val="00563B43"/>
    <w:rsid w:val="005819E7"/>
    <w:rsid w:val="00582239"/>
    <w:rsid w:val="00586C9C"/>
    <w:rsid w:val="005A0A7C"/>
    <w:rsid w:val="005A426A"/>
    <w:rsid w:val="005B4D4A"/>
    <w:rsid w:val="00603474"/>
    <w:rsid w:val="00604224"/>
    <w:rsid w:val="00672506"/>
    <w:rsid w:val="00675035"/>
    <w:rsid w:val="00675A73"/>
    <w:rsid w:val="006858A7"/>
    <w:rsid w:val="00695E7C"/>
    <w:rsid w:val="006B1E79"/>
    <w:rsid w:val="006B242E"/>
    <w:rsid w:val="006E3561"/>
    <w:rsid w:val="0073246C"/>
    <w:rsid w:val="00785AD7"/>
    <w:rsid w:val="007D055A"/>
    <w:rsid w:val="00806DE0"/>
    <w:rsid w:val="0081536B"/>
    <w:rsid w:val="008479F5"/>
    <w:rsid w:val="0085275A"/>
    <w:rsid w:val="00856CFC"/>
    <w:rsid w:val="00891FE6"/>
    <w:rsid w:val="008F621F"/>
    <w:rsid w:val="009378F7"/>
    <w:rsid w:val="0095176E"/>
    <w:rsid w:val="009552E5"/>
    <w:rsid w:val="00976ABB"/>
    <w:rsid w:val="00985160"/>
    <w:rsid w:val="009E52DF"/>
    <w:rsid w:val="00A2609B"/>
    <w:rsid w:val="00A63CB7"/>
    <w:rsid w:val="00A641B3"/>
    <w:rsid w:val="00B31361"/>
    <w:rsid w:val="00B4258F"/>
    <w:rsid w:val="00B8164D"/>
    <w:rsid w:val="00BD222F"/>
    <w:rsid w:val="00BE1024"/>
    <w:rsid w:val="00C20F3D"/>
    <w:rsid w:val="00C44557"/>
    <w:rsid w:val="00C5122E"/>
    <w:rsid w:val="00C5576E"/>
    <w:rsid w:val="00CD5876"/>
    <w:rsid w:val="00CE0AA8"/>
    <w:rsid w:val="00D67975"/>
    <w:rsid w:val="00D714E2"/>
    <w:rsid w:val="00D810A1"/>
    <w:rsid w:val="00DF11F5"/>
    <w:rsid w:val="00DF3386"/>
    <w:rsid w:val="00E50368"/>
    <w:rsid w:val="00EA0C09"/>
    <w:rsid w:val="00F528DA"/>
    <w:rsid w:val="00F96783"/>
    <w:rsid w:val="00FA33FB"/>
    <w:rsid w:val="00FD5149"/>
    <w:rsid w:val="00FE2E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5B814EE9-13ED-4E9E-B770-CD18D4377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1">
    <w:name w:val="heading 1"/>
    <w:basedOn w:val="Normal"/>
    <w:next w:val="Normal"/>
    <w:link w:val="Ttulo1Car"/>
    <w:uiPriority w:val="9"/>
    <w:qFormat/>
    <w:rsid w:val="00F528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character" w:customStyle="1" w:styleId="Ttulo1Car">
    <w:name w:val="Título 1 Car"/>
    <w:basedOn w:val="Fuentedeprrafopredeter"/>
    <w:link w:val="Ttulo1"/>
    <w:uiPriority w:val="9"/>
    <w:rsid w:val="00F528DA"/>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D810A1"/>
    <w:rPr>
      <w:color w:val="0563C1" w:themeColor="hyperlink"/>
      <w:u w:val="single"/>
    </w:rPr>
  </w:style>
  <w:style w:type="character" w:styleId="Mencinsinresolver">
    <w:name w:val="Unresolved Mention"/>
    <w:basedOn w:val="Fuentedeprrafopredeter"/>
    <w:uiPriority w:val="99"/>
    <w:semiHidden/>
    <w:unhideWhenUsed/>
    <w:rsid w:val="00D810A1"/>
    <w:rPr>
      <w:color w:val="605E5C"/>
      <w:shd w:val="clear" w:color="auto" w:fill="E1DFDD"/>
    </w:rPr>
  </w:style>
  <w:style w:type="paragraph" w:styleId="Prrafodelista">
    <w:name w:val="List Paragraph"/>
    <w:basedOn w:val="Normal"/>
    <w:uiPriority w:val="34"/>
    <w:qFormat/>
    <w:rsid w:val="00D810A1"/>
    <w:pPr>
      <w:ind w:left="720"/>
      <w:contextualSpacing/>
    </w:pPr>
    <w:rPr>
      <w:kern w:val="2"/>
      <w14:ligatures w14:val="standardContextual"/>
    </w:rPr>
  </w:style>
  <w:style w:type="paragraph" w:styleId="TtuloTDC">
    <w:name w:val="TOC Heading"/>
    <w:basedOn w:val="Ttulo1"/>
    <w:next w:val="Normal"/>
    <w:uiPriority w:val="39"/>
    <w:unhideWhenUsed/>
    <w:qFormat/>
    <w:rsid w:val="00D810A1"/>
    <w:pPr>
      <w:outlineLvl w:val="9"/>
    </w:pPr>
    <w:rPr>
      <w:lang w:eastAsia="es-CL"/>
    </w:rPr>
  </w:style>
  <w:style w:type="paragraph" w:styleId="TDC1">
    <w:name w:val="toc 1"/>
    <w:basedOn w:val="Normal"/>
    <w:next w:val="Normal"/>
    <w:autoRedefine/>
    <w:uiPriority w:val="39"/>
    <w:unhideWhenUsed/>
    <w:rsid w:val="00D810A1"/>
    <w:pPr>
      <w:spacing w:after="100"/>
    </w:pPr>
    <w:rPr>
      <w:kern w:val="2"/>
      <w14:ligatures w14:val="standardContextual"/>
    </w:rPr>
  </w:style>
  <w:style w:type="paragraph" w:styleId="TDC2">
    <w:name w:val="toc 2"/>
    <w:basedOn w:val="Normal"/>
    <w:next w:val="Normal"/>
    <w:autoRedefine/>
    <w:uiPriority w:val="39"/>
    <w:unhideWhenUsed/>
    <w:rsid w:val="00D810A1"/>
    <w:pPr>
      <w:spacing w:after="100"/>
      <w:ind w:left="220"/>
    </w:pPr>
    <w:rPr>
      <w:kern w:val="2"/>
      <w14:ligatures w14:val="standardContextual"/>
    </w:rPr>
  </w:style>
  <w:style w:type="paragraph" w:styleId="Listaconvietas">
    <w:name w:val="List Bullet"/>
    <w:basedOn w:val="Normal"/>
    <w:uiPriority w:val="99"/>
    <w:unhideWhenUsed/>
    <w:rsid w:val="00D810A1"/>
    <w:pPr>
      <w:numPr>
        <w:numId w:val="2"/>
      </w:numPr>
      <w:tabs>
        <w:tab w:val="clear" w:pos="360"/>
      </w:tabs>
      <w:spacing w:after="200" w:line="276" w:lineRule="auto"/>
      <w:ind w:left="0" w:firstLine="0"/>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package" Target="embeddings/Microsoft_Word_Document.docx"/><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package" Target="embeddings/Microsoft_Word_Document2.docx"/><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emf"/><Relationship Id="rId5" Type="http://schemas.openxmlformats.org/officeDocument/2006/relationships/styles" Target="styles.xml"/><Relationship Id="rId15" Type="http://schemas.openxmlformats.org/officeDocument/2006/relationships/image" Target="media/image3.emf"/><Relationship Id="rId10" Type="http://schemas.openxmlformats.org/officeDocument/2006/relationships/hyperlink" Target="https://wonder-basic-31385093.figma.site/"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package" Target="embeddings/Microsoft_Word_Document1.docx"/></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3098</TotalTime>
  <Pages>1</Pages>
  <Words>1539</Words>
  <Characters>8881</Characters>
  <Application>Microsoft Office Word</Application>
  <DocSecurity>0</DocSecurity>
  <Lines>683</Lines>
  <Paragraphs>260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ARIEL ALONSO GARATE RIOS</cp:lastModifiedBy>
  <cp:revision>2</cp:revision>
  <dcterms:created xsi:type="dcterms:W3CDTF">2022-08-24T18:14:00Z</dcterms:created>
  <dcterms:modified xsi:type="dcterms:W3CDTF">2025-11-17T03:16:00Z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