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4F471747" w14:textId="23FA18CF" w:rsidR="00A641B3" w:rsidRPr="003A005F" w:rsidRDefault="00A641B3" w:rsidP="00A641B3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Posterior al inicio del proyecto, se realizó la reformulación inicial del alcance y la planificación general del sistema, ajustando la metodología hacia un enfoque ágil con entregas iterativas. Se definió una arquitectura basada en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(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BaaS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), que permitió avanzar rápidamente en la implementación de una PWA desarrollada en Vue.js, integrada con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Firestore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,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Authentication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y Cloud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Functions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.</w:t>
            </w:r>
          </w:p>
          <w:p w14:paraId="7554E61E" w14:textId="5A113DF2" w:rsidR="00A641B3" w:rsidRPr="003A005F" w:rsidRDefault="00A641B3" w:rsidP="00A641B3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A la fecha, se encuentran desarrollados y operativos los módulos de Productos, Movimientos de inventario y escáner de códigos de barras mediante la cámara del dispositivo. Además, se integró el asistente de IA ligera “Sra.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MarIA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”, basado en Gemini 2.5 Flash, el cual genera sugerencias personalizadas a partir del stock y comportamiento de inventario.</w:t>
            </w:r>
          </w:p>
          <w:p w14:paraId="6C70E0C9" w14:textId="550CF93E" w:rsidR="0003309E" w:rsidRPr="003A005F" w:rsidRDefault="00A641B3" w:rsidP="00A641B3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Se elaboró el plan de trabajo, modelo de datos, y prototipos UI, además de ejecutar pruebas de consistencia y validación funcional. Los objetivos específicos se mantienen vigentes, aunque se ajustó la metodología para priorizar un desarrollo centrado en Firebase y la integración temprana de IA, reemplazando el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stack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tradicional por un enfoque más ágil, escalable y viable dentro del tiempo disponible.</w:t>
            </w:r>
          </w:p>
        </w:tc>
      </w:tr>
      <w:tr w:rsidR="0003309E" w14:paraId="054DAFFB" w14:textId="77777777" w:rsidTr="00A641B3">
        <w:trPr>
          <w:trHeight w:val="578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81665CE" w:rsidR="0003309E" w:rsidRPr="003A005F" w:rsidRDefault="00A641B3" w:rsidP="00585A13">
            <w:pPr>
              <w:jc w:val="both"/>
              <w:rPr>
                <w:rFonts w:ascii="Calibri" w:hAnsi="Calibri" w:cs="Arial"/>
                <w:b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Los objetivos específicos se mantienen sin modificación sustancial, salvo la actualización de las tecnologías utilizadas para cumplirlos.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9C92950" w:rsidR="0003309E" w:rsidRPr="003A005F" w:rsidRDefault="00A641B3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Se mantiene el enfoque ágil, pero se adapta su ejecución al contexto del proyecto mediante una arquitectura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BaaS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(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) y un ciclo iterativo-incremental, priorizando entregas funcionales rápidas y validaciones continuas.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30C0A412" w14:textId="77777777" w:rsidR="0003309E" w:rsidRPr="003A005F" w:rsidRDefault="00A641B3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En este informe se presentan como evidencias los avances técnicos y funcionales del proyecto Cybernine_C9, incluyendo el prototipo operativo de la PWA, las capturas del flujo de autenticación, el módulo de gestión de productos y movimientos, el escáner de código de barras activo y la integración del asistente de IA ligera “Sra.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MarIA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” con sugerencias generadas mediante Gemini 2.5 Flash.</w:t>
            </w:r>
          </w:p>
          <w:p w14:paraId="51E5B895" w14:textId="05C1726D" w:rsidR="006E3561" w:rsidRPr="003A005F" w:rsidRDefault="006E3561" w:rsidP="00585A13">
            <w:pPr>
              <w:jc w:val="both"/>
              <w:rPr>
                <w:rFonts w:ascii="Calibri" w:hAnsi="Calibri" w:cs="Arial"/>
                <w:b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La calidad del proyecto se ha resguardado mediante la aplicación de una metodología ágil iterativo–incremental, la ejecución de pruebas funcionales en cada entrega, y el uso de tecnologías estables como Firebase y Vue.js. Además, cada módulo cuenta con criterios de aceptación y evidencias registradas que permiten verificar su correcto funcionamiento y trazabilidad durante todo el proceso.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25B2281A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134"/>
        <w:gridCol w:w="992"/>
        <w:gridCol w:w="1134"/>
        <w:gridCol w:w="1560"/>
        <w:gridCol w:w="1134"/>
        <w:gridCol w:w="1417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3A005F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Actividades</w:t>
            </w:r>
          </w:p>
        </w:tc>
        <w:tc>
          <w:tcPr>
            <w:tcW w:w="1134" w:type="dxa"/>
            <w:vAlign w:val="center"/>
          </w:tcPr>
          <w:p w14:paraId="63546E8A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Recursos</w:t>
            </w:r>
          </w:p>
        </w:tc>
        <w:tc>
          <w:tcPr>
            <w:tcW w:w="992" w:type="dxa"/>
            <w:vAlign w:val="center"/>
          </w:tcPr>
          <w:p w14:paraId="392197F9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Duración de la actividad</w:t>
            </w:r>
          </w:p>
        </w:tc>
        <w:tc>
          <w:tcPr>
            <w:tcW w:w="1134" w:type="dxa"/>
            <w:vAlign w:val="center"/>
          </w:tcPr>
          <w:p w14:paraId="58CFFE40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Responsable</w:t>
            </w:r>
            <w:r w:rsidRPr="003A005F">
              <w:rPr>
                <w:rStyle w:val="Refdenotaalpie"/>
                <w:rFonts w:ascii="Calibri" w:hAnsi="Calibri"/>
                <w:color w:val="1F3864" w:themeColor="accent1" w:themeShade="80"/>
                <w:sz w:val="16"/>
                <w:szCs w:val="16"/>
              </w:rPr>
              <w:footnoteReference w:id="1"/>
            </w:r>
          </w:p>
        </w:tc>
        <w:tc>
          <w:tcPr>
            <w:tcW w:w="1560" w:type="dxa"/>
            <w:vAlign w:val="center"/>
          </w:tcPr>
          <w:p w14:paraId="3E59D270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Observaciones</w:t>
            </w:r>
          </w:p>
        </w:tc>
        <w:tc>
          <w:tcPr>
            <w:tcW w:w="1134" w:type="dxa"/>
            <w:vAlign w:val="center"/>
          </w:tcPr>
          <w:p w14:paraId="16EAEFD4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Estado de avance</w:t>
            </w:r>
          </w:p>
        </w:tc>
        <w:tc>
          <w:tcPr>
            <w:tcW w:w="1417" w:type="dxa"/>
            <w:vAlign w:val="center"/>
          </w:tcPr>
          <w:p w14:paraId="4DFF4306" w14:textId="77777777" w:rsidR="00FD5149" w:rsidRPr="003A005F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6"/>
                <w:szCs w:val="16"/>
              </w:rPr>
            </w:pPr>
            <w:r w:rsidRPr="003A005F">
              <w:rPr>
                <w:rFonts w:ascii="Calibri" w:hAnsi="Calibri"/>
                <w:color w:val="1F3864" w:themeColor="accent1" w:themeShade="80"/>
                <w:sz w:val="16"/>
                <w:szCs w:val="16"/>
              </w:rPr>
              <w:t>Ajustes</w:t>
            </w:r>
          </w:p>
        </w:tc>
      </w:tr>
      <w:tr w:rsidR="00FD5149" w:rsidRPr="006E3B0D" w14:paraId="0D4FAAA2" w14:textId="77777777" w:rsidTr="003A005F">
        <w:trPr>
          <w:trHeight w:val="1944"/>
        </w:trPr>
        <w:tc>
          <w:tcPr>
            <w:tcW w:w="1328" w:type="dxa"/>
          </w:tcPr>
          <w:p w14:paraId="29F01B29" w14:textId="5B790D64" w:rsidR="00FD5149" w:rsidRPr="003A005F" w:rsidRDefault="00DF11F5" w:rsidP="00FD5149">
            <w:pPr>
              <w:jc w:val="both"/>
              <w:rPr>
                <w:b/>
                <w:color w:val="000000" w:themeColor="text1"/>
                <w:sz w:val="16"/>
                <w:szCs w:val="16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Desarrollar soluciones informáticas aplicando metodologías ágiles y herramientas modernas de desarrollo.</w:t>
            </w:r>
          </w:p>
        </w:tc>
        <w:tc>
          <w:tcPr>
            <w:tcW w:w="1077" w:type="dxa"/>
          </w:tcPr>
          <w:p w14:paraId="7B4EBE25" w14:textId="4FD9A192" w:rsidR="00FD5149" w:rsidRPr="003A005F" w:rsidRDefault="00DF11F5" w:rsidP="00FD5149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Definición y planificación del proyecto APT.</w:t>
            </w:r>
          </w:p>
        </w:tc>
        <w:tc>
          <w:tcPr>
            <w:tcW w:w="1134" w:type="dxa"/>
          </w:tcPr>
          <w:p w14:paraId="16E191DF" w14:textId="0BB1431A" w:rsidR="00FD5149" w:rsidRPr="003A005F" w:rsidRDefault="00DF11F5" w:rsidP="00FD5149">
            <w:pPr>
              <w:jc w:val="both"/>
              <w:rPr>
                <w:b/>
                <w:color w:val="000000" w:themeColor="text1"/>
                <w:sz w:val="16"/>
                <w:szCs w:val="16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Documentos guía institucionales, drive personal, software Office.</w:t>
            </w:r>
          </w:p>
        </w:tc>
        <w:tc>
          <w:tcPr>
            <w:tcW w:w="992" w:type="dxa"/>
          </w:tcPr>
          <w:p w14:paraId="66A5D860" w14:textId="7C7B654D" w:rsidR="00FD5149" w:rsidRPr="003A005F" w:rsidRDefault="00DF11F5" w:rsidP="00FD5149">
            <w:pPr>
              <w:jc w:val="both"/>
              <w:rPr>
                <w:b/>
                <w:color w:val="000000" w:themeColor="text1"/>
                <w:sz w:val="16"/>
                <w:szCs w:val="16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4 semanas (S01–S04)</w:t>
            </w:r>
          </w:p>
        </w:tc>
        <w:tc>
          <w:tcPr>
            <w:tcW w:w="1134" w:type="dxa"/>
          </w:tcPr>
          <w:p w14:paraId="036AB5D8" w14:textId="702CBA10" w:rsidR="00FD5149" w:rsidRPr="003A005F" w:rsidRDefault="00DF11F5" w:rsidP="00FD5149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2FCEC037" w14:textId="677CB2A9" w:rsidR="00FD5149" w:rsidRPr="003A005F" w:rsidRDefault="00DF11F5" w:rsidP="00FD5149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Se redefinió el enfoque inicial del proyecto y se ajustó el alcance a una solución viable con arquitectura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.</w:t>
            </w:r>
          </w:p>
        </w:tc>
        <w:tc>
          <w:tcPr>
            <w:tcW w:w="1134" w:type="dxa"/>
          </w:tcPr>
          <w:p w14:paraId="2163602D" w14:textId="6B3E2111" w:rsidR="00FD5149" w:rsidRPr="003A005F" w:rsidRDefault="00DF11F5" w:rsidP="00FD5149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Completado</w:t>
            </w:r>
          </w:p>
        </w:tc>
        <w:tc>
          <w:tcPr>
            <w:tcW w:w="1417" w:type="dxa"/>
          </w:tcPr>
          <w:p w14:paraId="7C6D6F31" w14:textId="58D9CB01" w:rsidR="00FD5149" w:rsidRPr="003A005F" w:rsidRDefault="00DF11F5" w:rsidP="00FD5149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Reformulación del proyecto y metodología, priorizando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como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BaaS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.</w:t>
            </w:r>
          </w:p>
        </w:tc>
      </w:tr>
      <w:tr w:rsidR="00DF11F5" w:rsidRPr="006E3B0D" w14:paraId="6A8ED956" w14:textId="77777777" w:rsidTr="003A005F">
        <w:trPr>
          <w:trHeight w:val="1434"/>
        </w:trPr>
        <w:tc>
          <w:tcPr>
            <w:tcW w:w="1328" w:type="dxa"/>
          </w:tcPr>
          <w:p w14:paraId="66FCC2A9" w14:textId="72288D10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Diseñar y generar soluciones de software innovadoras y de calidad.</w:t>
            </w:r>
          </w:p>
        </w:tc>
        <w:tc>
          <w:tcPr>
            <w:tcW w:w="1077" w:type="dxa"/>
          </w:tcPr>
          <w:p w14:paraId="09C4C476" w14:textId="594E5990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Diseño Firestore (BD) y prototipos UI/UX.</w:t>
            </w:r>
          </w:p>
        </w:tc>
        <w:tc>
          <w:tcPr>
            <w:tcW w:w="1134" w:type="dxa"/>
          </w:tcPr>
          <w:p w14:paraId="5CB18808" w14:textId="2DCECAA5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Figma, Firebase Console, Draw.io.</w:t>
            </w:r>
          </w:p>
        </w:tc>
        <w:tc>
          <w:tcPr>
            <w:tcW w:w="992" w:type="dxa"/>
          </w:tcPr>
          <w:p w14:paraId="21BC7858" w14:textId="7140F3E8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3 semanas (S02–S04)</w:t>
            </w:r>
          </w:p>
        </w:tc>
        <w:tc>
          <w:tcPr>
            <w:tcW w:w="1134" w:type="dxa"/>
          </w:tcPr>
          <w:p w14:paraId="56618EDA" w14:textId="63D9EE8F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77B21496" w14:textId="3AA1D7B7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Prototipos y estructura de base de datos completados; aprobados como guía del desarrollo.</w:t>
            </w:r>
          </w:p>
        </w:tc>
        <w:tc>
          <w:tcPr>
            <w:tcW w:w="1134" w:type="dxa"/>
          </w:tcPr>
          <w:p w14:paraId="05CCC511" w14:textId="6DDD534E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Completado</w:t>
            </w:r>
          </w:p>
        </w:tc>
        <w:tc>
          <w:tcPr>
            <w:tcW w:w="1417" w:type="dxa"/>
          </w:tcPr>
          <w:p w14:paraId="1BB0D959" w14:textId="5ED1D0A5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Sin cambios.</w:t>
            </w:r>
          </w:p>
        </w:tc>
      </w:tr>
      <w:tr w:rsidR="00DF11F5" w:rsidRPr="006E3B0D" w14:paraId="21AC5556" w14:textId="77777777" w:rsidTr="003A005F">
        <w:trPr>
          <w:trHeight w:val="1357"/>
        </w:trPr>
        <w:tc>
          <w:tcPr>
            <w:tcW w:w="1328" w:type="dxa"/>
          </w:tcPr>
          <w:p w14:paraId="1828C67F" w14:textId="42401A3E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Implementar y desplegar aplicaciones web progresivas (PWA).</w:t>
            </w:r>
          </w:p>
        </w:tc>
        <w:tc>
          <w:tcPr>
            <w:tcW w:w="1077" w:type="dxa"/>
          </w:tcPr>
          <w:p w14:paraId="6F53C34F" w14:textId="303B8282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Configuración inicial de Firebase y módulos base.</w:t>
            </w:r>
          </w:p>
        </w:tc>
        <w:tc>
          <w:tcPr>
            <w:tcW w:w="1134" w:type="dxa"/>
          </w:tcPr>
          <w:p w14:paraId="7B78B158" w14:textId="760A81BA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Firebase Hosting,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Firestore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, VS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Code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.</w:t>
            </w:r>
          </w:p>
        </w:tc>
        <w:tc>
          <w:tcPr>
            <w:tcW w:w="992" w:type="dxa"/>
          </w:tcPr>
          <w:p w14:paraId="603882B7" w14:textId="0C1FA7DF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4 semanas (S05–S08)</w:t>
            </w:r>
          </w:p>
        </w:tc>
        <w:tc>
          <w:tcPr>
            <w:tcW w:w="1134" w:type="dxa"/>
          </w:tcPr>
          <w:p w14:paraId="72FB8929" w14:textId="3577CDAF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36C9CC34" w14:textId="501A8AD7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Configuración completa del entorno de desarrollo, hosting y base de datos funcional.</w:t>
            </w:r>
          </w:p>
        </w:tc>
        <w:tc>
          <w:tcPr>
            <w:tcW w:w="1134" w:type="dxa"/>
          </w:tcPr>
          <w:p w14:paraId="76ABA65A" w14:textId="254D32E6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Completado</w:t>
            </w:r>
          </w:p>
        </w:tc>
        <w:tc>
          <w:tcPr>
            <w:tcW w:w="1417" w:type="dxa"/>
          </w:tcPr>
          <w:p w14:paraId="3219C521" w14:textId="1DA65E66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Se ajusta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stack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tecnológico a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.</w:t>
            </w:r>
          </w:p>
        </w:tc>
      </w:tr>
      <w:tr w:rsidR="00DF11F5" w:rsidRPr="006E3B0D" w14:paraId="7CA9EAB8" w14:textId="77777777" w:rsidTr="003A005F">
        <w:trPr>
          <w:trHeight w:val="2410"/>
        </w:trPr>
        <w:tc>
          <w:tcPr>
            <w:tcW w:w="1328" w:type="dxa"/>
          </w:tcPr>
          <w:p w14:paraId="45001CD7" w14:textId="37BBD3BA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Aplicar control de calidad y validación en soluciones informáticas.</w:t>
            </w:r>
          </w:p>
        </w:tc>
        <w:tc>
          <w:tcPr>
            <w:tcW w:w="1077" w:type="dxa"/>
          </w:tcPr>
          <w:p w14:paraId="305F4643" w14:textId="3BB64AE8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Integración de escáner (html5-qrcode) y autenticación por roles.</w:t>
            </w:r>
          </w:p>
        </w:tc>
        <w:tc>
          <w:tcPr>
            <w:tcW w:w="1134" w:type="dxa"/>
          </w:tcPr>
          <w:p w14:paraId="5217503B" w14:textId="5B6472EE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Auth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, librería html5-qrcode.</w:t>
            </w:r>
          </w:p>
        </w:tc>
        <w:tc>
          <w:tcPr>
            <w:tcW w:w="992" w:type="dxa"/>
          </w:tcPr>
          <w:p w14:paraId="636DC3BE" w14:textId="379A0DB2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4 semanas (S06–S09)</w:t>
            </w:r>
          </w:p>
        </w:tc>
        <w:tc>
          <w:tcPr>
            <w:tcW w:w="1134" w:type="dxa"/>
          </w:tcPr>
          <w:p w14:paraId="04FB47D6" w14:textId="2C0C3B75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36FFA13A" w14:textId="6C51D084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Escáner y autenticación operativos en entorno de pruebas. Validaciones completadas.</w:t>
            </w:r>
          </w:p>
        </w:tc>
        <w:tc>
          <w:tcPr>
            <w:tcW w:w="1134" w:type="dxa"/>
          </w:tcPr>
          <w:p w14:paraId="07D908AA" w14:textId="19B95011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Completado</w:t>
            </w:r>
          </w:p>
        </w:tc>
        <w:tc>
          <w:tcPr>
            <w:tcW w:w="1417" w:type="dxa"/>
          </w:tcPr>
          <w:p w14:paraId="2C2E0606" w14:textId="7541563E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Ajustes menores en permisos y fallback manual.</w:t>
            </w:r>
          </w:p>
        </w:tc>
      </w:tr>
      <w:tr w:rsidR="00DF11F5" w:rsidRPr="006E3B0D" w14:paraId="37633300" w14:textId="77777777" w:rsidTr="003A005F">
        <w:trPr>
          <w:trHeight w:val="2117"/>
        </w:trPr>
        <w:tc>
          <w:tcPr>
            <w:tcW w:w="1328" w:type="dxa"/>
          </w:tcPr>
          <w:p w14:paraId="39BF79DD" w14:textId="66967FF5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Integrar servicios inteligentes en soluciones informáticas.</w:t>
            </w:r>
          </w:p>
        </w:tc>
        <w:tc>
          <w:tcPr>
            <w:tcW w:w="1077" w:type="dxa"/>
          </w:tcPr>
          <w:p w14:paraId="01B2DCDE" w14:textId="36B7C886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Integración IA ligera (Sra.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MarIA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).</w:t>
            </w:r>
          </w:p>
        </w:tc>
        <w:tc>
          <w:tcPr>
            <w:tcW w:w="1134" w:type="dxa"/>
          </w:tcPr>
          <w:p w14:paraId="45CFF25C" w14:textId="43949372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Cloud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Functions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, API Google Gemini 2.5 Flash.</w:t>
            </w:r>
          </w:p>
        </w:tc>
        <w:tc>
          <w:tcPr>
            <w:tcW w:w="992" w:type="dxa"/>
          </w:tcPr>
          <w:p w14:paraId="559198BA" w14:textId="35E9634B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3 semanas (S08–S10)</w:t>
            </w:r>
          </w:p>
        </w:tc>
        <w:tc>
          <w:tcPr>
            <w:tcW w:w="1134" w:type="dxa"/>
          </w:tcPr>
          <w:p w14:paraId="4D9CF83A" w14:textId="5592F6C8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19EBAF0D" w14:textId="02123BE3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Se logró la conexión entre PWA y la IA. Sugerencias operativas ya integradas.</w:t>
            </w:r>
          </w:p>
        </w:tc>
        <w:tc>
          <w:tcPr>
            <w:tcW w:w="1134" w:type="dxa"/>
          </w:tcPr>
          <w:p w14:paraId="01A7415F" w14:textId="10903627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Completado</w:t>
            </w:r>
          </w:p>
        </w:tc>
        <w:tc>
          <w:tcPr>
            <w:tcW w:w="1417" w:type="dxa"/>
          </w:tcPr>
          <w:p w14:paraId="08837D1B" w14:textId="077A42FA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Ajuste metodológico: integración anticipada de IA.</w:t>
            </w:r>
          </w:p>
        </w:tc>
      </w:tr>
      <w:tr w:rsidR="00DF11F5" w:rsidRPr="006E3B0D" w14:paraId="397CC4DE" w14:textId="77777777" w:rsidTr="003A005F">
        <w:trPr>
          <w:trHeight w:val="1831"/>
        </w:trPr>
        <w:tc>
          <w:tcPr>
            <w:tcW w:w="1328" w:type="dxa"/>
          </w:tcPr>
          <w:p w14:paraId="629EBF57" w14:textId="78681BE7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lastRenderedPageBreak/>
              <w:t>Realizar pruebas de validación y documentación técnica.</w:t>
            </w:r>
          </w:p>
        </w:tc>
        <w:tc>
          <w:tcPr>
            <w:tcW w:w="1077" w:type="dxa"/>
          </w:tcPr>
          <w:p w14:paraId="7F1F513B" w14:textId="4D0357C4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Pruebas funcionales, optimización y documentación.</w:t>
            </w:r>
          </w:p>
        </w:tc>
        <w:tc>
          <w:tcPr>
            <w:tcW w:w="1134" w:type="dxa"/>
          </w:tcPr>
          <w:p w14:paraId="6F7C4276" w14:textId="144AD4F2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Console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,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Postman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, Excel, Word.</w:t>
            </w:r>
          </w:p>
        </w:tc>
        <w:tc>
          <w:tcPr>
            <w:tcW w:w="992" w:type="dxa"/>
          </w:tcPr>
          <w:p w14:paraId="0D0E96CA" w14:textId="15D7FA1E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5 semanas (S10–S15)</w:t>
            </w:r>
          </w:p>
        </w:tc>
        <w:tc>
          <w:tcPr>
            <w:tcW w:w="1134" w:type="dxa"/>
          </w:tcPr>
          <w:p w14:paraId="03BB88D8" w14:textId="19A31F33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Ariel Gárate</w:t>
            </w:r>
          </w:p>
        </w:tc>
        <w:tc>
          <w:tcPr>
            <w:tcW w:w="1560" w:type="dxa"/>
          </w:tcPr>
          <w:p w14:paraId="4C7D888E" w14:textId="21F0BA40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Pruebas y validaciones completadas. Se agregaron registros de evidencia técnica y README de despliegue.</w:t>
            </w:r>
          </w:p>
        </w:tc>
        <w:tc>
          <w:tcPr>
            <w:tcW w:w="1134" w:type="dxa"/>
          </w:tcPr>
          <w:p w14:paraId="06EC915F" w14:textId="2B25F11C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En curso / Etapa final</w:t>
            </w:r>
          </w:p>
        </w:tc>
        <w:tc>
          <w:tcPr>
            <w:tcW w:w="1417" w:type="dxa"/>
          </w:tcPr>
          <w:p w14:paraId="3C919E90" w14:textId="699F7A10" w:rsidR="00DF11F5" w:rsidRPr="003A005F" w:rsidRDefault="00DF11F5" w:rsidP="00DF11F5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Sin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95FD87C" w14:textId="77777777" w:rsidR="00DF11F5" w:rsidRDefault="00DF11F5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0389032" w14:textId="77777777" w:rsidR="001D6C7B" w:rsidRDefault="0003309E" w:rsidP="001D6C7B">
            <w:pPr>
              <w:jc w:val="both"/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01D6C7B">
              <w:t xml:space="preserve"> </w:t>
            </w:r>
          </w:p>
          <w:p w14:paraId="10C53D99" w14:textId="16100911" w:rsidR="001D6C7B" w:rsidRPr="003A005F" w:rsidRDefault="001D6C7B" w:rsidP="001D6C7B">
            <w:pPr>
              <w:jc w:val="both"/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 xml:space="preserve">Entre los principales facilitadores destaca la elección de </w:t>
            </w:r>
            <w:proofErr w:type="spellStart"/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>Firebase</w:t>
            </w:r>
            <w:proofErr w:type="spellEnd"/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 xml:space="preserve"> como plataforma </w:t>
            </w:r>
            <w:proofErr w:type="spellStart"/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>BaaS</w:t>
            </w:r>
            <w:proofErr w:type="spellEnd"/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>, que simplificó la autenticación, la base de datos y el despliegue, reduciendo la carga técnica y acelerando la entrega de módulos funcionales. El uso de Vue.js también facilitó la construcción modular de la interfaz, permitiendo iteraciones rápidas y pruebas continuas.</w:t>
            </w:r>
          </w:p>
          <w:p w14:paraId="55313032" w14:textId="551A1DA0" w:rsidR="0003309E" w:rsidRPr="003A005F" w:rsidRDefault="001D6C7B" w:rsidP="00C5122E">
            <w:pPr>
              <w:jc w:val="both"/>
              <w:rPr>
                <w:rFonts w:ascii="Calibri" w:hAnsi="Calibri" w:cs="Arial"/>
                <w:i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3A005F">
              <w:rPr>
                <w:rFonts w:ascii="Calibri" w:hAnsi="Calibri" w:cs="Arial"/>
                <w:i/>
                <w:iCs/>
                <w:color w:val="000000" w:themeColor="text1"/>
                <w:sz w:val="16"/>
                <w:szCs w:val="16"/>
                <w:lang w:eastAsia="es-CL"/>
              </w:rPr>
              <w:t>Entre los factores que dificultaron el desarrollo, se encuentra la curva de aprendizaje inicial en la integración de servicios Firebase y la configuración del escáner de cámara, que requirió varios ajustes por permisos y compatibilidad móvil. Para resolverlo, se aplicó documentación oficial, prototipos de prueba y validaciones iterativas hasta lograr estabilidad.</w:t>
            </w:r>
            <w:r w:rsidR="0003309E" w:rsidRPr="001D6C7B">
              <w:rPr>
                <w:rFonts w:ascii="Calibri" w:hAnsi="Calibri" w:cs="Arial"/>
                <w:i/>
                <w:iCs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="0003309E" w:rsidRPr="001D6C7B">
              <w:rPr>
                <w:rFonts w:ascii="Calibri" w:hAnsi="Calibri"/>
                <w:b/>
                <w:color w:val="000000" w:themeColor="text1"/>
              </w:rPr>
              <w:t xml:space="preserve"> 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234924AD" w14:textId="77777777" w:rsidR="001D6C7B" w:rsidRDefault="0003309E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1ACDF0BC" w14:textId="77777777" w:rsidR="001D6C7B" w:rsidRPr="003A005F" w:rsidRDefault="001D6C7B" w:rsidP="001D6C7B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No se eliminaron actividades del plan original, pero sí se realizaron ajustes metodológicos y técnicos. Se reemplazó el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stack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 inicial (Node.js + PostgreSQL) por Firebase, manteniendo los mismos objetivos y funcionalidades. Este cambio permitió concentrar los esfuerzos en la integración de IA ligera y la experiencia del usuario, logrando mayor alcance dentro del mismo tiempo disponible.</w:t>
            </w:r>
          </w:p>
          <w:p w14:paraId="5A384227" w14:textId="5C39488D" w:rsidR="0003309E" w:rsidRPr="003A005F" w:rsidRDefault="001D6C7B" w:rsidP="00C5122E">
            <w:pPr>
              <w:jc w:val="both"/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Las actividades de documentación y pruebas se mantuvieron, pero se fusionaron en un mismo sprint para optimizar el proceso de validación y registro de evidencias.</w:t>
            </w: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1D80C612" w14:textId="77777777" w:rsidR="001D6C7B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5C286CB4" w14:textId="77777777" w:rsidR="001D6C7B" w:rsidRPr="003A005F" w:rsidRDefault="001D6C7B" w:rsidP="001D6C7B">
            <w:pPr>
              <w:jc w:val="both"/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 xml:space="preserve">El proyecto no presenta retrasos significativos, aunque la optimización de la PWA y pruebas finales de rendimiento se postergaron una semana respecto al plan original, debido a la priorización de la integración de la IA “Sra. </w:t>
            </w:r>
            <w:proofErr w:type="spellStart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MarIA</w:t>
            </w:r>
            <w:proofErr w:type="spellEnd"/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”. Esta desviación fue abordada reordenando tareas y extendiendo el periodo de validación sin afectar la entrega final.</w:t>
            </w:r>
          </w:p>
          <w:p w14:paraId="47ABBD27" w14:textId="4D6D074D" w:rsidR="0003309E" w:rsidRPr="00711C16" w:rsidRDefault="001D6C7B" w:rsidP="003A005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3A005F">
              <w:rPr>
                <w:rFonts w:ascii="Calibri" w:hAnsi="Calibri" w:cs="Arial"/>
                <w:i/>
                <w:color w:val="000000" w:themeColor="text1"/>
                <w:sz w:val="16"/>
                <w:szCs w:val="16"/>
                <w:lang w:eastAsia="es-CL"/>
              </w:rPr>
              <w:t>El avance general se mantiene dentro del cronograma previsto, con todas las actividades críticas completadas o en etapa de cierre.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389FBA" w14:textId="77777777" w:rsidR="007D055A" w:rsidRDefault="007D055A" w:rsidP="0003309E">
      <w:pPr>
        <w:spacing w:after="0" w:line="240" w:lineRule="auto"/>
      </w:pPr>
      <w:r>
        <w:separator/>
      </w:r>
    </w:p>
  </w:endnote>
  <w:endnote w:type="continuationSeparator" w:id="0">
    <w:p w14:paraId="07752DFF" w14:textId="77777777" w:rsidR="007D055A" w:rsidRDefault="007D055A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79E7C7" w14:textId="77777777" w:rsidR="007D055A" w:rsidRDefault="007D055A" w:rsidP="0003309E">
      <w:pPr>
        <w:spacing w:after="0" w:line="240" w:lineRule="auto"/>
      </w:pPr>
      <w:r>
        <w:separator/>
      </w:r>
    </w:p>
  </w:footnote>
  <w:footnote w:type="continuationSeparator" w:id="0">
    <w:p w14:paraId="440AC61D" w14:textId="77777777" w:rsidR="007D055A" w:rsidRDefault="007D055A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D6C7B"/>
    <w:rsid w:val="003608EA"/>
    <w:rsid w:val="003A005F"/>
    <w:rsid w:val="00403852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04224"/>
    <w:rsid w:val="00672506"/>
    <w:rsid w:val="00675035"/>
    <w:rsid w:val="00675A73"/>
    <w:rsid w:val="006858A7"/>
    <w:rsid w:val="00695E7C"/>
    <w:rsid w:val="006B242E"/>
    <w:rsid w:val="006E3561"/>
    <w:rsid w:val="007D055A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A641B3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11F5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1102</Words>
  <Characters>6063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CETECOM</cp:lastModifiedBy>
  <cp:revision>6</cp:revision>
  <dcterms:created xsi:type="dcterms:W3CDTF">2022-08-24T18:14:00Z</dcterms:created>
  <dcterms:modified xsi:type="dcterms:W3CDTF">2025-11-06T23:23:00Z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