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59821" w14:textId="143DF558" w:rsidR="00754D78" w:rsidRDefault="004D339B" w:rsidP="00754D78">
      <w:pPr>
        <w:jc w:val="center"/>
        <w:rPr>
          <w:b/>
          <w:bCs/>
          <w:sz w:val="32"/>
          <w:szCs w:val="32"/>
        </w:rPr>
      </w:pPr>
      <w:r w:rsidRPr="00E1466B">
        <w:rPr>
          <w:b/>
          <w:bCs/>
          <w:sz w:val="32"/>
          <w:szCs w:val="32"/>
        </w:rPr>
        <w:t xml:space="preserve">Paper Review: </w:t>
      </w:r>
      <w:r w:rsidR="003773A9" w:rsidRPr="003773A9">
        <w:rPr>
          <w:b/>
          <w:bCs/>
          <w:sz w:val="32"/>
          <w:szCs w:val="32"/>
        </w:rPr>
        <w:t>Variational Intrinsic Control</w:t>
      </w:r>
    </w:p>
    <w:p w14:paraId="4A6B62B1" w14:textId="08CF4CE5" w:rsidR="004D339B" w:rsidRPr="004D339B" w:rsidRDefault="004D339B" w:rsidP="00754D78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Summary:</w:t>
      </w:r>
    </w:p>
    <w:p w14:paraId="5110A0CD" w14:textId="27D4471B" w:rsid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3773A9" w:rsidRPr="003773A9">
        <w:rPr>
          <w:sz w:val="24"/>
          <w:szCs w:val="24"/>
        </w:rPr>
        <w:t xml:space="preserve">The paper "Variational Intrinsic Control" introduces a method for learning control policies in an unsupervised manner. </w:t>
      </w:r>
      <w:r w:rsidR="00206376" w:rsidRPr="00206376">
        <w:rPr>
          <w:sz w:val="24"/>
          <w:szCs w:val="24"/>
        </w:rPr>
        <w:t>The method relies on optimizing an intrinsic reward signal that quantifies the extent of the agent's control over the environment</w:t>
      </w:r>
      <w:r w:rsidR="003773A9" w:rsidRPr="003773A9">
        <w:rPr>
          <w:sz w:val="24"/>
          <w:szCs w:val="24"/>
        </w:rPr>
        <w:t xml:space="preserve">. </w:t>
      </w:r>
      <w:r w:rsidR="00206376">
        <w:rPr>
          <w:sz w:val="24"/>
          <w:szCs w:val="24"/>
        </w:rPr>
        <w:t>Also, t</w:t>
      </w:r>
      <w:r w:rsidR="003773A9" w:rsidRPr="003773A9">
        <w:rPr>
          <w:sz w:val="24"/>
          <w:szCs w:val="24"/>
        </w:rPr>
        <w:t xml:space="preserve">he method is inspired by the concept of empowerment and is derived from the theory of optimal control. The authors demonstrate the effectiveness of their approach on a variety of tasks, including locomotion, manipulation, and navigation, </w:t>
      </w:r>
      <w:r w:rsidR="00AD4455">
        <w:rPr>
          <w:sz w:val="24"/>
          <w:szCs w:val="24"/>
        </w:rPr>
        <w:t xml:space="preserve">within open and closed loop environments. It is shown that an agent learns to collect rewards significantly faster after given the opportunity to explore its environment first. </w:t>
      </w:r>
    </w:p>
    <w:p w14:paraId="21E8A42B" w14:textId="14AD0062" w:rsidR="004D339B" w:rsidRPr="004D339B" w:rsidRDefault="004D339B" w:rsidP="004D339B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Contributions:</w:t>
      </w:r>
    </w:p>
    <w:p w14:paraId="74EED651" w14:textId="723A3064" w:rsidR="004D339B" w:rsidRP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62081C">
        <w:rPr>
          <w:sz w:val="24"/>
          <w:szCs w:val="24"/>
        </w:rPr>
        <w:t>This papers main contribution is the</w:t>
      </w:r>
      <w:r w:rsidR="0062081C" w:rsidRPr="0062081C">
        <w:rPr>
          <w:sz w:val="24"/>
          <w:szCs w:val="24"/>
        </w:rPr>
        <w:t xml:space="preserve"> framework </w:t>
      </w:r>
      <w:r w:rsidR="0062081C">
        <w:rPr>
          <w:sz w:val="24"/>
          <w:szCs w:val="24"/>
        </w:rPr>
        <w:t>for</w:t>
      </w:r>
      <w:r w:rsidR="0062081C" w:rsidRPr="0062081C">
        <w:rPr>
          <w:sz w:val="24"/>
          <w:szCs w:val="24"/>
        </w:rPr>
        <w:t xml:space="preserve"> Variational Intrinsic Control (VIC) </w:t>
      </w:r>
      <w:r w:rsidR="0062081C">
        <w:rPr>
          <w:sz w:val="24"/>
          <w:szCs w:val="24"/>
        </w:rPr>
        <w:t xml:space="preserve">which </w:t>
      </w:r>
      <w:r w:rsidR="0062081C" w:rsidRPr="0062081C">
        <w:rPr>
          <w:sz w:val="24"/>
          <w:szCs w:val="24"/>
        </w:rPr>
        <w:t xml:space="preserve">combines variational autoencoders with intrinsic curiosity-driven exploration to enable agents to learn a low-dimensional latent representation of the environment and generate intrinsic rewards for exploration. </w:t>
      </w:r>
      <w:r w:rsidR="004C5E14">
        <w:rPr>
          <w:sz w:val="24"/>
          <w:szCs w:val="24"/>
        </w:rPr>
        <w:t>Allowing the agent to explore its environment before being given a goal is a unique addition</w:t>
      </w:r>
      <w:r w:rsidR="004C5E14">
        <w:rPr>
          <w:sz w:val="24"/>
          <w:szCs w:val="24"/>
        </w:rPr>
        <w:t xml:space="preserve"> to a DRL model that has not been done before.</w:t>
      </w:r>
    </w:p>
    <w:p w14:paraId="09A0D352" w14:textId="4BF4725D" w:rsidR="004D339B" w:rsidRPr="004D339B" w:rsidRDefault="004D339B" w:rsidP="004D339B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Strengths and Weaknesses:</w:t>
      </w:r>
    </w:p>
    <w:p w14:paraId="79D7A7DC" w14:textId="40D7EDA7" w:rsidR="004D339B" w:rsidRP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A76921">
        <w:rPr>
          <w:sz w:val="24"/>
          <w:szCs w:val="24"/>
        </w:rPr>
        <w:t>The authors state, and I agree, that the</w:t>
      </w:r>
      <w:r w:rsidR="00981F88">
        <w:rPr>
          <w:sz w:val="24"/>
          <w:szCs w:val="24"/>
        </w:rPr>
        <w:t xml:space="preserve"> major </w:t>
      </w:r>
      <w:r w:rsidR="00A76921">
        <w:rPr>
          <w:sz w:val="24"/>
          <w:szCs w:val="24"/>
        </w:rPr>
        <w:t>strengths</w:t>
      </w:r>
      <w:r w:rsidR="00981F88">
        <w:rPr>
          <w:sz w:val="24"/>
          <w:szCs w:val="24"/>
        </w:rPr>
        <w:t xml:space="preserve"> </w:t>
      </w:r>
      <w:r w:rsidR="004C5E14">
        <w:rPr>
          <w:sz w:val="24"/>
          <w:szCs w:val="24"/>
        </w:rPr>
        <w:t xml:space="preserve">of VIC </w:t>
      </w:r>
      <w:r w:rsidR="00981F88">
        <w:rPr>
          <w:sz w:val="24"/>
          <w:szCs w:val="24"/>
        </w:rPr>
        <w:t xml:space="preserve">is </w:t>
      </w:r>
      <w:r w:rsidR="004C5E14">
        <w:rPr>
          <w:sz w:val="24"/>
          <w:szCs w:val="24"/>
        </w:rPr>
        <w:t xml:space="preserve">that it is </w:t>
      </w:r>
      <w:r w:rsidR="00A76921">
        <w:rPr>
          <w:sz w:val="24"/>
          <w:szCs w:val="24"/>
        </w:rPr>
        <w:t>relatively simple, uses closed loop policies, can use general function approximation, discrete and continuous, and is model-free</w:t>
      </w:r>
      <w:r w:rsidR="00667F0A">
        <w:rPr>
          <w:sz w:val="24"/>
          <w:szCs w:val="24"/>
        </w:rPr>
        <w:t>.</w:t>
      </w:r>
      <w:r w:rsidR="00A76921">
        <w:rPr>
          <w:sz w:val="24"/>
          <w:szCs w:val="24"/>
        </w:rPr>
        <w:t xml:space="preserve"> </w:t>
      </w:r>
      <w:r w:rsidR="00667F0A">
        <w:rPr>
          <w:sz w:val="24"/>
          <w:szCs w:val="24"/>
        </w:rPr>
        <w:t xml:space="preserve"> </w:t>
      </w:r>
      <w:r w:rsidR="001D5D9D">
        <w:rPr>
          <w:sz w:val="24"/>
          <w:szCs w:val="24"/>
        </w:rPr>
        <w:t xml:space="preserve">However, </w:t>
      </w:r>
      <w:r w:rsidR="00A76921">
        <w:rPr>
          <w:sz w:val="24"/>
          <w:szCs w:val="24"/>
        </w:rPr>
        <w:t xml:space="preserve">I believe that </w:t>
      </w:r>
      <w:r w:rsidR="001D5D9D">
        <w:rPr>
          <w:sz w:val="24"/>
          <w:szCs w:val="24"/>
        </w:rPr>
        <w:t>t</w:t>
      </w:r>
      <w:r w:rsidR="004C5E14" w:rsidRPr="004C5E14">
        <w:rPr>
          <w:sz w:val="24"/>
          <w:szCs w:val="24"/>
        </w:rPr>
        <w:t xml:space="preserve">he potential weaknesses include its computational </w:t>
      </w:r>
      <w:r w:rsidR="00667F0A" w:rsidRPr="004C5E14">
        <w:rPr>
          <w:sz w:val="24"/>
          <w:szCs w:val="24"/>
        </w:rPr>
        <w:t>complexity</w:t>
      </w:r>
      <w:r w:rsidR="004C5E14" w:rsidRPr="004C5E14">
        <w:rPr>
          <w:sz w:val="24"/>
          <w:szCs w:val="24"/>
        </w:rPr>
        <w:t xml:space="preserve">, sensitivity to hyperparameters, limited generalization to diverse tasks, and potential overemphasis on intrinsic rewards. </w:t>
      </w:r>
      <w:r w:rsidR="001D5D9D">
        <w:rPr>
          <w:sz w:val="24"/>
          <w:szCs w:val="24"/>
        </w:rPr>
        <w:t>The authors suggest c</w:t>
      </w:r>
      <w:r w:rsidR="004C5E14" w:rsidRPr="004C5E14">
        <w:rPr>
          <w:sz w:val="24"/>
          <w:szCs w:val="24"/>
        </w:rPr>
        <w:t>areful consideration and evaluation of these limitations when applying VIC in practical reinforcement learning scenarios.</w:t>
      </w:r>
    </w:p>
    <w:p w14:paraId="614F902A" w14:textId="7BD42D8D" w:rsidR="004D339B" w:rsidRPr="004D339B" w:rsidRDefault="004D339B" w:rsidP="004D339B">
      <w:pPr>
        <w:rPr>
          <w:b/>
          <w:bCs/>
          <w:sz w:val="24"/>
          <w:szCs w:val="24"/>
        </w:rPr>
      </w:pPr>
      <w:r w:rsidRPr="004D339B">
        <w:rPr>
          <w:b/>
          <w:bCs/>
          <w:sz w:val="24"/>
          <w:szCs w:val="24"/>
        </w:rPr>
        <w:t>Experiment</w:t>
      </w:r>
      <w:r w:rsidR="00084B93">
        <w:rPr>
          <w:b/>
          <w:bCs/>
          <w:sz w:val="24"/>
          <w:szCs w:val="24"/>
        </w:rPr>
        <w:t xml:space="preserve">al </w:t>
      </w:r>
      <w:r w:rsidR="00084B93" w:rsidRPr="004D339B">
        <w:rPr>
          <w:b/>
          <w:bCs/>
          <w:sz w:val="24"/>
          <w:szCs w:val="24"/>
        </w:rPr>
        <w:t>Validity</w:t>
      </w:r>
      <w:r w:rsidRPr="004D339B">
        <w:rPr>
          <w:b/>
          <w:bCs/>
          <w:sz w:val="24"/>
          <w:szCs w:val="24"/>
        </w:rPr>
        <w:t>:</w:t>
      </w:r>
    </w:p>
    <w:p w14:paraId="160843BF" w14:textId="16C1C374" w:rsidR="00D63A70" w:rsidRPr="004D339B" w:rsidRDefault="004D339B" w:rsidP="00D63A70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A279F9" w:rsidRPr="00A279F9">
        <w:rPr>
          <w:sz w:val="24"/>
          <w:szCs w:val="24"/>
        </w:rPr>
        <w:t>T</w:t>
      </w:r>
      <w:r w:rsidR="00667F0A">
        <w:rPr>
          <w:sz w:val="24"/>
          <w:szCs w:val="24"/>
        </w:rPr>
        <w:t xml:space="preserve">wo experiments were conducted in this paper, first with an agent that can move blocks around and second with </w:t>
      </w:r>
      <w:r w:rsidR="001D5D9D">
        <w:rPr>
          <w:sz w:val="24"/>
          <w:szCs w:val="24"/>
        </w:rPr>
        <w:t>the MINST number catalog</w:t>
      </w:r>
      <w:r w:rsidR="00667F0A">
        <w:rPr>
          <w:sz w:val="24"/>
          <w:szCs w:val="24"/>
        </w:rPr>
        <w:t xml:space="preserve">. </w:t>
      </w:r>
      <w:r w:rsidR="001D5D9D">
        <w:rPr>
          <w:sz w:val="24"/>
          <w:szCs w:val="24"/>
        </w:rPr>
        <w:t xml:space="preserve">Open and </w:t>
      </w:r>
      <w:r w:rsidR="001E00E7">
        <w:rPr>
          <w:sz w:val="24"/>
          <w:szCs w:val="24"/>
        </w:rPr>
        <w:t>c</w:t>
      </w:r>
      <w:r w:rsidR="001D5D9D">
        <w:rPr>
          <w:sz w:val="24"/>
          <w:szCs w:val="24"/>
        </w:rPr>
        <w:t xml:space="preserve">losed </w:t>
      </w:r>
      <w:r w:rsidR="001E00E7">
        <w:rPr>
          <w:sz w:val="24"/>
          <w:szCs w:val="24"/>
        </w:rPr>
        <w:t>l</w:t>
      </w:r>
      <w:r w:rsidR="001D5D9D">
        <w:rPr>
          <w:sz w:val="24"/>
          <w:szCs w:val="24"/>
        </w:rPr>
        <w:t>oop options are tested</w:t>
      </w:r>
      <w:r w:rsidR="001E00E7">
        <w:rPr>
          <w:sz w:val="24"/>
          <w:szCs w:val="24"/>
        </w:rPr>
        <w:t xml:space="preserve">, </w:t>
      </w:r>
      <w:r w:rsidR="001D5D9D">
        <w:rPr>
          <w:sz w:val="24"/>
          <w:szCs w:val="24"/>
        </w:rPr>
        <w:t xml:space="preserve">introducing </w:t>
      </w:r>
      <w:r w:rsidR="001E00E7">
        <w:rPr>
          <w:sz w:val="24"/>
          <w:szCs w:val="24"/>
        </w:rPr>
        <w:t xml:space="preserve">or not introducing </w:t>
      </w:r>
      <w:r w:rsidR="001D5D9D">
        <w:rPr>
          <w:sz w:val="24"/>
          <w:szCs w:val="24"/>
        </w:rPr>
        <w:t xml:space="preserve">outside </w:t>
      </w:r>
      <w:r w:rsidR="001E00E7">
        <w:rPr>
          <w:sz w:val="24"/>
          <w:szCs w:val="24"/>
        </w:rPr>
        <w:t xml:space="preserve">noise </w:t>
      </w:r>
      <w:r w:rsidR="001D5D9D">
        <w:rPr>
          <w:sz w:val="24"/>
          <w:szCs w:val="24"/>
        </w:rPr>
        <w:t>into the environment</w:t>
      </w:r>
      <w:r w:rsidR="001E00E7">
        <w:rPr>
          <w:sz w:val="24"/>
          <w:szCs w:val="24"/>
        </w:rPr>
        <w:t xml:space="preserve">, and demonstrated that </w:t>
      </w:r>
      <w:r w:rsidR="002339DC">
        <w:rPr>
          <w:sz w:val="24"/>
          <w:szCs w:val="24"/>
        </w:rPr>
        <w:t xml:space="preserve">the convergence to the optimal policy remains the same. I believe that this experiment provides a strong and rigorous argument for unsupervised learning. </w:t>
      </w:r>
    </w:p>
    <w:p w14:paraId="4A4AD429" w14:textId="0974D4FC" w:rsidR="004D339B" w:rsidRPr="004D339B" w:rsidRDefault="004B4BEB" w:rsidP="004D339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How can this work be extended</w:t>
      </w:r>
      <w:r w:rsidR="004D339B" w:rsidRPr="004D339B">
        <w:rPr>
          <w:b/>
          <w:bCs/>
          <w:sz w:val="24"/>
          <w:szCs w:val="24"/>
        </w:rPr>
        <w:t>:</w:t>
      </w:r>
    </w:p>
    <w:p w14:paraId="3DC9EDE2" w14:textId="4DA97705" w:rsidR="004D339B" w:rsidRPr="00E1466B" w:rsidRDefault="004D339B" w:rsidP="00E1466B">
      <w:pPr>
        <w:jc w:val="both"/>
        <w:rPr>
          <w:sz w:val="24"/>
          <w:szCs w:val="24"/>
        </w:rPr>
      </w:pPr>
      <w:r w:rsidRPr="004D339B">
        <w:rPr>
          <w:sz w:val="24"/>
          <w:szCs w:val="24"/>
        </w:rPr>
        <w:tab/>
      </w:r>
      <w:r w:rsidR="00C8237D" w:rsidRPr="00C8237D">
        <w:rPr>
          <w:sz w:val="24"/>
          <w:szCs w:val="24"/>
        </w:rPr>
        <w:t xml:space="preserve">The </w:t>
      </w:r>
      <w:r w:rsidR="002339DC">
        <w:rPr>
          <w:sz w:val="24"/>
          <w:szCs w:val="24"/>
        </w:rPr>
        <w:t>work in this paper could be extended to real-world applications</w:t>
      </w:r>
      <w:r w:rsidR="00A76921">
        <w:rPr>
          <w:sz w:val="24"/>
          <w:szCs w:val="24"/>
        </w:rPr>
        <w:t>,</w:t>
      </w:r>
      <w:r w:rsidR="002339DC">
        <w:rPr>
          <w:sz w:val="24"/>
          <w:szCs w:val="24"/>
        </w:rPr>
        <w:t xml:space="preserve"> like the authors mentioned in the paper</w:t>
      </w:r>
      <w:r w:rsidR="00A76921">
        <w:rPr>
          <w:sz w:val="24"/>
          <w:szCs w:val="24"/>
        </w:rPr>
        <w:t>, if future work is done to make function approximation work by playing back previous experiences in the environment</w:t>
      </w:r>
      <w:r w:rsidR="002339DC">
        <w:rPr>
          <w:sz w:val="24"/>
          <w:szCs w:val="24"/>
        </w:rPr>
        <w:t>.</w:t>
      </w:r>
      <w:r w:rsidR="00A76921">
        <w:rPr>
          <w:sz w:val="24"/>
          <w:szCs w:val="24"/>
        </w:rPr>
        <w:t xml:space="preserve"> </w:t>
      </w:r>
      <w:r w:rsidR="00760E8C">
        <w:rPr>
          <w:sz w:val="24"/>
          <w:szCs w:val="24"/>
        </w:rPr>
        <w:t xml:space="preserve">Additionally, this work could be extended by implementing other strategies for exploration, such as incorporating external memory </w:t>
      </w:r>
      <w:r w:rsidR="00AD4455">
        <w:rPr>
          <w:sz w:val="24"/>
          <w:szCs w:val="24"/>
        </w:rPr>
        <w:t xml:space="preserve">for more </w:t>
      </w:r>
      <w:r w:rsidR="00AD4455">
        <w:rPr>
          <w:sz w:val="24"/>
          <w:szCs w:val="24"/>
        </w:rPr>
        <w:lastRenderedPageBreak/>
        <w:t>effective exploration strategies. Overall, it is very exciting to see what will come next with capabilities like the one described in this paper.</w:t>
      </w:r>
    </w:p>
    <w:sectPr w:rsidR="004D339B" w:rsidRPr="00E1466B" w:rsidSect="00D63A7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CD94" w14:textId="77777777" w:rsidR="003C631A" w:rsidRDefault="003C631A" w:rsidP="00D63A70">
      <w:pPr>
        <w:spacing w:after="0" w:line="240" w:lineRule="auto"/>
      </w:pPr>
      <w:r>
        <w:separator/>
      </w:r>
    </w:p>
  </w:endnote>
  <w:endnote w:type="continuationSeparator" w:id="0">
    <w:p w14:paraId="37A0B692" w14:textId="77777777" w:rsidR="003C631A" w:rsidRDefault="003C631A" w:rsidP="00D63A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7759E5" w14:textId="77777777" w:rsidR="003C631A" w:rsidRDefault="003C631A" w:rsidP="00D63A70">
      <w:pPr>
        <w:spacing w:after="0" w:line="240" w:lineRule="auto"/>
      </w:pPr>
      <w:r>
        <w:separator/>
      </w:r>
    </w:p>
  </w:footnote>
  <w:footnote w:type="continuationSeparator" w:id="0">
    <w:p w14:paraId="5516636A" w14:textId="77777777" w:rsidR="003C631A" w:rsidRDefault="003C631A" w:rsidP="00D63A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C8408" w14:textId="7F82E0B4" w:rsidR="00D63A70" w:rsidRPr="00D63A70" w:rsidRDefault="00D63A70">
    <w:pPr>
      <w:pStyle w:val="Header"/>
      <w:rPr>
        <w:sz w:val="24"/>
        <w:szCs w:val="24"/>
      </w:rPr>
    </w:pPr>
    <w:r>
      <w:rPr>
        <w:sz w:val="24"/>
        <w:szCs w:val="24"/>
      </w:rPr>
      <w:t>Andrew Garcia</w:t>
    </w:r>
    <w:r w:rsidRPr="00D63A70">
      <w:rPr>
        <w:sz w:val="24"/>
        <w:szCs w:val="24"/>
      </w:rPr>
      <w:ptab w:relativeTo="margin" w:alignment="center" w:leader="none"/>
    </w:r>
    <w:r>
      <w:rPr>
        <w:sz w:val="24"/>
        <w:szCs w:val="24"/>
      </w:rPr>
      <w:t>ECE 5984 – Deep Reinforcement Learning</w:t>
    </w:r>
    <w:r w:rsidRPr="00D63A70">
      <w:rPr>
        <w:sz w:val="24"/>
        <w:szCs w:val="24"/>
      </w:rPr>
      <w:ptab w:relativeTo="margin" w:alignment="right" w:leader="none"/>
    </w:r>
    <w:r w:rsidR="00990BBD">
      <w:rPr>
        <w:sz w:val="24"/>
        <w:szCs w:val="24"/>
      </w:rPr>
      <w:t>April</w:t>
    </w:r>
    <w:r>
      <w:rPr>
        <w:sz w:val="24"/>
        <w:szCs w:val="24"/>
      </w:rPr>
      <w:t xml:space="preserve"> </w:t>
    </w:r>
    <w:r w:rsidR="00990BBD">
      <w:rPr>
        <w:sz w:val="24"/>
        <w:szCs w:val="24"/>
      </w:rPr>
      <w:t>6</w:t>
    </w:r>
    <w:r w:rsidR="004765CB" w:rsidRPr="004765CB">
      <w:rPr>
        <w:sz w:val="24"/>
        <w:szCs w:val="24"/>
        <w:vertAlign w:val="superscript"/>
      </w:rPr>
      <w:t>th</w:t>
    </w:r>
    <w:r>
      <w:rPr>
        <w:sz w:val="24"/>
        <w:szCs w:val="24"/>
      </w:rPr>
      <w:t>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B16B57"/>
    <w:multiLevelType w:val="multilevel"/>
    <w:tmpl w:val="8F22A2D4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 w16cid:durableId="169029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39B"/>
    <w:rsid w:val="000562A3"/>
    <w:rsid w:val="000766F2"/>
    <w:rsid w:val="00084B93"/>
    <w:rsid w:val="001928CB"/>
    <w:rsid w:val="001D5D9D"/>
    <w:rsid w:val="001E00E7"/>
    <w:rsid w:val="00206376"/>
    <w:rsid w:val="0021419C"/>
    <w:rsid w:val="002339DC"/>
    <w:rsid w:val="00246AFE"/>
    <w:rsid w:val="002A7629"/>
    <w:rsid w:val="00302829"/>
    <w:rsid w:val="003126EC"/>
    <w:rsid w:val="00372EF7"/>
    <w:rsid w:val="00376E18"/>
    <w:rsid w:val="003773A9"/>
    <w:rsid w:val="00387EE8"/>
    <w:rsid w:val="003B6DBB"/>
    <w:rsid w:val="003C631A"/>
    <w:rsid w:val="003D7760"/>
    <w:rsid w:val="003E3954"/>
    <w:rsid w:val="004765CB"/>
    <w:rsid w:val="004B4BEB"/>
    <w:rsid w:val="004C5E14"/>
    <w:rsid w:val="004D339B"/>
    <w:rsid w:val="005435D2"/>
    <w:rsid w:val="00563569"/>
    <w:rsid w:val="0062081C"/>
    <w:rsid w:val="00646833"/>
    <w:rsid w:val="00667F0A"/>
    <w:rsid w:val="00672265"/>
    <w:rsid w:val="00754D78"/>
    <w:rsid w:val="00760E8C"/>
    <w:rsid w:val="00766421"/>
    <w:rsid w:val="007E56E8"/>
    <w:rsid w:val="007E6F6F"/>
    <w:rsid w:val="007F14BC"/>
    <w:rsid w:val="00867FD2"/>
    <w:rsid w:val="008D111A"/>
    <w:rsid w:val="008E0A7C"/>
    <w:rsid w:val="00914CF1"/>
    <w:rsid w:val="00931AD2"/>
    <w:rsid w:val="009542A0"/>
    <w:rsid w:val="00981F88"/>
    <w:rsid w:val="00990BBD"/>
    <w:rsid w:val="00A279F9"/>
    <w:rsid w:val="00A40609"/>
    <w:rsid w:val="00A76921"/>
    <w:rsid w:val="00AD4455"/>
    <w:rsid w:val="00B03C49"/>
    <w:rsid w:val="00B12770"/>
    <w:rsid w:val="00B13CFF"/>
    <w:rsid w:val="00B33E2C"/>
    <w:rsid w:val="00C8237D"/>
    <w:rsid w:val="00D41C78"/>
    <w:rsid w:val="00D63A70"/>
    <w:rsid w:val="00D841BF"/>
    <w:rsid w:val="00DA6170"/>
    <w:rsid w:val="00E1466B"/>
    <w:rsid w:val="00E25400"/>
    <w:rsid w:val="00E35983"/>
    <w:rsid w:val="00E46B6A"/>
    <w:rsid w:val="00E77C2A"/>
    <w:rsid w:val="00EE524E"/>
    <w:rsid w:val="00F15BB7"/>
    <w:rsid w:val="00FB5F1B"/>
    <w:rsid w:val="00FE723D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5A672"/>
  <w15:chartTrackingRefBased/>
  <w15:docId w15:val="{827A4BCA-235E-4FCF-8D9B-B07E99E78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63A7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3A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6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A70"/>
  </w:style>
  <w:style w:type="paragraph" w:styleId="Footer">
    <w:name w:val="footer"/>
    <w:basedOn w:val="Normal"/>
    <w:link w:val="FooterChar"/>
    <w:uiPriority w:val="99"/>
    <w:unhideWhenUsed/>
    <w:rsid w:val="00D63A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8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8E839F-FEE1-4BB8-8F3A-2C24B194A6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Frutos, Christopher</dc:creator>
  <cp:keywords/>
  <dc:description/>
  <cp:lastModifiedBy>Garcia, Andrew</cp:lastModifiedBy>
  <cp:revision>3</cp:revision>
  <cp:lastPrinted>2023-03-30T10:37:00Z</cp:lastPrinted>
  <dcterms:created xsi:type="dcterms:W3CDTF">2023-04-06T03:03:00Z</dcterms:created>
  <dcterms:modified xsi:type="dcterms:W3CDTF">2023-04-06T09:54:00Z</dcterms:modified>
</cp:coreProperties>
</file>