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58" w:rsidRPr="00E81E58" w:rsidRDefault="0056681F" w:rsidP="00E81E58">
      <w:pPr>
        <w:pStyle w:val="Title"/>
      </w:pPr>
      <w:r>
        <w:t xml:space="preserve">Project </w:t>
      </w:r>
      <w:r w:rsidR="002F4116">
        <w:t>PolyClass</w:t>
      </w:r>
      <w:r w:rsidR="00D130D7">
        <w:t xml:space="preserve"> </w:t>
      </w:r>
    </w:p>
    <w:p w:rsidR="002F4116" w:rsidRDefault="002F4116" w:rsidP="00A843C0">
      <w:pPr>
        <w:pStyle w:val="Heading1"/>
      </w:pPr>
      <w:r>
        <w:t>Purpose</w:t>
      </w:r>
    </w:p>
    <w:p w:rsidR="002F4116" w:rsidRDefault="002F4116" w:rsidP="00CC1B8F">
      <w:pPr>
        <w:pStyle w:val="NoSpacing"/>
      </w:pPr>
      <w:r>
        <w:t>The purpose of this</w:t>
      </w:r>
      <w:r w:rsidR="00676366">
        <w:t xml:space="preserve"> </w:t>
      </w:r>
      <w:r>
        <w:t xml:space="preserve">program is to be able to </w:t>
      </w:r>
      <w:r w:rsidR="00783718">
        <w:t>convert</w:t>
      </w:r>
      <w:r>
        <w:t xml:space="preserve"> a class </w:t>
      </w:r>
      <w:r w:rsidR="00783718">
        <w:t>in one language</w:t>
      </w:r>
      <w:r>
        <w:t xml:space="preserve"> into </w:t>
      </w:r>
      <w:r w:rsidR="000F456A">
        <w:t xml:space="preserve">a class in </w:t>
      </w:r>
      <w:r w:rsidR="00374FAC">
        <w:t>any other</w:t>
      </w:r>
      <w:r>
        <w:t xml:space="preserve"> programming </w:t>
      </w:r>
      <w:r w:rsidR="00374FAC">
        <w:t>language</w:t>
      </w:r>
      <w:r>
        <w:t>.</w:t>
      </w:r>
      <w:r w:rsidR="00A558B6">
        <w:t xml:space="preserve"> This program will create a simple framework for the design of the class in the </w:t>
      </w:r>
      <w:r w:rsidR="00EC0682">
        <w:t>two</w:t>
      </w:r>
      <w:r w:rsidR="00A558B6">
        <w:t xml:space="preserve"> language</w:t>
      </w:r>
      <w:r w:rsidR="00EC0682">
        <w:t>s</w:t>
      </w:r>
      <w:r w:rsidR="00A558B6">
        <w:t>.</w:t>
      </w:r>
      <w:r w:rsidR="0023620A">
        <w:t xml:space="preserve"> It will not incorporate the logic a</w:t>
      </w:r>
      <w:r w:rsidR="001A025E">
        <w:t xml:space="preserve">nd/or inner body of the </w:t>
      </w:r>
      <w:r w:rsidR="00A56B7D">
        <w:t>class or methods</w:t>
      </w:r>
      <w:r w:rsidR="003F5197">
        <w:t xml:space="preserve"> nor values of any member </w:t>
      </w:r>
      <w:r w:rsidR="00A56B7D">
        <w:t>variables</w:t>
      </w:r>
      <w:r w:rsidR="001A025E">
        <w:t>. A class that can be translated into any language shall be called a PolyClass</w:t>
      </w:r>
      <w:r w:rsidR="00564836">
        <w:t>©</w:t>
      </w:r>
      <w:r w:rsidR="008C08E4">
        <w:t>.</w:t>
      </w:r>
      <w:r w:rsidR="004370F7">
        <w:t xml:space="preserve"> The PolyClass© is based on </w:t>
      </w:r>
      <w:hyperlink r:id="rId8" w:history="1">
        <w:r w:rsidR="004370F7" w:rsidRPr="00DE7D6D">
          <w:rPr>
            <w:rStyle w:val="Hyperlink"/>
          </w:rPr>
          <w:t>http://hyperpolyglot.org/</w:t>
        </w:r>
      </w:hyperlink>
      <w:r w:rsidR="004370F7">
        <w:t xml:space="preserve"> and the fact that the structure for most classes is incredibly similar.</w:t>
      </w:r>
    </w:p>
    <w:p w:rsidR="006D2077" w:rsidRDefault="006D2077" w:rsidP="00CC1B8F">
      <w:pPr>
        <w:pStyle w:val="NoSpacing"/>
      </w:pPr>
    </w:p>
    <w:p w:rsidR="002F4116" w:rsidRDefault="002F4116" w:rsidP="00A843C0">
      <w:pPr>
        <w:pStyle w:val="Heading1"/>
      </w:pPr>
      <w:r>
        <w:t>Elements of the Program</w:t>
      </w:r>
    </w:p>
    <w:p w:rsidR="00233A11" w:rsidRDefault="00E84F04" w:rsidP="00091742">
      <w:pPr>
        <w:spacing w:after="80" w:line="240" w:lineRule="auto"/>
        <w:ind w:left="2160" w:hanging="2160"/>
      </w:pPr>
      <w:hyperlink w:anchor="_The_LanguageTokenizer" w:history="1">
        <w:r w:rsidR="00036139">
          <w:rPr>
            <w:rStyle w:val="Hyperlink"/>
          </w:rPr>
          <w:t>FileTokenizer</w:t>
        </w:r>
      </w:hyperlink>
      <w:r w:rsidR="00FE5246">
        <w:tab/>
      </w:r>
      <w:r w:rsidR="00132FC4">
        <w:t xml:space="preserve">An </w:t>
      </w:r>
      <w:r w:rsidR="00023821">
        <w:t>a</w:t>
      </w:r>
      <w:r w:rsidR="00AB04B1">
        <w:t>bstract class</w:t>
      </w:r>
      <w:r w:rsidR="00132FC4">
        <w:t xml:space="preserve"> that r</w:t>
      </w:r>
      <w:r w:rsidR="00233A11">
        <w:t xml:space="preserve">eads a file and </w:t>
      </w:r>
      <w:r w:rsidR="00D96878">
        <w:t>tokenizes</w:t>
      </w:r>
      <w:r w:rsidR="00233A11">
        <w:t xml:space="preserve"> from a </w:t>
      </w:r>
      <w:r w:rsidR="00CC0D39">
        <w:t>file</w:t>
      </w:r>
      <w:r w:rsidR="00233A11">
        <w:t xml:space="preserve"> into the program</w:t>
      </w:r>
      <w:r w:rsidR="00F440A0">
        <w:t>.</w:t>
      </w:r>
    </w:p>
    <w:p w:rsidR="00233A11" w:rsidRDefault="00E84F04" w:rsidP="00091742">
      <w:pPr>
        <w:spacing w:after="80" w:line="240" w:lineRule="auto"/>
        <w:ind w:left="2160" w:hanging="2160"/>
      </w:pPr>
      <w:hyperlink w:anchor="_The_LanguageParser" w:history="1">
        <w:r w:rsidR="00233A11" w:rsidRPr="00240347">
          <w:rPr>
            <w:rStyle w:val="Hyperlink"/>
          </w:rPr>
          <w:t>Language</w:t>
        </w:r>
        <w:r w:rsidR="004005FB">
          <w:rPr>
            <w:rStyle w:val="Hyperlink"/>
          </w:rPr>
          <w:t>Analyzer</w:t>
        </w:r>
      </w:hyperlink>
      <w:r w:rsidR="00FE5246">
        <w:tab/>
      </w:r>
      <w:r w:rsidR="00E02218">
        <w:t xml:space="preserve">An </w:t>
      </w:r>
      <w:r w:rsidR="00023821">
        <w:t>a</w:t>
      </w:r>
      <w:r w:rsidR="00AB04B1">
        <w:t>bstract class</w:t>
      </w:r>
      <w:r w:rsidR="00E02218">
        <w:t xml:space="preserve"> that</w:t>
      </w:r>
      <w:r w:rsidR="00FE5246">
        <w:t xml:space="preserve"> </w:t>
      </w:r>
      <w:r w:rsidR="004113A2">
        <w:t>analyzes tokens</w:t>
      </w:r>
      <w:r w:rsidR="00F06164">
        <w:t xml:space="preserve"> from th</w:t>
      </w:r>
      <w:r w:rsidR="004A769E">
        <w:t xml:space="preserve">e file using </w:t>
      </w:r>
      <w:hyperlink w:anchor="_The_LanguageTokenizer" w:history="1">
        <w:r w:rsidR="00036139">
          <w:rPr>
            <w:rStyle w:val="Hyperlink"/>
          </w:rPr>
          <w:t>FileTokenizer</w:t>
        </w:r>
      </w:hyperlink>
      <w:r w:rsidR="00F440A0">
        <w:t>.</w:t>
      </w:r>
    </w:p>
    <w:p w:rsidR="00D130D7" w:rsidRDefault="00E84F04" w:rsidP="00091742">
      <w:pPr>
        <w:spacing w:after="80" w:line="240" w:lineRule="auto"/>
        <w:ind w:left="2160" w:hanging="2160"/>
      </w:pPr>
      <w:hyperlink w:anchor="_The_PolyClass©" w:history="1">
        <w:r w:rsidR="00D130D7" w:rsidRPr="00240347">
          <w:rPr>
            <w:rStyle w:val="Hyperlink"/>
          </w:rPr>
          <w:t>PolyClass</w:t>
        </w:r>
      </w:hyperlink>
      <w:r w:rsidR="00676366">
        <w:t>©</w:t>
      </w:r>
      <w:r w:rsidR="00FE5246">
        <w:tab/>
      </w:r>
      <w:r w:rsidR="00D130D7">
        <w:t>Contains all the information needed to create a class in any language</w:t>
      </w:r>
      <w:r w:rsidR="00FE5246">
        <w:t xml:space="preserve">. </w:t>
      </w:r>
      <w:r w:rsidR="00D130D7">
        <w:t>Note that some languages supp</w:t>
      </w:r>
      <w:r w:rsidR="009E1F19">
        <w:t>ort features that others do not</w:t>
      </w:r>
      <w:r w:rsidR="005C6DE7">
        <w:t>; these members are simply ignored (i.e. duck typing).</w:t>
      </w:r>
    </w:p>
    <w:p w:rsidR="0000279F" w:rsidRDefault="00E84F04" w:rsidP="00091742">
      <w:pPr>
        <w:spacing w:after="80" w:line="240" w:lineRule="auto"/>
        <w:ind w:left="2160" w:hanging="2160"/>
      </w:pPr>
      <w:hyperlink w:anchor="_The_LanguageInterpreter" w:history="1">
        <w:r w:rsidR="002F4116" w:rsidRPr="00240347">
          <w:rPr>
            <w:rStyle w:val="Hyperlink"/>
          </w:rPr>
          <w:t>Language</w:t>
        </w:r>
        <w:r w:rsidR="004005FB">
          <w:rPr>
            <w:rStyle w:val="Hyperlink"/>
          </w:rPr>
          <w:t>Assembler</w:t>
        </w:r>
      </w:hyperlink>
      <w:r w:rsidR="00FE5246">
        <w:tab/>
      </w:r>
      <w:r w:rsidR="00A705DD">
        <w:t xml:space="preserve">An </w:t>
      </w:r>
      <w:r w:rsidR="00023821">
        <w:t>i</w:t>
      </w:r>
      <w:r w:rsidR="00460B65">
        <w:t>nterface</w:t>
      </w:r>
      <w:r w:rsidR="00A705DD">
        <w:t>.</w:t>
      </w:r>
      <w:r w:rsidR="00FE5246">
        <w:t xml:space="preserve"> </w:t>
      </w:r>
      <w:r w:rsidR="00233A11">
        <w:t xml:space="preserve">A </w:t>
      </w:r>
      <w:hyperlink w:anchor="_The_PolyClass" w:history="1">
        <w:r w:rsidR="007F3533" w:rsidRPr="00091742">
          <w:rPr>
            <w:rStyle w:val="Hyperlink"/>
          </w:rPr>
          <w:t>PolyClass</w:t>
        </w:r>
      </w:hyperlink>
      <w:r w:rsidR="00F45C2E">
        <w:t>©</w:t>
      </w:r>
      <w:r w:rsidR="007F3533">
        <w:t xml:space="preserve"> </w:t>
      </w:r>
      <w:r w:rsidR="00D7037C">
        <w:t xml:space="preserve">object </w:t>
      </w:r>
      <w:r w:rsidR="0000279F">
        <w:t xml:space="preserve">may be passed into the constructor for any </w:t>
      </w:r>
      <w:r w:rsidR="00F06164">
        <w:t>Language</w:t>
      </w:r>
      <w:r w:rsidR="004005FB">
        <w:t>Assembler</w:t>
      </w:r>
      <w:r w:rsidR="0000279F">
        <w:t xml:space="preserve"> which will then use the </w:t>
      </w:r>
      <w:hyperlink w:anchor="_The_LanguageWriter_1" w:history="1">
        <w:r w:rsidR="00A35A70">
          <w:rPr>
            <w:rStyle w:val="Hyperlink"/>
          </w:rPr>
          <w:t>FileWriter</w:t>
        </w:r>
      </w:hyperlink>
      <w:r w:rsidR="002568A1">
        <w:t xml:space="preserve"> </w:t>
      </w:r>
      <w:r w:rsidR="0000279F">
        <w:t>to cr</w:t>
      </w:r>
      <w:r w:rsidR="00BD2B4C">
        <w:t>eate the file of the given type</w:t>
      </w:r>
      <w:r w:rsidR="00F440A0">
        <w:t>.</w:t>
      </w:r>
    </w:p>
    <w:p w:rsidR="00460B65" w:rsidRDefault="00E84F04" w:rsidP="00091742">
      <w:pPr>
        <w:spacing w:after="80" w:line="240" w:lineRule="auto"/>
        <w:ind w:left="2160" w:hanging="2160"/>
      </w:pPr>
      <w:hyperlink w:anchor="_The_LanguageWriter_1" w:history="1">
        <w:r w:rsidR="00A35A70">
          <w:rPr>
            <w:rStyle w:val="Hyperlink"/>
          </w:rPr>
          <w:t>FileWriter</w:t>
        </w:r>
      </w:hyperlink>
      <w:r w:rsidR="00FE5246">
        <w:tab/>
      </w:r>
      <w:r w:rsidR="00460B65">
        <w:t xml:space="preserve">Writes the class to file given from any </w:t>
      </w:r>
      <w:hyperlink w:anchor="_The_LanguageAssembler" w:history="1">
        <w:r w:rsidR="00460B65" w:rsidRPr="000A784D">
          <w:rPr>
            <w:rStyle w:val="Hyperlink"/>
          </w:rPr>
          <w:t>Language</w:t>
        </w:r>
        <w:r w:rsidR="004005FB" w:rsidRPr="000A784D">
          <w:rPr>
            <w:rStyle w:val="Hyperlink"/>
          </w:rPr>
          <w:t>Assembler</w:t>
        </w:r>
      </w:hyperlink>
      <w:r w:rsidR="00F440A0">
        <w:t>.</w:t>
      </w:r>
    </w:p>
    <w:p w:rsidR="002858B5" w:rsidRDefault="00233A11" w:rsidP="002E46EE">
      <w:pPr>
        <w:pStyle w:val="NoSpacing"/>
        <w:tabs>
          <w:tab w:val="left" w:pos="2070"/>
        </w:tabs>
        <w:ind w:left="2070" w:hanging="2070"/>
      </w:pPr>
      <w:r>
        <w:t>Supported Languages</w:t>
      </w:r>
      <w:r w:rsidR="00FE5246">
        <w:tab/>
      </w:r>
      <w:r w:rsidR="00BF0058">
        <w:t>Each language should have its own class</w:t>
      </w:r>
      <w:r w:rsidR="00B66D14">
        <w:t>es that inherit</w:t>
      </w:r>
      <w:r w:rsidR="00BF0058">
        <w:t xml:space="preserve"> from either </w:t>
      </w:r>
      <w:r w:rsidR="00E223A5">
        <w:t>a</w:t>
      </w:r>
      <w:r w:rsidR="00BF0058">
        <w:t xml:space="preserve"> </w:t>
      </w:r>
      <w:hyperlink w:anchor="_The_LanguageTokenizer" w:history="1">
        <w:r w:rsidR="00036139">
          <w:rPr>
            <w:rStyle w:val="Hyperlink"/>
          </w:rPr>
          <w:t>FileTokenizer</w:t>
        </w:r>
      </w:hyperlink>
      <w:r w:rsidR="00B66D14">
        <w:t xml:space="preserve"> and </w:t>
      </w:r>
      <w:hyperlink w:anchor="_The_LanguageAnalyzer" w:history="1">
        <w:r w:rsidR="00BF0058" w:rsidRPr="000A784D">
          <w:rPr>
            <w:rStyle w:val="Hyperlink"/>
          </w:rPr>
          <w:t>Language</w:t>
        </w:r>
        <w:r w:rsidR="004005FB" w:rsidRPr="000A784D">
          <w:rPr>
            <w:rStyle w:val="Hyperlink"/>
          </w:rPr>
          <w:t>Analyzer</w:t>
        </w:r>
      </w:hyperlink>
      <w:r w:rsidR="00BF0058">
        <w:t xml:space="preserve"> </w:t>
      </w:r>
      <w:r w:rsidR="000A784D">
        <w:t xml:space="preserve">for reading a language </w:t>
      </w:r>
      <w:r w:rsidR="00BF0058">
        <w:t xml:space="preserve">or </w:t>
      </w:r>
      <w:r w:rsidR="00B66D14">
        <w:t xml:space="preserve">just </w:t>
      </w:r>
      <w:r w:rsidR="00E223A5">
        <w:t xml:space="preserve">a </w:t>
      </w:r>
      <w:hyperlink w:anchor="_The_LanguageInterpreters" w:history="1">
        <w:r w:rsidR="00BF0058" w:rsidRPr="000A784D">
          <w:rPr>
            <w:rStyle w:val="Hyperlink"/>
          </w:rPr>
          <w:t>Language</w:t>
        </w:r>
        <w:r w:rsidR="004005FB" w:rsidRPr="000A784D">
          <w:rPr>
            <w:rStyle w:val="Hyperlink"/>
          </w:rPr>
          <w:t>Assembler</w:t>
        </w:r>
      </w:hyperlink>
      <w:r w:rsidR="000A784D">
        <w:t xml:space="preserve"> for writing the language</w:t>
      </w:r>
      <w:r w:rsidR="00FE5246">
        <w:t xml:space="preserve">. </w:t>
      </w:r>
      <w:r w:rsidR="00985C80">
        <w:t xml:space="preserve">This project should </w:t>
      </w:r>
      <w:r w:rsidR="00B66D14">
        <w:t xml:space="preserve">be able to </w:t>
      </w:r>
      <w:r w:rsidR="002858B5">
        <w:t>support</w:t>
      </w:r>
      <w:r w:rsidR="00B66D14">
        <w:t xml:space="preserve"> the creation of a tokenizer, </w:t>
      </w:r>
      <w:r w:rsidR="004005FB">
        <w:t>analyzer</w:t>
      </w:r>
      <w:r w:rsidR="00985C80">
        <w:t xml:space="preserve"> and </w:t>
      </w:r>
      <w:r w:rsidR="004005FB">
        <w:t>assembler</w:t>
      </w:r>
      <w:r w:rsidR="00985C80">
        <w:t xml:space="preserve">s </w:t>
      </w:r>
      <w:r w:rsidR="002858B5">
        <w:t>for any Object Oriented language</w:t>
      </w:r>
      <w:r w:rsidR="00E168B1">
        <w:t xml:space="preserve">. </w:t>
      </w:r>
      <w:r w:rsidR="00E168B1" w:rsidRPr="00592C4E">
        <w:rPr>
          <w:i/>
        </w:rPr>
        <w:t>E</w:t>
      </w:r>
      <w:r w:rsidR="002858B5" w:rsidRPr="00592C4E">
        <w:rPr>
          <w:i/>
        </w:rPr>
        <w:t>xamples</w:t>
      </w:r>
      <w:r w:rsidR="002858B5">
        <w:t xml:space="preserve"> below:</w:t>
      </w:r>
    </w:p>
    <w:p w:rsidR="00D62FE9" w:rsidRDefault="00D62FE9" w:rsidP="00FE5246">
      <w:pPr>
        <w:pStyle w:val="NoSpacing"/>
        <w:numPr>
          <w:ilvl w:val="0"/>
          <w:numId w:val="6"/>
        </w:numPr>
      </w:pPr>
      <w:r>
        <w:t>Programming Languages</w:t>
      </w:r>
    </w:p>
    <w:p w:rsidR="00A52806" w:rsidRDefault="00A52806" w:rsidP="00A52806">
      <w:pPr>
        <w:pStyle w:val="NoSpacing"/>
        <w:numPr>
          <w:ilvl w:val="1"/>
          <w:numId w:val="6"/>
        </w:numPr>
      </w:pPr>
      <w:r>
        <w:t>C++ (.h and .cpp)</w:t>
      </w:r>
    </w:p>
    <w:p w:rsidR="00233A11" w:rsidRDefault="00233A11" w:rsidP="00FE5246">
      <w:pPr>
        <w:pStyle w:val="NoSpacing"/>
        <w:numPr>
          <w:ilvl w:val="1"/>
          <w:numId w:val="6"/>
        </w:numPr>
      </w:pPr>
      <w:r>
        <w:t>Java (.java)</w:t>
      </w:r>
    </w:p>
    <w:p w:rsidR="005377A2" w:rsidRDefault="005377A2" w:rsidP="005377A2">
      <w:pPr>
        <w:pStyle w:val="NoSpacing"/>
        <w:numPr>
          <w:ilvl w:val="0"/>
          <w:numId w:val="6"/>
        </w:numPr>
      </w:pPr>
      <w:r>
        <w:t>Modeling / Markup Languages</w:t>
      </w:r>
    </w:p>
    <w:p w:rsidR="00A52806" w:rsidRDefault="00A52806" w:rsidP="00A52806">
      <w:pPr>
        <w:pStyle w:val="NoSpacing"/>
        <w:numPr>
          <w:ilvl w:val="1"/>
          <w:numId w:val="6"/>
        </w:numPr>
      </w:pPr>
      <w:r>
        <w:t>HTML (.html or .htm)</w:t>
      </w:r>
    </w:p>
    <w:p w:rsidR="005377A2" w:rsidRDefault="005377A2" w:rsidP="005377A2">
      <w:pPr>
        <w:pStyle w:val="NoSpacing"/>
        <w:numPr>
          <w:ilvl w:val="1"/>
          <w:numId w:val="6"/>
        </w:numPr>
      </w:pPr>
      <w:r>
        <w:t>UML (.txt)</w:t>
      </w:r>
    </w:p>
    <w:p w:rsidR="005377A2" w:rsidRDefault="005377A2" w:rsidP="005377A2">
      <w:pPr>
        <w:pStyle w:val="NoSpacing"/>
        <w:numPr>
          <w:ilvl w:val="1"/>
          <w:numId w:val="6"/>
        </w:numPr>
      </w:pPr>
      <w:r>
        <w:t>XML (.xml)</w:t>
      </w:r>
    </w:p>
    <w:p w:rsidR="00D62FE9" w:rsidRDefault="00D62FE9" w:rsidP="00FE5246">
      <w:pPr>
        <w:pStyle w:val="NoSpacing"/>
        <w:numPr>
          <w:ilvl w:val="0"/>
          <w:numId w:val="6"/>
        </w:numPr>
      </w:pPr>
      <w:r>
        <w:t>Scripting Languages</w:t>
      </w:r>
    </w:p>
    <w:p w:rsidR="00A52806" w:rsidRDefault="00A52806" w:rsidP="00A52806">
      <w:pPr>
        <w:pStyle w:val="NoSpacing"/>
        <w:numPr>
          <w:ilvl w:val="1"/>
          <w:numId w:val="6"/>
        </w:numPr>
      </w:pPr>
      <w:r>
        <w:t>Javascript (.html or .htm)</w:t>
      </w:r>
    </w:p>
    <w:p w:rsidR="00233A11" w:rsidRDefault="00233A11" w:rsidP="00FE5246">
      <w:pPr>
        <w:pStyle w:val="NoSpacing"/>
        <w:numPr>
          <w:ilvl w:val="1"/>
          <w:numId w:val="6"/>
        </w:numPr>
      </w:pPr>
      <w:r>
        <w:t>Python (.py)</w:t>
      </w:r>
    </w:p>
    <w:p w:rsidR="00380B18" w:rsidRDefault="00380B18" w:rsidP="00380B18">
      <w:pPr>
        <w:pStyle w:val="NoSpacing"/>
        <w:numPr>
          <w:ilvl w:val="0"/>
          <w:numId w:val="6"/>
        </w:numPr>
      </w:pPr>
      <w:r>
        <w:t>Other Languages</w:t>
      </w:r>
    </w:p>
    <w:p w:rsidR="00A52806" w:rsidRDefault="00A52806" w:rsidP="00A52806">
      <w:pPr>
        <w:pStyle w:val="NoSpacing"/>
        <w:numPr>
          <w:ilvl w:val="1"/>
          <w:numId w:val="6"/>
        </w:numPr>
      </w:pPr>
      <w:r>
        <w:t>perl</w:t>
      </w:r>
    </w:p>
    <w:p w:rsidR="00380B18" w:rsidRDefault="00380B18" w:rsidP="00380B18">
      <w:pPr>
        <w:pStyle w:val="NoSpacing"/>
        <w:numPr>
          <w:ilvl w:val="1"/>
          <w:numId w:val="6"/>
        </w:numPr>
      </w:pPr>
      <w:r>
        <w:t>SQL (.txt)</w:t>
      </w:r>
      <w:r w:rsidR="002C7A8B">
        <w:t xml:space="preserve"> </w:t>
      </w:r>
      <w:r w:rsidR="006404DA">
        <w:t>- modeling</w:t>
      </w:r>
    </w:p>
    <w:p w:rsidR="00CA7FCF" w:rsidRDefault="00CA7FCF" w:rsidP="00132FC4">
      <w:pPr>
        <w:pStyle w:val="NoSpacing"/>
      </w:pPr>
    </w:p>
    <w:p w:rsidR="00226767" w:rsidRDefault="0022676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132FC4" w:rsidRDefault="00132FC4" w:rsidP="00CA7FCF">
      <w:pPr>
        <w:pStyle w:val="Heading1"/>
      </w:pPr>
      <w:bookmarkStart w:id="0" w:name="_The_LanguageTokenizer"/>
      <w:bookmarkEnd w:id="0"/>
      <w:r>
        <w:lastRenderedPageBreak/>
        <w:t xml:space="preserve">The </w:t>
      </w:r>
      <w:r w:rsidR="00036139">
        <w:t>FileTokenizer</w:t>
      </w:r>
    </w:p>
    <w:p w:rsidR="002048AA" w:rsidRDefault="00327082" w:rsidP="006033F7">
      <w:pPr>
        <w:pStyle w:val="NoSpacing"/>
      </w:pPr>
      <w:r>
        <w:t xml:space="preserve">A </w:t>
      </w:r>
      <w:r w:rsidR="00036139">
        <w:rPr>
          <w:u w:val="single"/>
        </w:rPr>
        <w:t>FileTokenizer</w:t>
      </w:r>
      <w:r w:rsidR="002048AA" w:rsidRPr="006033F7">
        <w:t xml:space="preserve"> will be </w:t>
      </w:r>
      <w:r w:rsidR="003A0A81">
        <w:t>in</w:t>
      </w:r>
      <w:r w:rsidR="002048AA" w:rsidRPr="006033F7">
        <w:t xml:space="preserve">dependent </w:t>
      </w:r>
      <w:r w:rsidR="003C6B79">
        <w:t>of</w:t>
      </w:r>
      <w:r w:rsidR="002048AA" w:rsidRPr="006033F7">
        <w:t xml:space="preserve"> how </w:t>
      </w:r>
      <w:r w:rsidR="00E223A5">
        <w:t>a</w:t>
      </w:r>
      <w:r w:rsidR="003C6B79">
        <w:t xml:space="preserve"> language is structured</w:t>
      </w:r>
      <w:r w:rsidR="00CA7FCF" w:rsidRPr="006033F7">
        <w:t>.</w:t>
      </w:r>
      <w:r w:rsidR="00967469" w:rsidRPr="006033F7">
        <w:t xml:space="preserve"> </w:t>
      </w:r>
      <w:r w:rsidR="003C6B79">
        <w:t>The</w:t>
      </w:r>
      <w:r w:rsidR="00967469" w:rsidRPr="006033F7">
        <w:t xml:space="preserve"> tokenizer </w:t>
      </w:r>
      <w:r w:rsidR="003C6B79">
        <w:t xml:space="preserve">will simply return individual token </w:t>
      </w:r>
      <w:r w:rsidR="003618A4">
        <w:t>Strings</w:t>
      </w:r>
      <w:r w:rsidR="003C6B79">
        <w:t xml:space="preserve"> from </w:t>
      </w:r>
      <w:r w:rsidR="003618A4">
        <w:t xml:space="preserve">the </w:t>
      </w:r>
      <w:r w:rsidR="003C6B79">
        <w:t xml:space="preserve">file via the </w:t>
      </w:r>
      <w:r w:rsidR="003C6B79" w:rsidRPr="003C6B79">
        <w:rPr>
          <w:rFonts w:ascii="Courier New" w:hAnsi="Courier New" w:cs="Courier New"/>
          <w:sz w:val="20"/>
          <w:szCs w:val="20"/>
          <w:highlight w:val="lightGray"/>
        </w:rPr>
        <w:t>nextToken()</w:t>
      </w:r>
      <w:r w:rsidR="003C6B79">
        <w:t xml:space="preserve"> and </w:t>
      </w:r>
      <w:r w:rsidR="003C6B79" w:rsidRPr="003C6B79">
        <w:rPr>
          <w:rFonts w:ascii="Courier New" w:hAnsi="Courier New" w:cs="Courier New"/>
          <w:sz w:val="20"/>
          <w:szCs w:val="20"/>
          <w:highlight w:val="lightGray"/>
        </w:rPr>
        <w:t>previousToken()</w:t>
      </w:r>
      <w:r w:rsidR="00536122" w:rsidRPr="006033F7">
        <w:t>.</w:t>
      </w:r>
      <w:r w:rsidR="0024166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7"/>
      </w:tblGrid>
      <w:tr w:rsidR="00E84596" w:rsidTr="0053010E">
        <w:tc>
          <w:tcPr>
            <w:tcW w:w="0" w:type="auto"/>
          </w:tcPr>
          <w:p w:rsidR="00E84596" w:rsidRPr="00B7745E" w:rsidRDefault="00036139" w:rsidP="00851DA9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7745E">
              <w:rPr>
                <w:rFonts w:ascii="Courier New" w:hAnsi="Courier New" w:cs="Courier New"/>
                <w:sz w:val="20"/>
                <w:szCs w:val="20"/>
              </w:rPr>
              <w:t>FileTokenizer</w:t>
            </w:r>
          </w:p>
        </w:tc>
      </w:tr>
      <w:tr w:rsidR="00E84596" w:rsidTr="0053010E">
        <w:tc>
          <w:tcPr>
            <w:tcW w:w="0" w:type="auto"/>
          </w:tcPr>
          <w:p w:rsidR="00F16D78" w:rsidRDefault="005A73EC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D509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16D78">
              <w:rPr>
                <w:rFonts w:ascii="Courier New" w:hAnsi="Courier New" w:cs="Courier New"/>
                <w:sz w:val="20"/>
                <w:szCs w:val="20"/>
              </w:rPr>
              <w:t>operators : String</w:t>
            </w:r>
          </w:p>
          <w:p w:rsidR="004D2ED7" w:rsidRDefault="005A73EC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D509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507D5">
              <w:rPr>
                <w:rFonts w:ascii="Courier New" w:hAnsi="Courier New" w:cs="Courier New"/>
                <w:sz w:val="20"/>
                <w:szCs w:val="20"/>
              </w:rPr>
              <w:t>symbols</w:t>
            </w:r>
            <w:r w:rsidR="00F16D78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r w:rsidR="00B507D5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  <w:p w:rsidR="00E84596" w:rsidRPr="001504AF" w:rsidRDefault="005A73EC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D509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278A3" w:rsidRPr="001504AF">
              <w:rPr>
                <w:rFonts w:ascii="Courier New" w:hAnsi="Courier New" w:cs="Courier New"/>
                <w:sz w:val="20"/>
                <w:szCs w:val="20"/>
              </w:rPr>
              <w:t>indentLevel : long</w:t>
            </w:r>
          </w:p>
          <w:p w:rsidR="00E84596" w:rsidRPr="001504AF" w:rsidRDefault="005A73EC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D509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460C3" w:rsidRPr="001504AF">
              <w:rPr>
                <w:rFonts w:ascii="Courier New" w:hAnsi="Courier New" w:cs="Courier New"/>
                <w:sz w:val="20"/>
                <w:szCs w:val="20"/>
              </w:rPr>
              <w:t>line : long</w:t>
            </w:r>
          </w:p>
          <w:p w:rsidR="00723EFD" w:rsidRPr="001504AF" w:rsidRDefault="005A73EC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D509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23EFD" w:rsidRPr="001504AF">
              <w:rPr>
                <w:rFonts w:ascii="Courier New" w:hAnsi="Courier New" w:cs="Courier New"/>
                <w:sz w:val="20"/>
                <w:szCs w:val="20"/>
              </w:rPr>
              <w:t>fileScanner : Scanner</w:t>
            </w:r>
          </w:p>
          <w:p w:rsidR="00723EFD" w:rsidRPr="001504AF" w:rsidRDefault="005A73EC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D509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23EFD" w:rsidRPr="001504AF">
              <w:rPr>
                <w:rFonts w:ascii="Courier New" w:hAnsi="Courier New" w:cs="Courier New"/>
                <w:sz w:val="20"/>
                <w:szCs w:val="20"/>
              </w:rPr>
              <w:t>fileInput : FileInputStream</w:t>
            </w:r>
          </w:p>
          <w:p w:rsidR="00571C4F" w:rsidRDefault="005A73EC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D509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B77">
              <w:rPr>
                <w:rFonts w:ascii="Courier New" w:hAnsi="Courier New" w:cs="Courier New"/>
                <w:sz w:val="20"/>
                <w:szCs w:val="20"/>
              </w:rPr>
              <w:t>tokens</w:t>
            </w:r>
            <w:r w:rsidR="00336A0E" w:rsidRPr="001504AF">
              <w:rPr>
                <w:rFonts w:ascii="Courier New" w:hAnsi="Courier New" w:cs="Courier New"/>
                <w:sz w:val="20"/>
                <w:szCs w:val="20"/>
              </w:rPr>
              <w:t xml:space="preserve"> : LinkedList&lt;String&gt;</w:t>
            </w:r>
          </w:p>
          <w:p w:rsidR="00067849" w:rsidRPr="001504AF" w:rsidRDefault="00067849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 stack : Stack&lt;String&gt;</w:t>
            </w:r>
          </w:p>
        </w:tc>
      </w:tr>
      <w:tr w:rsidR="00E84596" w:rsidTr="0053010E">
        <w:tc>
          <w:tcPr>
            <w:tcW w:w="0" w:type="auto"/>
          </w:tcPr>
          <w:p w:rsidR="00866C44" w:rsidRPr="00725325" w:rsidRDefault="00036139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FileTokenizer</w:t>
            </w:r>
            <w:r w:rsidR="00866C44" w:rsidRPr="00725325">
              <w:rPr>
                <w:rFonts w:ascii="Courier New" w:hAnsi="Courier New" w:cs="Courier New"/>
                <w:sz w:val="20"/>
                <w:szCs w:val="20"/>
              </w:rPr>
              <w:t>(filepath : String)</w:t>
            </w:r>
          </w:p>
          <w:p w:rsidR="003C6B79" w:rsidRDefault="00031D69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D941EE" w:rsidRPr="00C24308">
              <w:rPr>
                <w:rFonts w:ascii="Courier New" w:hAnsi="Courier New" w:cs="Courier New"/>
                <w:sz w:val="20"/>
                <w:szCs w:val="20"/>
              </w:rPr>
              <w:t xml:space="preserve"> nextLine() : </w:t>
            </w:r>
            <w:r w:rsidR="00464251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  <w:p w:rsidR="00723EFD" w:rsidRPr="00B323C1" w:rsidRDefault="00D94A69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23C1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723EFD" w:rsidRPr="00B323C1">
              <w:rPr>
                <w:rFonts w:ascii="Courier New" w:hAnsi="Courier New" w:cs="Courier New"/>
                <w:sz w:val="20"/>
                <w:szCs w:val="20"/>
              </w:rPr>
              <w:t>previousToken() : String</w:t>
            </w:r>
          </w:p>
          <w:p w:rsidR="00723EFD" w:rsidRPr="00B323C1" w:rsidRDefault="00D94A69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23C1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271B5C" w:rsidRPr="00B323C1">
              <w:rPr>
                <w:rFonts w:ascii="Courier New" w:hAnsi="Courier New" w:cs="Courier New"/>
                <w:sz w:val="20"/>
                <w:szCs w:val="20"/>
              </w:rPr>
              <w:t>nextToken() : String</w:t>
            </w:r>
          </w:p>
          <w:p w:rsidR="00067849" w:rsidRDefault="00067849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 stackIsBalanced() : boolean</w:t>
            </w:r>
          </w:p>
          <w:p w:rsidR="00067849" w:rsidRDefault="00067849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 stackReset() : void</w:t>
            </w:r>
          </w:p>
          <w:p w:rsidR="00067849" w:rsidRPr="00130D00" w:rsidRDefault="00067849" w:rsidP="006343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 stackUpdate(input : String) : boolean</w:t>
            </w:r>
          </w:p>
        </w:tc>
      </w:tr>
    </w:tbl>
    <w:p w:rsidR="00E84596" w:rsidRPr="006033F7" w:rsidRDefault="00E84596" w:rsidP="006033F7">
      <w:pPr>
        <w:pStyle w:val="NoSpacing"/>
      </w:pPr>
    </w:p>
    <w:p w:rsidR="00CD1115" w:rsidRDefault="00327082" w:rsidP="00CD1115">
      <w:pPr>
        <w:pStyle w:val="Heading1"/>
      </w:pPr>
      <w:bookmarkStart w:id="1" w:name="_The_LanguageParser"/>
      <w:bookmarkStart w:id="2" w:name="_The_LanguageAnalyzer"/>
      <w:bookmarkEnd w:id="1"/>
      <w:bookmarkEnd w:id="2"/>
      <w:r>
        <w:t xml:space="preserve">The </w:t>
      </w:r>
      <w:r w:rsidR="0032328C">
        <w:t>Language</w:t>
      </w:r>
      <w:r w:rsidR="004005FB">
        <w:t>Analyzer</w:t>
      </w:r>
    </w:p>
    <w:p w:rsidR="0050787A" w:rsidRDefault="0050787A" w:rsidP="00287658">
      <w:pPr>
        <w:pStyle w:val="NoSpacing"/>
      </w:pPr>
      <w:r>
        <w:t xml:space="preserve">A </w:t>
      </w:r>
      <w:r w:rsidRPr="00F124AF">
        <w:rPr>
          <w:u w:val="single"/>
        </w:rPr>
        <w:t>Language</w:t>
      </w:r>
      <w:r w:rsidR="004005FB" w:rsidRPr="00F124AF">
        <w:rPr>
          <w:u w:val="single"/>
        </w:rPr>
        <w:t>Analyzer</w:t>
      </w:r>
      <w:r>
        <w:t xml:space="preserve"> should be able to </w:t>
      </w:r>
      <w:r w:rsidR="004113A2">
        <w:t>analyze</w:t>
      </w:r>
      <w:r>
        <w:t xml:space="preserve"> from the tokens the proper visibility, modifiers, identifiers, etc. from surrounding tokens to appropriate the data for every class</w:t>
      </w:r>
      <w:r w:rsidR="006F2AA9">
        <w:t xml:space="preserve"> and its members</w:t>
      </w:r>
      <w:r>
        <w:t xml:space="preserve"> and pass it into a </w:t>
      </w:r>
      <w:hyperlink w:anchor="_The_PolyClass©" w:history="1">
        <w:r w:rsidRPr="004370F7">
          <w:rPr>
            <w:rStyle w:val="Hyperlink"/>
          </w:rPr>
          <w:t>PolyClass</w:t>
        </w:r>
      </w:hyperlink>
      <w:r w:rsidR="005A0BBB">
        <w:t xml:space="preserve"> (5)</w:t>
      </w:r>
      <w:r>
        <w:t xml:space="preserve"> object</w:t>
      </w:r>
      <w:r w:rsidR="00CA1ACD">
        <w:t>.</w:t>
      </w:r>
      <w:r w:rsidR="00571C4F">
        <w:t xml:space="preserve"> Analyzers should ignore the body of a function and work with only the structure of a class. For example, in a Java program, an opening '</w:t>
      </w:r>
      <w:r w:rsidR="00571C4F" w:rsidRPr="003B4F64">
        <w:rPr>
          <w:rFonts w:ascii="Courier New" w:hAnsi="Courier New" w:cs="Courier New"/>
          <w:sz w:val="20"/>
          <w:szCs w:val="20"/>
          <w:highlight w:val="lightGray"/>
        </w:rPr>
        <w:t>{</w:t>
      </w:r>
      <w:r w:rsidR="00571C4F">
        <w:t>' after an operation declaration should indicate the analyzer to ignore data (i.e. keep reading but do nothing with the data) until the respective closing '</w:t>
      </w:r>
      <w:r w:rsidR="00571C4F" w:rsidRPr="003B4F64">
        <w:rPr>
          <w:rFonts w:ascii="Courier New" w:hAnsi="Courier New" w:cs="Courier New"/>
          <w:sz w:val="20"/>
          <w:szCs w:val="20"/>
          <w:highlight w:val="lightGray"/>
        </w:rPr>
        <w:t>}</w:t>
      </w:r>
      <w:r w:rsidR="00571C4F">
        <w:t>' is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7"/>
      </w:tblGrid>
      <w:tr w:rsidR="00287658" w:rsidTr="0053010E">
        <w:tc>
          <w:tcPr>
            <w:tcW w:w="0" w:type="auto"/>
          </w:tcPr>
          <w:p w:rsidR="00287658" w:rsidRPr="008A6A5D" w:rsidRDefault="00287658" w:rsidP="008A6A5D">
            <w:pPr>
              <w:pStyle w:val="NoSpacing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A6A5D">
              <w:rPr>
                <w:rFonts w:ascii="Courier New" w:hAnsi="Courier New" w:cs="Courier New"/>
                <w:i/>
                <w:sz w:val="20"/>
                <w:szCs w:val="20"/>
              </w:rPr>
              <w:t>Language</w:t>
            </w:r>
            <w:r w:rsidR="004005FB">
              <w:rPr>
                <w:rFonts w:ascii="Courier New" w:hAnsi="Courier New" w:cs="Courier New"/>
                <w:i/>
                <w:sz w:val="20"/>
                <w:szCs w:val="20"/>
              </w:rPr>
              <w:t>Analyzer</w:t>
            </w:r>
          </w:p>
        </w:tc>
      </w:tr>
      <w:tr w:rsidR="00287658" w:rsidTr="0053010E">
        <w:tc>
          <w:tcPr>
            <w:tcW w:w="0" w:type="auto"/>
          </w:tcPr>
          <w:p w:rsidR="00287658" w:rsidRPr="00FC75F7" w:rsidRDefault="00065901" w:rsidP="0028765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287658" w:rsidRPr="00FC75F7">
              <w:rPr>
                <w:rFonts w:ascii="Courier New" w:hAnsi="Courier New" w:cs="Courier New"/>
                <w:sz w:val="20"/>
                <w:szCs w:val="20"/>
              </w:rPr>
              <w:t xml:space="preserve">tokenizer : </w:t>
            </w:r>
            <w:hyperlink w:anchor="_The_LanguageTokenizer" w:history="1">
              <w:r w:rsidR="0003613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FileTokenizer</w:t>
              </w:r>
            </w:hyperlink>
          </w:p>
          <w:p w:rsidR="00A8152C" w:rsidRPr="00A8152C" w:rsidRDefault="00C379BF" w:rsidP="00A8152C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-</w:t>
            </w:r>
            <w:r w:rsidR="00A8152C" w:rsidRPr="00A8152C">
              <w:rPr>
                <w:rFonts w:ascii="Courier New" w:hAnsi="Courier New" w:cs="Courier New"/>
                <w:i/>
                <w:sz w:val="20"/>
                <w:szCs w:val="20"/>
              </w:rPr>
              <w:t xml:space="preserve"> keywords : LinkedList&lt;String&gt;</w:t>
            </w:r>
          </w:p>
          <w:p w:rsidR="00E84611" w:rsidRPr="00572F02" w:rsidRDefault="00C379BF" w:rsidP="00E84611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-</w:t>
            </w:r>
            <w:r w:rsidR="00E84611" w:rsidRPr="00572F02">
              <w:rPr>
                <w:rFonts w:ascii="Courier New" w:hAnsi="Courier New" w:cs="Courier New"/>
                <w:i/>
                <w:sz w:val="20"/>
                <w:szCs w:val="20"/>
              </w:rPr>
              <w:t xml:space="preserve"> comment : String</w:t>
            </w:r>
          </w:p>
          <w:p w:rsidR="00D6244C" w:rsidRPr="00DC6394" w:rsidRDefault="00C379BF" w:rsidP="00D6244C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-</w:t>
            </w:r>
            <w:r w:rsidR="00D6244C" w:rsidRPr="00DC6394">
              <w:rPr>
                <w:rFonts w:ascii="Courier New" w:hAnsi="Courier New" w:cs="Courier New"/>
                <w:i/>
                <w:sz w:val="20"/>
                <w:szCs w:val="20"/>
              </w:rPr>
              <w:t xml:space="preserve"> mlCommentOpen : String</w:t>
            </w:r>
          </w:p>
          <w:p w:rsidR="00D6244C" w:rsidRPr="00DC6394" w:rsidRDefault="00C379BF" w:rsidP="00D6244C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-</w:t>
            </w:r>
            <w:r w:rsidR="00D6244C" w:rsidRPr="00DC6394">
              <w:rPr>
                <w:rFonts w:ascii="Courier New" w:hAnsi="Courier New" w:cs="Courier New"/>
                <w:i/>
                <w:sz w:val="20"/>
                <w:szCs w:val="20"/>
              </w:rPr>
              <w:t xml:space="preserve"> mlCommentClose : String</w:t>
            </w:r>
          </w:p>
          <w:p w:rsidR="00D6244C" w:rsidRPr="00DC6394" w:rsidRDefault="00C379BF" w:rsidP="00D6244C">
            <w:pPr>
              <w:pStyle w:val="NoSpacing"/>
              <w:tabs>
                <w:tab w:val="left" w:pos="3120"/>
              </w:tabs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-</w:t>
            </w:r>
            <w:r w:rsidR="00D6244C" w:rsidRPr="00DC6394">
              <w:rPr>
                <w:rFonts w:ascii="Courier New" w:hAnsi="Courier New" w:cs="Courier New"/>
                <w:i/>
                <w:sz w:val="20"/>
                <w:szCs w:val="20"/>
              </w:rPr>
              <w:t xml:space="preserve"> mlComment : boolean</w:t>
            </w:r>
          </w:p>
          <w:p w:rsidR="00376774" w:rsidRPr="00FC75F7" w:rsidRDefault="00065901" w:rsidP="0028765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376774" w:rsidRPr="00FC75F7">
              <w:rPr>
                <w:rFonts w:ascii="Courier New" w:hAnsi="Courier New" w:cs="Courier New"/>
                <w:sz w:val="20"/>
                <w:szCs w:val="20"/>
              </w:rPr>
              <w:t xml:space="preserve">polyClass : </w:t>
            </w:r>
            <w:hyperlink w:anchor="_The_PolyClass©" w:history="1">
              <w:r w:rsidR="00376774" w:rsidRPr="001561A7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PolyClass</w:t>
              </w:r>
            </w:hyperlink>
          </w:p>
        </w:tc>
      </w:tr>
      <w:tr w:rsidR="00287658" w:rsidTr="0053010E">
        <w:tc>
          <w:tcPr>
            <w:tcW w:w="0" w:type="auto"/>
          </w:tcPr>
          <w:p w:rsidR="00273A66" w:rsidRPr="00FC75F7" w:rsidRDefault="001E2733" w:rsidP="0028765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273A66" w:rsidRPr="00FC75F7">
              <w:rPr>
                <w:rFonts w:ascii="Courier New" w:hAnsi="Courier New" w:cs="Courier New"/>
                <w:sz w:val="20"/>
                <w:szCs w:val="20"/>
              </w:rPr>
              <w:t>Language</w:t>
            </w:r>
            <w:r w:rsidR="004005FB">
              <w:rPr>
                <w:rFonts w:ascii="Courier New" w:hAnsi="Courier New" w:cs="Courier New"/>
                <w:sz w:val="20"/>
                <w:szCs w:val="20"/>
              </w:rPr>
              <w:t>Analyzer</w:t>
            </w:r>
            <w:r w:rsidR="00273A66" w:rsidRPr="00FC75F7">
              <w:rPr>
                <w:rFonts w:ascii="Courier New" w:hAnsi="Courier New" w:cs="Courier New"/>
                <w:sz w:val="20"/>
                <w:szCs w:val="20"/>
              </w:rPr>
              <w:t xml:space="preserve">(tokenizer : </w:t>
            </w:r>
            <w:r w:rsidR="00036139">
              <w:rPr>
                <w:rFonts w:ascii="Courier New" w:hAnsi="Courier New" w:cs="Courier New"/>
                <w:sz w:val="20"/>
                <w:szCs w:val="20"/>
              </w:rPr>
              <w:t>FileTokenizer</w:t>
            </w:r>
            <w:r w:rsidR="00273A66" w:rsidRPr="00FC75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87658" w:rsidRPr="00043FD1" w:rsidRDefault="001E2733" w:rsidP="00287658">
            <w:pPr>
              <w:pStyle w:val="NoSpacing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+ </w:t>
            </w:r>
            <w:r w:rsidR="004113A2">
              <w:rPr>
                <w:rFonts w:ascii="Courier New" w:hAnsi="Courier New" w:cs="Courier New"/>
                <w:i/>
                <w:sz w:val="20"/>
                <w:szCs w:val="20"/>
              </w:rPr>
              <w:t>analyze</w:t>
            </w:r>
            <w:r w:rsidR="00287658" w:rsidRPr="00043FD1">
              <w:rPr>
                <w:rFonts w:ascii="Courier New" w:hAnsi="Courier New" w:cs="Courier New"/>
                <w:i/>
                <w:sz w:val="20"/>
                <w:szCs w:val="20"/>
              </w:rPr>
              <w:t>File()</w:t>
            </w:r>
            <w:r w:rsidR="00273A66"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 : void</w:t>
            </w:r>
          </w:p>
          <w:p w:rsidR="00273A66" w:rsidRPr="00043FD1" w:rsidRDefault="00C379BF" w:rsidP="00287658">
            <w:pPr>
              <w:pStyle w:val="NoSpacing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+</w:t>
            </w:r>
            <w:r w:rsidR="001E2733"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="004113A2">
              <w:rPr>
                <w:rFonts w:ascii="Courier New" w:hAnsi="Courier New" w:cs="Courier New"/>
                <w:i/>
                <w:sz w:val="20"/>
                <w:szCs w:val="20"/>
              </w:rPr>
              <w:t>analyze</w:t>
            </w:r>
            <w:r w:rsidR="00273A66" w:rsidRPr="00043FD1">
              <w:rPr>
                <w:rFonts w:ascii="Courier New" w:hAnsi="Courier New" w:cs="Courier New"/>
                <w:i/>
                <w:sz w:val="20"/>
                <w:szCs w:val="20"/>
              </w:rPr>
              <w:t>Class() : void</w:t>
            </w:r>
          </w:p>
          <w:p w:rsidR="009846CB" w:rsidRPr="00043FD1" w:rsidRDefault="00C379BF" w:rsidP="00287658">
            <w:pPr>
              <w:pStyle w:val="NoSpacing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+</w:t>
            </w:r>
            <w:r w:rsidR="001E2733"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="004113A2">
              <w:rPr>
                <w:rFonts w:ascii="Courier New" w:hAnsi="Courier New" w:cs="Courier New"/>
                <w:i/>
                <w:sz w:val="20"/>
                <w:szCs w:val="20"/>
              </w:rPr>
              <w:t>analyze</w:t>
            </w:r>
            <w:r w:rsidR="009846CB" w:rsidRPr="00043FD1">
              <w:rPr>
                <w:rFonts w:ascii="Courier New" w:hAnsi="Courier New" w:cs="Courier New"/>
                <w:i/>
                <w:sz w:val="20"/>
                <w:szCs w:val="20"/>
              </w:rPr>
              <w:t>Attribute()</w:t>
            </w:r>
            <w:r w:rsidR="00AE197F" w:rsidRPr="00043FD1">
              <w:rPr>
                <w:rFonts w:ascii="Courier New" w:hAnsi="Courier New" w:cs="Courier New"/>
                <w:i/>
                <w:sz w:val="20"/>
                <w:szCs w:val="20"/>
              </w:rPr>
              <w:t>: void</w:t>
            </w:r>
          </w:p>
          <w:p w:rsidR="00F17914" w:rsidRPr="00043FD1" w:rsidRDefault="00C379BF" w:rsidP="00287658">
            <w:pPr>
              <w:pStyle w:val="NoSpacing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+</w:t>
            </w:r>
            <w:r w:rsidR="001E2733"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="004113A2">
              <w:rPr>
                <w:rFonts w:ascii="Courier New" w:hAnsi="Courier New" w:cs="Courier New"/>
                <w:i/>
                <w:sz w:val="20"/>
                <w:szCs w:val="20"/>
              </w:rPr>
              <w:t>analyze</w:t>
            </w:r>
            <w:r w:rsidR="00F17914" w:rsidRPr="00043FD1">
              <w:rPr>
                <w:rFonts w:ascii="Courier New" w:hAnsi="Courier New" w:cs="Courier New"/>
                <w:i/>
                <w:sz w:val="20"/>
                <w:szCs w:val="20"/>
              </w:rPr>
              <w:t>Operation()</w:t>
            </w:r>
            <w:r w:rsidR="00AE197F" w:rsidRPr="00043FD1">
              <w:rPr>
                <w:rFonts w:ascii="Courier New" w:hAnsi="Courier New" w:cs="Courier New"/>
                <w:i/>
                <w:sz w:val="20"/>
                <w:szCs w:val="20"/>
              </w:rPr>
              <w:t>: void</w:t>
            </w:r>
          </w:p>
          <w:p w:rsidR="00251920" w:rsidRPr="00043FD1" w:rsidRDefault="00251920" w:rsidP="00251920">
            <w:pPr>
              <w:pStyle w:val="NoSpacing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+</w:t>
            </w:r>
            <w:r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analyzeArguments</w:t>
            </w:r>
            <w:r w:rsidRPr="00043FD1">
              <w:rPr>
                <w:rFonts w:ascii="Courier New" w:hAnsi="Courier New" w:cs="Courier New"/>
                <w:i/>
                <w:sz w:val="20"/>
                <w:szCs w:val="20"/>
              </w:rPr>
              <w:t>(): void</w:t>
            </w:r>
          </w:p>
          <w:p w:rsidR="00F17914" w:rsidRPr="00043FD1" w:rsidRDefault="00C379BF" w:rsidP="00287658">
            <w:pPr>
              <w:pStyle w:val="NoSpacing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+</w:t>
            </w:r>
            <w:r w:rsidR="001E2733"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="004113A2">
              <w:rPr>
                <w:rFonts w:ascii="Courier New" w:hAnsi="Courier New" w:cs="Courier New"/>
                <w:i/>
                <w:sz w:val="20"/>
                <w:szCs w:val="20"/>
              </w:rPr>
              <w:t>analyze</w:t>
            </w:r>
            <w:r w:rsidR="00F17914" w:rsidRPr="00043FD1">
              <w:rPr>
                <w:rFonts w:ascii="Courier New" w:hAnsi="Courier New" w:cs="Courier New"/>
                <w:i/>
                <w:sz w:val="20"/>
                <w:szCs w:val="20"/>
              </w:rPr>
              <w:t>Visibility()</w:t>
            </w:r>
            <w:r w:rsidR="00AE197F" w:rsidRPr="00043FD1">
              <w:rPr>
                <w:rFonts w:ascii="Courier New" w:hAnsi="Courier New" w:cs="Courier New"/>
                <w:i/>
                <w:sz w:val="20"/>
                <w:szCs w:val="20"/>
              </w:rPr>
              <w:t>: void</w:t>
            </w:r>
          </w:p>
          <w:p w:rsidR="00F17914" w:rsidRPr="00043FD1" w:rsidRDefault="00C379BF" w:rsidP="00287658">
            <w:pPr>
              <w:pStyle w:val="NoSpacing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+</w:t>
            </w:r>
            <w:r w:rsidR="001E2733"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="004113A2">
              <w:rPr>
                <w:rFonts w:ascii="Courier New" w:hAnsi="Courier New" w:cs="Courier New"/>
                <w:i/>
                <w:sz w:val="20"/>
                <w:szCs w:val="20"/>
              </w:rPr>
              <w:t>analyze</w:t>
            </w:r>
            <w:r w:rsidR="00F17914" w:rsidRPr="00043FD1">
              <w:rPr>
                <w:rFonts w:ascii="Courier New" w:hAnsi="Courier New" w:cs="Courier New"/>
                <w:i/>
                <w:sz w:val="20"/>
                <w:szCs w:val="20"/>
              </w:rPr>
              <w:t>Modifier()</w:t>
            </w:r>
            <w:r w:rsidR="00AE197F" w:rsidRPr="00043FD1">
              <w:rPr>
                <w:rFonts w:ascii="Courier New" w:hAnsi="Courier New" w:cs="Courier New"/>
                <w:i/>
                <w:sz w:val="20"/>
                <w:szCs w:val="20"/>
              </w:rPr>
              <w:t>: void</w:t>
            </w:r>
            <w:bookmarkStart w:id="3" w:name="_GoBack"/>
            <w:bookmarkEnd w:id="3"/>
          </w:p>
          <w:p w:rsidR="00251920" w:rsidRPr="00043FD1" w:rsidRDefault="00251920" w:rsidP="00251920">
            <w:pPr>
              <w:pStyle w:val="NoSpacing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+</w:t>
            </w:r>
            <w:r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analyze</w:t>
            </w:r>
            <w:r w:rsidRPr="00043FD1">
              <w:rPr>
                <w:rFonts w:ascii="Courier New" w:hAnsi="Courier New" w:cs="Courier New"/>
                <w:i/>
                <w:sz w:val="20"/>
                <w:szCs w:val="20"/>
              </w:rPr>
              <w:t>Identifier(): void</w:t>
            </w:r>
          </w:p>
          <w:p w:rsidR="00C379BF" w:rsidRPr="00251920" w:rsidRDefault="00C379BF" w:rsidP="00C379BF">
            <w:pPr>
              <w:pStyle w:val="NoSpacing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+</w:t>
            </w:r>
            <w:r w:rsidR="00AE197F" w:rsidRPr="00043FD1">
              <w:rPr>
                <w:rFonts w:ascii="Courier New" w:hAnsi="Courier New" w:cs="Courier New"/>
                <w:i/>
                <w:sz w:val="20"/>
                <w:szCs w:val="20"/>
              </w:rPr>
              <w:t xml:space="preserve"> </w:t>
            </w:r>
            <w:r w:rsidR="004113A2">
              <w:rPr>
                <w:rFonts w:ascii="Courier New" w:hAnsi="Courier New" w:cs="Courier New"/>
                <w:i/>
                <w:sz w:val="20"/>
                <w:szCs w:val="20"/>
              </w:rPr>
              <w:t>analyze</w:t>
            </w:r>
            <w:r w:rsidR="00F17914" w:rsidRPr="00043FD1">
              <w:rPr>
                <w:rFonts w:ascii="Courier New" w:hAnsi="Courier New" w:cs="Courier New"/>
                <w:i/>
                <w:sz w:val="20"/>
                <w:szCs w:val="20"/>
              </w:rPr>
              <w:t>DataType()</w:t>
            </w:r>
            <w:r w:rsidR="00AE197F" w:rsidRPr="00043FD1">
              <w:rPr>
                <w:rFonts w:ascii="Courier New" w:hAnsi="Courier New" w:cs="Courier New"/>
                <w:i/>
                <w:sz w:val="20"/>
                <w:szCs w:val="20"/>
              </w:rPr>
              <w:t>: void</w:t>
            </w:r>
          </w:p>
          <w:p w:rsidR="00376774" w:rsidRPr="00FC75F7" w:rsidRDefault="00AE197F" w:rsidP="00C379B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251920">
              <w:rPr>
                <w:rFonts w:ascii="Courier New" w:hAnsi="Courier New" w:cs="Courier New"/>
                <w:i/>
                <w:sz w:val="20"/>
                <w:szCs w:val="20"/>
              </w:rPr>
              <w:t xml:space="preserve">+ </w:t>
            </w:r>
            <w:r w:rsidR="00376774" w:rsidRPr="00251920">
              <w:rPr>
                <w:rFonts w:ascii="Courier New" w:hAnsi="Courier New" w:cs="Courier New"/>
                <w:i/>
                <w:sz w:val="20"/>
                <w:szCs w:val="20"/>
              </w:rPr>
              <w:t>getPolyClass()</w:t>
            </w:r>
            <w:r w:rsidR="00EA6C6D" w:rsidRPr="00251920">
              <w:rPr>
                <w:rFonts w:ascii="Courier New" w:hAnsi="Courier New" w:cs="Courier New"/>
                <w:i/>
                <w:sz w:val="20"/>
                <w:szCs w:val="20"/>
              </w:rPr>
              <w:t xml:space="preserve"> : PolyClass</w:t>
            </w:r>
          </w:p>
        </w:tc>
      </w:tr>
    </w:tbl>
    <w:p w:rsidR="00D510EE" w:rsidRDefault="00614712" w:rsidP="00D510EE">
      <w:pPr>
        <w:pStyle w:val="NoSpacing"/>
      </w:pPr>
      <w:r>
        <w:t xml:space="preserve">To determine where an operation or a class ends (for example Java-like languages that have beginning and terminating braces </w:t>
      </w:r>
      <w:r w:rsidRPr="00614712">
        <w:rPr>
          <w:rFonts w:ascii="Courier New" w:hAnsi="Courier New" w:cs="Courier New"/>
          <w:sz w:val="20"/>
          <w:szCs w:val="20"/>
          <w:highlight w:val="lightGray"/>
        </w:rPr>
        <w:t>{}</w:t>
      </w:r>
      <w:r>
        <w:t>) use a Stack to check for balanced parentheses, brackets, and braces.</w:t>
      </w:r>
    </w:p>
    <w:p w:rsidR="00CD1115" w:rsidRDefault="00CD1115" w:rsidP="00CD1115">
      <w:pPr>
        <w:pStyle w:val="Heading2"/>
      </w:pPr>
      <w:r>
        <w:t xml:space="preserve">Plain Text UML </w:t>
      </w:r>
      <w:r w:rsidR="004005FB">
        <w:t>Analyzer</w:t>
      </w:r>
      <w:r w:rsidR="0032328C">
        <w:t xml:space="preserve"> (</w:t>
      </w:r>
      <w:r w:rsidR="00A27748">
        <w:t>Example</w:t>
      </w:r>
      <w:r w:rsidR="0032328C">
        <w:t xml:space="preserve"> Language</w:t>
      </w:r>
      <w:r w:rsidR="004005FB">
        <w:t>Analyzer</w:t>
      </w:r>
      <w:r w:rsidR="0032328C">
        <w:t>)</w:t>
      </w:r>
    </w:p>
    <w:p w:rsidR="00CD1115" w:rsidRDefault="00321AB8" w:rsidP="00CD1115">
      <w:pPr>
        <w:pStyle w:val="NoSpacing"/>
      </w:pPr>
      <w:r>
        <w:t>The UML</w:t>
      </w:r>
      <w:r w:rsidR="004005FB">
        <w:t>Analyzer</w:t>
      </w:r>
      <w:r>
        <w:t xml:space="preserve"> </w:t>
      </w:r>
      <w:r w:rsidR="00714F84">
        <w:t xml:space="preserve">(as modeled after </w:t>
      </w:r>
      <w:r w:rsidR="00714F84" w:rsidRPr="00CB6115">
        <w:rPr>
          <w:b/>
          <w:i/>
        </w:rPr>
        <w:t>Figure 1</w:t>
      </w:r>
      <w:r w:rsidR="00714F84">
        <w:t>) need only</w:t>
      </w:r>
      <w:r>
        <w:t xml:space="preserve"> </w:t>
      </w:r>
      <w:r w:rsidR="00CD1115">
        <w:t xml:space="preserve">call </w:t>
      </w:r>
      <w:r w:rsidR="004113A2">
        <w:rPr>
          <w:rFonts w:ascii="Courier New" w:hAnsi="Courier New" w:cs="Courier New"/>
          <w:sz w:val="20"/>
          <w:szCs w:val="20"/>
          <w:highlight w:val="lightGray"/>
        </w:rPr>
        <w:t>analyze</w:t>
      </w:r>
      <w:r w:rsidR="00CD1115" w:rsidRPr="00714F84">
        <w:rPr>
          <w:rFonts w:ascii="Courier New" w:hAnsi="Courier New" w:cs="Courier New"/>
          <w:sz w:val="20"/>
          <w:szCs w:val="20"/>
          <w:highlight w:val="lightGray"/>
        </w:rPr>
        <w:t>File()</w:t>
      </w:r>
      <w:r w:rsidR="00036139">
        <w:t xml:space="preserve"> method.</w:t>
      </w:r>
      <w:r>
        <w:t xml:space="preserve"> </w:t>
      </w:r>
      <w:r w:rsidR="00714F84">
        <w:t xml:space="preserve">The </w:t>
      </w:r>
      <w:r w:rsidR="004113A2">
        <w:rPr>
          <w:rFonts w:ascii="Courier New" w:hAnsi="Courier New" w:cs="Courier New"/>
          <w:sz w:val="20"/>
          <w:szCs w:val="20"/>
          <w:highlight w:val="lightGray"/>
        </w:rPr>
        <w:t>analyze</w:t>
      </w:r>
      <w:r w:rsidR="00714F84" w:rsidRPr="00714F84">
        <w:rPr>
          <w:rFonts w:ascii="Courier New" w:hAnsi="Courier New" w:cs="Courier New"/>
          <w:sz w:val="20"/>
          <w:szCs w:val="20"/>
          <w:highlight w:val="lightGray"/>
        </w:rPr>
        <w:t>File()</w:t>
      </w:r>
      <w:r>
        <w:t xml:space="preserve"> </w:t>
      </w:r>
      <w:r w:rsidR="00714F84">
        <w:t xml:space="preserve">method </w:t>
      </w:r>
      <w:r>
        <w:t>should then incorporate all the below methods recursively.</w:t>
      </w:r>
    </w:p>
    <w:p w:rsidR="00714F84" w:rsidRDefault="00714F84" w:rsidP="00CD1115">
      <w:pPr>
        <w:pStyle w:val="NoSpacing"/>
      </w:pPr>
    </w:p>
    <w:p w:rsidR="00CD1115" w:rsidRDefault="00CB6115" w:rsidP="00CD111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4BDE23" wp14:editId="1895AAA0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2124075" cy="1504950"/>
            <wp:effectExtent l="114300" t="114300" r="104775" b="152400"/>
            <wp:wrapTight wrapText="bothSides">
              <wp:wrapPolygon edited="0">
                <wp:start x="-1162" y="-1641"/>
                <wp:lineTo x="-1162" y="23514"/>
                <wp:lineTo x="22472" y="23514"/>
                <wp:lineTo x="22472" y="-1641"/>
                <wp:lineTo x="-1162" y="-1641"/>
              </wp:wrapPolygon>
            </wp:wrapTight>
            <wp:docPr id="1" name="Picture 1" descr="C:\Users\agarcia\OneDrive\Programming\Java\PolyClass\screenshot.1476305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rcia\OneDrive\Programming\Java\PolyClass\screenshot.14763056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04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3A2">
        <w:t>analyze</w:t>
      </w:r>
      <w:r w:rsidR="00CD1115">
        <w:t>Class()</w:t>
      </w:r>
    </w:p>
    <w:p w:rsidR="00CD1115" w:rsidRDefault="00CD1115" w:rsidP="00CD1115">
      <w:pPr>
        <w:pStyle w:val="NoSpacing"/>
        <w:numPr>
          <w:ilvl w:val="0"/>
          <w:numId w:val="2"/>
        </w:numPr>
      </w:pPr>
      <w:r>
        <w:t>check if the line ends with "</w:t>
      </w:r>
      <w:r w:rsidRPr="003B4F64">
        <w:rPr>
          <w:rFonts w:ascii="Courier New" w:hAnsi="Courier New" w:cs="Courier New"/>
          <w:sz w:val="20"/>
          <w:szCs w:val="20"/>
          <w:highlight w:val="lightGray"/>
        </w:rPr>
        <w:t>&lt;T&gt;</w:t>
      </w:r>
      <w:r>
        <w:t>", or "</w:t>
      </w:r>
      <w:r w:rsidRPr="003B4F64">
        <w:rPr>
          <w:rFonts w:ascii="Courier New" w:hAnsi="Courier New" w:cs="Courier New"/>
          <w:sz w:val="20"/>
          <w:szCs w:val="20"/>
          <w:highlight w:val="lightGray"/>
        </w:rPr>
        <w:t>&lt;E&gt;</w:t>
      </w:r>
      <w:r>
        <w:t>", etc. this indicates the class uses generics</w:t>
      </w:r>
    </w:p>
    <w:p w:rsidR="00CD1115" w:rsidRDefault="00CD1115" w:rsidP="00CD1115">
      <w:pPr>
        <w:pStyle w:val="NoSpacing"/>
        <w:numPr>
          <w:ilvl w:val="0"/>
          <w:numId w:val="2"/>
        </w:numPr>
      </w:pPr>
      <w:r>
        <w:t>check if next line is "</w:t>
      </w:r>
      <w:r w:rsidRPr="003B4F64">
        <w:rPr>
          <w:rFonts w:ascii="Courier New" w:hAnsi="Courier New" w:cs="Courier New"/>
          <w:sz w:val="20"/>
          <w:szCs w:val="20"/>
          <w:highlight w:val="lightGray"/>
        </w:rPr>
        <w:t>&lt;&lt;Interface&gt;&gt;</w:t>
      </w:r>
      <w:r>
        <w:t>"</w:t>
      </w:r>
    </w:p>
    <w:p w:rsidR="00CD1115" w:rsidRDefault="00CD1115" w:rsidP="00CD1115">
      <w:pPr>
        <w:pStyle w:val="NoSpacing"/>
        <w:numPr>
          <w:ilvl w:val="0"/>
          <w:numId w:val="2"/>
        </w:numPr>
      </w:pPr>
      <w:r>
        <w:t>check if next line is "</w:t>
      </w:r>
      <w:r w:rsidRPr="003B4F64">
        <w:rPr>
          <w:rFonts w:ascii="Courier New" w:hAnsi="Courier New" w:cs="Courier New"/>
          <w:sz w:val="20"/>
          <w:szCs w:val="20"/>
          <w:highlight w:val="lightGray"/>
        </w:rPr>
        <w:t>&lt;&lt;Enumeration&gt;&gt;</w:t>
      </w:r>
      <w:r>
        <w:t>" or "</w:t>
      </w:r>
      <w:r w:rsidRPr="003B4F64">
        <w:rPr>
          <w:rFonts w:ascii="Courier New" w:hAnsi="Courier New" w:cs="Courier New"/>
          <w:sz w:val="20"/>
          <w:szCs w:val="20"/>
          <w:highlight w:val="lightGray"/>
        </w:rPr>
        <w:t>&lt;&lt;enum&gt;&gt;</w:t>
      </w:r>
      <w:r>
        <w:t>"</w:t>
      </w:r>
    </w:p>
    <w:p w:rsidR="00CD1115" w:rsidRDefault="00CD1115" w:rsidP="00CD1115">
      <w:pPr>
        <w:pStyle w:val="NoSpacing"/>
        <w:numPr>
          <w:ilvl w:val="0"/>
          <w:numId w:val="2"/>
        </w:numPr>
      </w:pPr>
      <w:r>
        <w:t>check if next line is "</w:t>
      </w:r>
      <w:r w:rsidRPr="003B4F64">
        <w:rPr>
          <w:rFonts w:ascii="Courier New" w:hAnsi="Courier New" w:cs="Courier New"/>
          <w:sz w:val="20"/>
          <w:szCs w:val="20"/>
          <w:highlight w:val="lightGray"/>
        </w:rPr>
        <w:t>&lt;&lt;Abstract&gt;&gt;</w:t>
      </w:r>
      <w:r>
        <w:t>" (normally abstract items should be italicized, but this is not possible in plain text</w:t>
      </w:r>
    </w:p>
    <w:p w:rsidR="00CD1115" w:rsidRDefault="00CB6115" w:rsidP="00CD1115">
      <w:pPr>
        <w:pStyle w:val="NoSpacing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30215A" wp14:editId="017C5B08">
                <wp:simplePos x="0" y="0"/>
                <wp:positionH relativeFrom="margin">
                  <wp:posOffset>4629150</wp:posOffset>
                </wp:positionH>
                <wp:positionV relativeFrom="paragraph">
                  <wp:posOffset>476250</wp:posOffset>
                </wp:positionV>
                <wp:extent cx="2124075" cy="209550"/>
                <wp:effectExtent l="0" t="0" r="9525" b="0"/>
                <wp:wrapTight wrapText="bothSides">
                  <wp:wrapPolygon edited="0">
                    <wp:start x="0" y="0"/>
                    <wp:lineTo x="0" y="19636"/>
                    <wp:lineTo x="21503" y="19636"/>
                    <wp:lineTo x="2150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6115" w:rsidRDefault="00CB6115" w:rsidP="00CB61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124A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3021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5pt;margin-top:37.5pt;width:167.25pt;height:16.5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" filled="f" stroked="f">
                <v:textbox inset="0,0,0,0">
                  <w:txbxContent>
                    <w:p w:rsidR="00CB6115" w:rsidRDefault="00CB6115" w:rsidP="00CB61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124AF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D1115">
        <w:t xml:space="preserve">check if </w:t>
      </w:r>
      <w:r w:rsidR="00393B88">
        <w:t>line begins with "</w:t>
      </w:r>
      <w:r w:rsidR="00393B88" w:rsidRPr="00640EB4">
        <w:rPr>
          <w:rFonts w:ascii="Courier New" w:hAnsi="Courier New" w:cs="Courier New"/>
          <w:sz w:val="20"/>
          <w:szCs w:val="20"/>
          <w:highlight w:val="lightGray"/>
        </w:rPr>
        <w:t>$</w:t>
      </w:r>
      <w:r w:rsidR="00393B88">
        <w:t xml:space="preserve">" or </w:t>
      </w:r>
      <w:r w:rsidR="00CD1115">
        <w:t>next line is "</w:t>
      </w:r>
      <w:r w:rsidR="003B4F64" w:rsidRPr="003B4F64">
        <w:rPr>
          <w:rFonts w:ascii="Courier New" w:hAnsi="Courier New" w:cs="Courier New"/>
          <w:sz w:val="20"/>
          <w:szCs w:val="20"/>
          <w:highlight w:val="lightGray"/>
        </w:rPr>
        <w:t>&lt;</w:t>
      </w:r>
      <w:r w:rsidR="00CD1115" w:rsidRPr="003B4F64">
        <w:rPr>
          <w:rFonts w:ascii="Courier New" w:hAnsi="Courier New" w:cs="Courier New"/>
          <w:sz w:val="20"/>
          <w:szCs w:val="20"/>
          <w:highlight w:val="lightGray"/>
        </w:rPr>
        <w:t>&lt;Static&gt;&gt;</w:t>
      </w:r>
      <w:r w:rsidR="00CD1115">
        <w:t>" (normally abstract items should be underlined, but this is not possible in plain text</w:t>
      </w:r>
    </w:p>
    <w:p w:rsidR="00CD1115" w:rsidRPr="00F56999" w:rsidRDefault="008B6788" w:rsidP="00F56999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>As good coding style indicates, one should have attributes declared before operations</w:t>
      </w:r>
      <w:r w:rsidR="00F22EE7">
        <w:t xml:space="preserve">, but a well coded program should be able to </w:t>
      </w:r>
      <w:r w:rsidR="000E76E5">
        <w:t>identify when there is an operation or attribute</w:t>
      </w:r>
      <w:r>
        <w:t>.</w:t>
      </w:r>
      <w:r w:rsidR="00DF7B0F">
        <w:t xml:space="preserve"> So</w:t>
      </w:r>
      <w:r w:rsidR="00F22EE7">
        <w:t xml:space="preserve"> for now call </w:t>
      </w:r>
      <w:r w:rsidR="004113A2">
        <w:rPr>
          <w:rFonts w:ascii="Courier New" w:hAnsi="Courier New" w:cs="Courier New"/>
          <w:sz w:val="20"/>
          <w:szCs w:val="20"/>
          <w:highlight w:val="lightGray"/>
        </w:rPr>
        <w:t>analyze</w:t>
      </w:r>
      <w:r w:rsidR="00560E22" w:rsidRPr="00F56999">
        <w:rPr>
          <w:rFonts w:ascii="Courier New" w:hAnsi="Courier New" w:cs="Courier New"/>
          <w:sz w:val="20"/>
          <w:szCs w:val="20"/>
          <w:highlight w:val="lightGray"/>
        </w:rPr>
        <w:t>Attributes()</w:t>
      </w:r>
      <w:r w:rsidR="00F56999" w:rsidRPr="00F56999">
        <w:rPr>
          <w:rFonts w:cs="Courier New"/>
        </w:rPr>
        <w:t xml:space="preserve"> and then </w:t>
      </w:r>
      <w:r w:rsidR="00CD1115" w:rsidRPr="00F56999">
        <w:t>ca</w:t>
      </w:r>
      <w:r w:rsidR="00CD1115">
        <w:t xml:space="preserve">ll </w:t>
      </w:r>
      <w:r w:rsidR="004113A2">
        <w:rPr>
          <w:rFonts w:ascii="Courier New" w:hAnsi="Courier New" w:cs="Courier New"/>
          <w:sz w:val="20"/>
          <w:szCs w:val="20"/>
          <w:highlight w:val="lightGray"/>
        </w:rPr>
        <w:t>analyze</w:t>
      </w:r>
      <w:r w:rsidR="00560E22" w:rsidRPr="00F56999">
        <w:rPr>
          <w:rFonts w:ascii="Courier New" w:hAnsi="Courier New" w:cs="Courier New"/>
          <w:sz w:val="20"/>
          <w:szCs w:val="20"/>
          <w:highlight w:val="lightGray"/>
        </w:rPr>
        <w:t>Operations()</w:t>
      </w:r>
      <w:r w:rsidR="00F56999" w:rsidRPr="00F56999">
        <w:rPr>
          <w:rFonts w:cs="Courier New"/>
        </w:rPr>
        <w:t>.</w:t>
      </w:r>
    </w:p>
    <w:p w:rsidR="00CD1115" w:rsidRDefault="004113A2" w:rsidP="0069290C">
      <w:pPr>
        <w:pStyle w:val="NoSpacing"/>
      </w:pPr>
      <w:r>
        <w:t>analyze</w:t>
      </w:r>
      <w:r w:rsidR="00CD1115">
        <w:t>Attributes()</w:t>
      </w:r>
      <w:r w:rsidR="0069290C">
        <w:t xml:space="preserve"> - </w:t>
      </w:r>
      <w:r w:rsidR="00CD1115">
        <w:t>if line begins with "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+-</w:t>
      </w:r>
      <w:r w:rsidR="00CD1115">
        <w:t>" return</w:t>
      </w:r>
    </w:p>
    <w:p w:rsidR="00CD1115" w:rsidRDefault="004113A2" w:rsidP="00CD1115">
      <w:pPr>
        <w:pStyle w:val="NoSpacing"/>
      </w:pPr>
      <w:r>
        <w:t>analyze</w:t>
      </w:r>
      <w:r w:rsidR="00CD1115">
        <w:t>Attribute()</w:t>
      </w:r>
      <w:r w:rsidR="001B52BC">
        <w:t xml:space="preserve"> </w:t>
      </w:r>
      <w:r w:rsidR="00D5416E">
        <w:t>-</w:t>
      </w:r>
      <w:r w:rsidR="001B52BC">
        <w:t xml:space="preserve"> should call each of the following once:</w:t>
      </w:r>
    </w:p>
    <w:p w:rsidR="00CD1115" w:rsidRDefault="004113A2" w:rsidP="005D3041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  <w:highlight w:val="lightGray"/>
        </w:rPr>
        <w:t>analyze</w:t>
      </w:r>
      <w:r w:rsidR="00CD1115" w:rsidRPr="005D3041">
        <w:rPr>
          <w:rFonts w:ascii="Courier New" w:hAnsi="Courier New" w:cs="Courier New"/>
          <w:sz w:val="20"/>
          <w:szCs w:val="20"/>
          <w:highlight w:val="lightGray"/>
        </w:rPr>
        <w:t>Visibility()</w:t>
      </w:r>
    </w:p>
    <w:p w:rsidR="00CD1115" w:rsidRDefault="004113A2" w:rsidP="005D3041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  <w:highlight w:val="lightGray"/>
        </w:rPr>
        <w:t>analyze</w:t>
      </w:r>
      <w:r w:rsidR="00CD1115" w:rsidRPr="005D3041">
        <w:rPr>
          <w:rFonts w:ascii="Courier New" w:hAnsi="Courier New" w:cs="Courier New"/>
          <w:sz w:val="20"/>
          <w:szCs w:val="20"/>
          <w:highlight w:val="lightGray"/>
        </w:rPr>
        <w:t>Identifier()</w:t>
      </w:r>
    </w:p>
    <w:p w:rsidR="00CD1115" w:rsidRDefault="004113A2" w:rsidP="005D3041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  <w:highlight w:val="lightGray"/>
        </w:rPr>
        <w:t>analyze</w:t>
      </w:r>
      <w:r w:rsidR="00CD1115" w:rsidRPr="005D3041">
        <w:rPr>
          <w:rFonts w:ascii="Courier New" w:hAnsi="Courier New" w:cs="Courier New"/>
          <w:sz w:val="20"/>
          <w:szCs w:val="20"/>
          <w:highlight w:val="lightGray"/>
        </w:rPr>
        <w:t>DataType()</w:t>
      </w:r>
    </w:p>
    <w:p w:rsidR="00CD1115" w:rsidRDefault="004113A2" w:rsidP="0069290C">
      <w:pPr>
        <w:pStyle w:val="NoSpacing"/>
      </w:pPr>
      <w:r>
        <w:t>analyze</w:t>
      </w:r>
      <w:r w:rsidR="00CD1115">
        <w:t>Operations()</w:t>
      </w:r>
      <w:r w:rsidR="0069290C">
        <w:t xml:space="preserve"> - </w:t>
      </w:r>
      <w:r w:rsidR="00CD1115">
        <w:t>if line begins with "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+-</w:t>
      </w:r>
      <w:r w:rsidR="00CD1115">
        <w:t>", or "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--</w:t>
      </w:r>
      <w:r w:rsidR="00CD1115">
        <w:t>" return</w:t>
      </w:r>
    </w:p>
    <w:p w:rsidR="00CD1115" w:rsidRDefault="004113A2" w:rsidP="0069290C">
      <w:pPr>
        <w:pStyle w:val="NoSpacing"/>
      </w:pPr>
      <w:r>
        <w:t>analyze</w:t>
      </w:r>
      <w:r w:rsidR="00CD1115">
        <w:t>Operation()</w:t>
      </w:r>
      <w:r w:rsidR="0069290C">
        <w:t xml:space="preserve"> - </w:t>
      </w:r>
      <w:r w:rsidR="00CD1115">
        <w:t>If the operation identifier is the same as the Class name, this is a constructor</w:t>
      </w:r>
      <w:r w:rsidR="0085109F">
        <w:t xml:space="preserve"> (not void</w:t>
      </w:r>
      <w:r w:rsidR="006A7CD8">
        <w:t xml:space="preserve"> return type</w:t>
      </w:r>
      <w:r w:rsidR="0085109F">
        <w:t>)</w:t>
      </w:r>
    </w:p>
    <w:p w:rsidR="00CD1115" w:rsidRDefault="004113A2" w:rsidP="0069290C">
      <w:pPr>
        <w:pStyle w:val="NoSpacing"/>
      </w:pPr>
      <w:r>
        <w:t>analyze</w:t>
      </w:r>
      <w:r w:rsidR="00CD1115">
        <w:t>Visibility()</w:t>
      </w:r>
      <w:r w:rsidR="0069290C">
        <w:t xml:space="preserve"> - </w:t>
      </w:r>
      <w:r w:rsidR="00CD1115">
        <w:t>could be '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+</w:t>
      </w:r>
      <w:r w:rsidR="00CD1115">
        <w:t>' (public), '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-</w:t>
      </w:r>
      <w:r w:rsidR="00CD1115">
        <w:t>' (private), '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#</w:t>
      </w:r>
      <w:r w:rsidR="00CD1115">
        <w:t>' (protected), '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$</w:t>
      </w:r>
      <w:r w:rsidR="00CD1115">
        <w:t>' (static), or none</w:t>
      </w:r>
    </w:p>
    <w:p w:rsidR="00CD1115" w:rsidRDefault="004113A2" w:rsidP="00CD1115">
      <w:pPr>
        <w:pStyle w:val="NoSpacing"/>
      </w:pPr>
      <w:r>
        <w:t>analyze</w:t>
      </w:r>
      <w:r w:rsidR="00CD1115">
        <w:t>Modifier()</w:t>
      </w:r>
    </w:p>
    <w:p w:rsidR="00CD1115" w:rsidRDefault="004113A2" w:rsidP="00CD1115">
      <w:pPr>
        <w:pStyle w:val="NoSpacing"/>
      </w:pPr>
      <w:r>
        <w:t>analyze</w:t>
      </w:r>
      <w:r w:rsidR="00CD1115">
        <w:t>Identifier()</w:t>
      </w:r>
    </w:p>
    <w:p w:rsidR="00CD1115" w:rsidRDefault="004113A2" w:rsidP="0069290C">
      <w:pPr>
        <w:pStyle w:val="NoSpacing"/>
      </w:pPr>
      <w:r>
        <w:t>analyze</w:t>
      </w:r>
      <w:r w:rsidR="00CD1115">
        <w:t>DataType()</w:t>
      </w:r>
      <w:r w:rsidR="0069290C">
        <w:t xml:space="preserve"> - </w:t>
      </w:r>
      <w:r w:rsidR="00CD1115">
        <w:t>matches "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: String</w:t>
      </w:r>
      <w:r w:rsidR="00CD1115">
        <w:t>", "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: int</w:t>
      </w:r>
      <w:r w:rsidR="00CD1115">
        <w:t>", "</w:t>
      </w:r>
      <w:r w:rsidR="00CD1115" w:rsidRPr="00AC7DF5">
        <w:rPr>
          <w:rFonts w:ascii="Courier New" w:hAnsi="Courier New" w:cs="Courier New"/>
          <w:sz w:val="20"/>
          <w:szCs w:val="20"/>
          <w:highlight w:val="lightGray"/>
        </w:rPr>
        <w:t>: double</w:t>
      </w:r>
      <w:r w:rsidR="00CD1115">
        <w:t>", etc.</w:t>
      </w:r>
    </w:p>
    <w:p w:rsidR="00CD1115" w:rsidRDefault="00CD1115" w:rsidP="00CD1115">
      <w:pPr>
        <w:pStyle w:val="NoSpacing"/>
      </w:pPr>
      <w:r>
        <w:t>cleanline()</w:t>
      </w:r>
    </w:p>
    <w:p w:rsidR="00CD1115" w:rsidRDefault="00CD1115" w:rsidP="00CD1115">
      <w:pPr>
        <w:pStyle w:val="NoSpacing"/>
        <w:numPr>
          <w:ilvl w:val="0"/>
          <w:numId w:val="4"/>
        </w:numPr>
      </w:pPr>
      <w:r>
        <w:t>Remove all the '</w:t>
      </w:r>
      <w:r w:rsidR="00AC7DF5" w:rsidRPr="00AC7DF5">
        <w:rPr>
          <w:rFonts w:ascii="Courier New" w:hAnsi="Courier New" w:cs="Courier New"/>
          <w:sz w:val="20"/>
          <w:szCs w:val="20"/>
          <w:highlight w:val="lightGray"/>
        </w:rPr>
        <w:t>-</w:t>
      </w:r>
      <w:r>
        <w:t>', '</w:t>
      </w:r>
      <w:r w:rsidR="00AC7DF5" w:rsidRPr="00AC7DF5">
        <w:rPr>
          <w:rFonts w:ascii="Courier New" w:hAnsi="Courier New" w:cs="Courier New"/>
          <w:sz w:val="20"/>
          <w:szCs w:val="20"/>
          <w:highlight w:val="lightGray"/>
        </w:rPr>
        <w:t>+</w:t>
      </w:r>
      <w:r>
        <w:t>', and '</w:t>
      </w:r>
      <w:r w:rsidR="00AC7DF5" w:rsidRPr="00AC7DF5">
        <w:rPr>
          <w:rFonts w:ascii="Courier New" w:hAnsi="Courier New" w:cs="Courier New"/>
          <w:sz w:val="20"/>
          <w:szCs w:val="20"/>
          <w:highlight w:val="lightGray"/>
        </w:rPr>
        <w:t>|</w:t>
      </w:r>
      <w:r>
        <w:t>' characters</w:t>
      </w:r>
    </w:p>
    <w:p w:rsidR="00CD1115" w:rsidRDefault="00CD1115" w:rsidP="00CD1115">
      <w:pPr>
        <w:pStyle w:val="NoSpacing"/>
        <w:numPr>
          <w:ilvl w:val="0"/>
          <w:numId w:val="4"/>
        </w:numPr>
      </w:pPr>
      <w:r>
        <w:t>Find the index of '</w:t>
      </w:r>
      <w:r w:rsidRPr="00AC7DF5">
        <w:rPr>
          <w:rFonts w:ascii="Courier New" w:hAnsi="Courier New" w:cs="Courier New"/>
          <w:sz w:val="20"/>
          <w:szCs w:val="20"/>
          <w:highlight w:val="lightGray"/>
        </w:rPr>
        <w:t>:</w:t>
      </w:r>
      <w:r>
        <w:t>', '</w:t>
      </w:r>
      <w:r w:rsidRPr="00AC7DF5">
        <w:rPr>
          <w:rFonts w:ascii="Courier New" w:hAnsi="Courier New" w:cs="Courier New"/>
          <w:sz w:val="20"/>
          <w:szCs w:val="20"/>
          <w:highlight w:val="lightGray"/>
        </w:rPr>
        <w:t>(</w:t>
      </w:r>
      <w:r>
        <w:t>', and '</w:t>
      </w:r>
      <w:r w:rsidRPr="00AC7DF5">
        <w:rPr>
          <w:rFonts w:ascii="Courier New" w:hAnsi="Courier New" w:cs="Courier New"/>
          <w:sz w:val="20"/>
          <w:szCs w:val="20"/>
          <w:highlight w:val="lightGray"/>
        </w:rPr>
        <w:t>)</w:t>
      </w:r>
      <w:r>
        <w:t>' characters</w:t>
      </w:r>
    </w:p>
    <w:p w:rsidR="00CD1115" w:rsidRDefault="00CD1115" w:rsidP="00CD1115">
      <w:pPr>
        <w:pStyle w:val="NoSpacing"/>
        <w:numPr>
          <w:ilvl w:val="0"/>
          <w:numId w:val="4"/>
        </w:numPr>
      </w:pPr>
      <w:r>
        <w:t>Trim whitespace from the line</w:t>
      </w:r>
    </w:p>
    <w:p w:rsidR="004D0059" w:rsidRPr="0031765F" w:rsidRDefault="004D0059" w:rsidP="0031765F">
      <w:pPr>
        <w:pStyle w:val="NoSpacing"/>
      </w:pPr>
    </w:p>
    <w:p w:rsidR="00B4509F" w:rsidRDefault="00B4509F">
      <w:pPr>
        <w:spacing w:after="16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4" w:name="_The_PolyClass©"/>
      <w:bookmarkEnd w:id="4"/>
      <w:r>
        <w:br w:type="page"/>
      </w:r>
    </w:p>
    <w:p w:rsidR="00C731EB" w:rsidRDefault="008C53DE" w:rsidP="008C53DE">
      <w:pPr>
        <w:pStyle w:val="Heading1"/>
      </w:pPr>
      <w:r>
        <w:lastRenderedPageBreak/>
        <w:t>The PolyClass</w:t>
      </w:r>
      <w:r w:rsidR="00FC20CE">
        <w:t>©</w:t>
      </w:r>
    </w:p>
    <w:p w:rsidR="00B4509F" w:rsidRDefault="005B33A5" w:rsidP="00B4509F">
      <w:pPr>
        <w:pStyle w:val="NoSpacing"/>
      </w:pPr>
      <w:r>
        <w:t xml:space="preserve">The </w:t>
      </w:r>
      <w:r w:rsidRPr="00F124AF">
        <w:rPr>
          <w:u w:val="single"/>
        </w:rPr>
        <w:t>PolyClass</w:t>
      </w:r>
      <w:r w:rsidR="00FC20CE" w:rsidRPr="00F124AF">
        <w:rPr>
          <w:u w:val="single"/>
        </w:rPr>
        <w:t>©</w:t>
      </w:r>
      <w:r w:rsidR="00FC20CE">
        <w:t xml:space="preserve"> is a </w:t>
      </w:r>
      <w:r w:rsidR="00302A80">
        <w:t xml:space="preserve">generic </w:t>
      </w:r>
      <w:r w:rsidR="004D093F">
        <w:t xml:space="preserve">class (unrelated to </w:t>
      </w:r>
      <w:r w:rsidR="00302A80">
        <w:t xml:space="preserve">Java Generics) that can be used to define all the properties of a class as defined in any </w:t>
      </w:r>
      <w:r w:rsidR="005A0BBB">
        <w:t xml:space="preserve">Object-Oriented </w:t>
      </w:r>
      <w:r w:rsidR="00302A80">
        <w:t>programming language.</w:t>
      </w:r>
      <w:r>
        <w:t xml:space="preserve"> The following parts make up the PolyClass</w:t>
      </w:r>
      <w:r w:rsidR="006B10D1" w:rsidRPr="006B10D1">
        <w:t>©</w:t>
      </w:r>
      <w:r>
        <w:t>.</w:t>
      </w:r>
      <w:r w:rsidR="00F002BE">
        <w:t xml:space="preserve"> Class models are listed in order of which they are required</w:t>
      </w:r>
      <w:r w:rsidR="00B8571C">
        <w:t xml:space="preserve"> by reference</w:t>
      </w:r>
      <w:r w:rsidR="00F002BE">
        <w:t>.</w:t>
      </w:r>
      <w:bookmarkStart w:id="5" w:name="_The_PolyClassPart"/>
      <w:bookmarkEnd w:id="5"/>
    </w:p>
    <w:p w:rsidR="00B4509F" w:rsidRDefault="00B4509F" w:rsidP="00B4509F">
      <w:pPr>
        <w:pStyle w:val="NoSpacing"/>
      </w:pPr>
    </w:p>
    <w:p w:rsidR="00AC6E62" w:rsidRDefault="00A54538" w:rsidP="00A843C0">
      <w:pPr>
        <w:pStyle w:val="Heading2"/>
      </w:pPr>
      <w:bookmarkStart w:id="6" w:name="_The_PolyClassPart_1"/>
      <w:bookmarkEnd w:id="6"/>
      <w:r>
        <w:t xml:space="preserve">The </w:t>
      </w:r>
      <w:r w:rsidR="00391EC2">
        <w:t>PolyClassPart</w:t>
      </w:r>
    </w:p>
    <w:p w:rsidR="00322163" w:rsidRPr="00322163" w:rsidRDefault="00322163" w:rsidP="00322163">
      <w:r>
        <w:t xml:space="preserve">The </w:t>
      </w:r>
      <w:r w:rsidR="005377A2">
        <w:t xml:space="preserve">abstract </w:t>
      </w:r>
      <w:r w:rsidRPr="00F124AF">
        <w:rPr>
          <w:u w:val="single"/>
        </w:rPr>
        <w:t>Poly</w:t>
      </w:r>
      <w:r w:rsidR="008C02F1" w:rsidRPr="00F124AF">
        <w:rPr>
          <w:u w:val="single"/>
        </w:rPr>
        <w:t>Class</w:t>
      </w:r>
      <w:r w:rsidR="00391EC2" w:rsidRPr="00F124AF">
        <w:rPr>
          <w:u w:val="single"/>
        </w:rPr>
        <w:t>Part</w:t>
      </w:r>
      <w:r>
        <w:t xml:space="preserve"> contains variables</w:t>
      </w:r>
      <w:r w:rsidR="00B66202">
        <w:t xml:space="preserve"> and methods</w:t>
      </w:r>
      <w:r>
        <w:t xml:space="preserve"> that are common to all Classes, Attributes, and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</w:tblGrid>
      <w:tr w:rsidR="00A54538" w:rsidRPr="00A13786" w:rsidTr="005F736A">
        <w:tc>
          <w:tcPr>
            <w:tcW w:w="0" w:type="auto"/>
          </w:tcPr>
          <w:p w:rsidR="00A54538" w:rsidRPr="005377A2" w:rsidRDefault="00A54538" w:rsidP="005377A2">
            <w:pPr>
              <w:pStyle w:val="NoSpacing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5377A2">
              <w:rPr>
                <w:rFonts w:ascii="Courier New" w:hAnsi="Courier New" w:cs="Courier New"/>
                <w:i/>
                <w:sz w:val="20"/>
                <w:szCs w:val="20"/>
              </w:rPr>
              <w:t>Poly</w:t>
            </w:r>
            <w:r w:rsidR="008C02F1" w:rsidRPr="005377A2">
              <w:rPr>
                <w:rFonts w:ascii="Courier New" w:hAnsi="Courier New" w:cs="Courier New"/>
                <w:i/>
                <w:sz w:val="20"/>
                <w:szCs w:val="20"/>
              </w:rPr>
              <w:t>Class</w:t>
            </w:r>
            <w:r w:rsidR="00391EC2" w:rsidRPr="005377A2">
              <w:rPr>
                <w:rFonts w:ascii="Courier New" w:hAnsi="Courier New" w:cs="Courier New"/>
                <w:i/>
                <w:sz w:val="20"/>
                <w:szCs w:val="20"/>
              </w:rPr>
              <w:t>Part</w:t>
            </w:r>
          </w:p>
        </w:tc>
      </w:tr>
      <w:tr w:rsidR="00A54538" w:rsidRPr="00A13786" w:rsidTr="005F736A">
        <w:tc>
          <w:tcPr>
            <w:tcW w:w="0" w:type="auto"/>
          </w:tcPr>
          <w:p w:rsidR="00A54538" w:rsidRPr="00A13786" w:rsidRDefault="005017FB" w:rsidP="00197F8B">
            <w:pPr>
              <w:pStyle w:val="NoSpacing"/>
              <w:tabs>
                <w:tab w:val="left" w:pos="285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E90E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54538" w:rsidRPr="00A13786">
              <w:rPr>
                <w:rFonts w:ascii="Courier New" w:hAnsi="Courier New" w:cs="Courier New"/>
                <w:sz w:val="20"/>
                <w:szCs w:val="20"/>
              </w:rPr>
              <w:t>identifier : String</w:t>
            </w:r>
          </w:p>
          <w:p w:rsidR="00A54538" w:rsidRPr="00A13786" w:rsidRDefault="005017FB" w:rsidP="00197F8B">
            <w:pPr>
              <w:pStyle w:val="NoSpacing"/>
              <w:tabs>
                <w:tab w:val="left" w:pos="285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E90E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D688C">
              <w:rPr>
                <w:rFonts w:ascii="Courier New" w:hAnsi="Courier New" w:cs="Courier New"/>
                <w:sz w:val="20"/>
                <w:szCs w:val="20"/>
              </w:rPr>
              <w:t>mfr_</w:t>
            </w:r>
            <w:r w:rsidR="00276D39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A54538" w:rsidRPr="00A13786">
              <w:rPr>
                <w:rFonts w:ascii="Courier New" w:hAnsi="Courier New" w:cs="Courier New"/>
                <w:sz w:val="20"/>
                <w:szCs w:val="20"/>
              </w:rPr>
              <w:t>tatic : boolean</w:t>
            </w:r>
          </w:p>
          <w:p w:rsidR="00A54538" w:rsidRPr="00A13786" w:rsidRDefault="005017FB" w:rsidP="00197F8B">
            <w:pPr>
              <w:pStyle w:val="NoSpacing"/>
              <w:tabs>
                <w:tab w:val="left" w:pos="285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E90E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D688C">
              <w:rPr>
                <w:rFonts w:ascii="Courier New" w:hAnsi="Courier New" w:cs="Courier New"/>
                <w:sz w:val="20"/>
                <w:szCs w:val="20"/>
              </w:rPr>
              <w:t>mfr_</w:t>
            </w:r>
            <w:r w:rsidR="00A54538" w:rsidRPr="00A13786">
              <w:rPr>
                <w:rFonts w:ascii="Courier New" w:hAnsi="Courier New" w:cs="Courier New"/>
                <w:sz w:val="20"/>
                <w:szCs w:val="20"/>
              </w:rPr>
              <w:t>constant : boolean</w:t>
            </w:r>
          </w:p>
          <w:p w:rsidR="00A54538" w:rsidRPr="00A13786" w:rsidRDefault="005017FB" w:rsidP="00197F8B">
            <w:pPr>
              <w:pStyle w:val="NoSpacing"/>
              <w:tabs>
                <w:tab w:val="left" w:pos="285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E90E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D688C">
              <w:rPr>
                <w:rFonts w:ascii="Courier New" w:hAnsi="Courier New" w:cs="Courier New"/>
                <w:sz w:val="20"/>
                <w:szCs w:val="20"/>
              </w:rPr>
              <w:t>mfr_</w:t>
            </w:r>
            <w:r w:rsidR="00A54538" w:rsidRPr="00A13786">
              <w:rPr>
                <w:rFonts w:ascii="Courier New" w:hAnsi="Courier New" w:cs="Courier New"/>
                <w:sz w:val="20"/>
                <w:szCs w:val="20"/>
              </w:rPr>
              <w:t xml:space="preserve">abstract : </w:t>
            </w:r>
            <w:r w:rsidR="00622511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A54538" w:rsidRPr="00A13786">
              <w:rPr>
                <w:rFonts w:ascii="Courier New" w:hAnsi="Courier New" w:cs="Courier New"/>
                <w:sz w:val="20"/>
                <w:szCs w:val="20"/>
              </w:rPr>
              <w:t>oolean</w:t>
            </w:r>
          </w:p>
          <w:p w:rsidR="00A54538" w:rsidRPr="00A13786" w:rsidRDefault="005017FB" w:rsidP="005F736A">
            <w:pPr>
              <w:pStyle w:val="NoSpacing"/>
              <w:tabs>
                <w:tab w:val="left" w:pos="285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E90E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F736A">
              <w:rPr>
                <w:rFonts w:ascii="Courier New" w:hAnsi="Courier New" w:cs="Courier New"/>
                <w:sz w:val="20"/>
                <w:szCs w:val="20"/>
              </w:rPr>
              <w:t>visibility : int</w:t>
            </w:r>
          </w:p>
        </w:tc>
      </w:tr>
      <w:tr w:rsidR="00506552" w:rsidRPr="00A13786" w:rsidTr="005F736A">
        <w:tc>
          <w:tcPr>
            <w:tcW w:w="0" w:type="auto"/>
          </w:tcPr>
          <w:p w:rsidR="00506552" w:rsidRPr="00A13786" w:rsidRDefault="000070AA" w:rsidP="000070AA">
            <w:pPr>
              <w:pStyle w:val="NoSpacing"/>
              <w:tabs>
                <w:tab w:val="left" w:pos="52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0AA">
              <w:rPr>
                <w:rFonts w:cs="Courier New"/>
              </w:rPr>
              <w:t>Get and set for each attribute above as appropriate.</w:t>
            </w:r>
          </w:p>
        </w:tc>
      </w:tr>
    </w:tbl>
    <w:p w:rsidR="00A54538" w:rsidRDefault="005F736A" w:rsidP="00AC6E62">
      <w:pPr>
        <w:pStyle w:val="NoSpacing"/>
      </w:pPr>
      <w:r>
        <w:t xml:space="preserve">Visibility attribute should follow this scheme: </w:t>
      </w:r>
      <w:r w:rsidRPr="005F736A">
        <w:t>0-none, 1-private, 2-protected, 3-public</w:t>
      </w:r>
      <w:r>
        <w:t>.</w:t>
      </w:r>
    </w:p>
    <w:p w:rsidR="00990518" w:rsidRPr="00025EC8" w:rsidRDefault="00990518" w:rsidP="00025EC8">
      <w:pPr>
        <w:pStyle w:val="NoSpacing"/>
      </w:pPr>
    </w:p>
    <w:p w:rsidR="00990518" w:rsidRDefault="00990518" w:rsidP="00990518">
      <w:pPr>
        <w:pStyle w:val="Heading2"/>
      </w:pPr>
      <w:r>
        <w:t>The PolyDataType</w:t>
      </w:r>
    </w:p>
    <w:p w:rsidR="00990518" w:rsidRDefault="00990518" w:rsidP="00990518">
      <w:pPr>
        <w:pStyle w:val="NoSpacing"/>
      </w:pPr>
      <w:r>
        <w:t xml:space="preserve">The </w:t>
      </w:r>
      <w:r w:rsidRPr="00F124AF">
        <w:rPr>
          <w:u w:val="single"/>
        </w:rPr>
        <w:t>PolyDataType</w:t>
      </w:r>
      <w:r>
        <w:t xml:space="preserve"> is an enumeration that will define the different primitive data types common to </w:t>
      </w:r>
      <w:r w:rsidR="00AB2FFD">
        <w:t xml:space="preserve">most </w:t>
      </w:r>
      <w:r>
        <w:t>O</w:t>
      </w:r>
      <w:r w:rsidR="004B6B0C">
        <w:t>bject-</w:t>
      </w:r>
      <w:r>
        <w:t>O</w:t>
      </w:r>
      <w:r w:rsidR="004B6B0C">
        <w:t>riented</w:t>
      </w:r>
      <w:r>
        <w:t xml:space="preserve"> languages. It will also help to differentiate between primitive data types and custom classes.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</w:tblGrid>
      <w:tr w:rsidR="00990518" w:rsidRPr="00A13786" w:rsidTr="00F758E1">
        <w:tc>
          <w:tcPr>
            <w:tcW w:w="0" w:type="auto"/>
          </w:tcPr>
          <w:p w:rsidR="00990518" w:rsidRPr="00A13786" w:rsidRDefault="00990518" w:rsidP="00F758E1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13786">
              <w:rPr>
                <w:rFonts w:ascii="Courier New" w:hAnsi="Courier New" w:cs="Courier New"/>
                <w:sz w:val="20"/>
                <w:szCs w:val="20"/>
              </w:rPr>
              <w:t>Poly</w:t>
            </w:r>
            <w:r>
              <w:rPr>
                <w:rFonts w:ascii="Courier New" w:hAnsi="Courier New" w:cs="Courier New"/>
                <w:sz w:val="20"/>
                <w:szCs w:val="20"/>
              </w:rPr>
              <w:t>DataType</w:t>
            </w:r>
          </w:p>
          <w:p w:rsidR="00990518" w:rsidRPr="00A13786" w:rsidRDefault="00990518" w:rsidP="00F758E1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13786">
              <w:rPr>
                <w:rFonts w:ascii="Courier New" w:hAnsi="Courier New" w:cs="Courier New"/>
                <w:sz w:val="20"/>
                <w:szCs w:val="20"/>
              </w:rPr>
              <w:t>&lt;&lt;</w:t>
            </w:r>
            <w:r>
              <w:rPr>
                <w:rFonts w:ascii="Courier New" w:hAnsi="Courier New" w:cs="Courier New"/>
                <w:sz w:val="20"/>
                <w:szCs w:val="20"/>
              </w:rPr>
              <w:t>Enumeration</w:t>
            </w:r>
            <w:r w:rsidRPr="00A13786">
              <w:rPr>
                <w:rFonts w:ascii="Courier New" w:hAnsi="Courier New" w:cs="Courier New"/>
                <w:sz w:val="20"/>
                <w:szCs w:val="20"/>
              </w:rPr>
              <w:t>&gt;&gt;</w:t>
            </w:r>
          </w:p>
        </w:tc>
      </w:tr>
      <w:tr w:rsidR="00990518" w:rsidRPr="00A13786" w:rsidTr="00F758E1">
        <w:tc>
          <w:tcPr>
            <w:tcW w:w="0" w:type="auto"/>
          </w:tcPr>
          <w:p w:rsidR="00990518" w:rsidRDefault="00990518" w:rsidP="00F758E1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:rsidR="00990518" w:rsidRDefault="00990518" w:rsidP="00F758E1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BOOLEAN</w:t>
            </w:r>
          </w:p>
          <w:p w:rsidR="00990518" w:rsidRDefault="00990518" w:rsidP="00F758E1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CHARACTER</w:t>
            </w:r>
          </w:p>
          <w:p w:rsidR="004A4FD0" w:rsidRDefault="004A4FD0" w:rsidP="004A4FD0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BYTE</w:t>
            </w:r>
          </w:p>
          <w:p w:rsidR="004A4FD0" w:rsidRDefault="004A4FD0" w:rsidP="00F758E1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A4FD0">
              <w:rPr>
                <w:rFonts w:ascii="Courier New" w:hAnsi="Courier New" w:cs="Courier New"/>
                <w:sz w:val="20"/>
                <w:szCs w:val="20"/>
              </w:rPr>
              <w:t>SHORT</w:t>
            </w:r>
          </w:p>
          <w:p w:rsidR="00990518" w:rsidRDefault="00990518" w:rsidP="00F758E1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INTEGER</w:t>
            </w:r>
          </w:p>
          <w:p w:rsidR="004A4FD0" w:rsidRDefault="004A4FD0" w:rsidP="004A4FD0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LONG</w:t>
            </w:r>
          </w:p>
          <w:p w:rsidR="00990518" w:rsidRDefault="00990518" w:rsidP="00F758E1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FLOAT</w:t>
            </w:r>
          </w:p>
          <w:p w:rsidR="00990518" w:rsidRDefault="00990518" w:rsidP="00F758E1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  <w:p w:rsidR="00990518" w:rsidRDefault="00990518" w:rsidP="00F758E1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  <w:p w:rsidR="00990518" w:rsidRPr="00A13786" w:rsidRDefault="00990518" w:rsidP="00F758E1">
            <w:pPr>
              <w:pStyle w:val="NoSpacing"/>
              <w:tabs>
                <w:tab w:val="right" w:pos="249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</w:p>
        </w:tc>
      </w:tr>
    </w:tbl>
    <w:p w:rsidR="005F736A" w:rsidRDefault="006F06A3" w:rsidP="00AC6E62">
      <w:pPr>
        <w:pStyle w:val="NoSpacing"/>
      </w:pPr>
      <w:r>
        <w:t xml:space="preserve">The </w:t>
      </w:r>
      <w:r w:rsidRPr="00EB6F7E">
        <w:rPr>
          <w:rFonts w:ascii="Courier New" w:hAnsi="Courier New" w:cs="Courier New"/>
          <w:sz w:val="20"/>
          <w:szCs w:val="20"/>
          <w:highlight w:val="lightGray"/>
        </w:rPr>
        <w:t>PolyDataType.CLASS</w:t>
      </w:r>
      <w:r w:rsidR="00833EAA">
        <w:t xml:space="preserve"> value will be a</w:t>
      </w:r>
      <w:r>
        <w:t xml:space="preserve"> reference to a specific </w:t>
      </w:r>
      <w:r w:rsidR="00833EAA">
        <w:t xml:space="preserve">external </w:t>
      </w:r>
      <w:r>
        <w:t>class that may be a custom or built-in library</w:t>
      </w:r>
      <w:r w:rsidR="0013423C">
        <w:t xml:space="preserve"> class</w:t>
      </w:r>
      <w:r>
        <w:t xml:space="preserve"> (like </w:t>
      </w:r>
      <w:r w:rsidRPr="003A0AB0">
        <w:rPr>
          <w:rFonts w:ascii="Courier New" w:hAnsi="Courier New" w:cs="Courier New"/>
          <w:sz w:val="20"/>
          <w:szCs w:val="20"/>
          <w:highlight w:val="lightGray"/>
        </w:rPr>
        <w:t>MyCustomClass</w:t>
      </w:r>
      <w:r>
        <w:t xml:space="preserve"> or Java’s </w:t>
      </w:r>
      <w:r w:rsidRPr="003A0AB0">
        <w:rPr>
          <w:rFonts w:ascii="Courier New" w:hAnsi="Courier New" w:cs="Courier New"/>
          <w:sz w:val="20"/>
          <w:szCs w:val="20"/>
          <w:highlight w:val="lightGray"/>
        </w:rPr>
        <w:t>Scanner</w:t>
      </w:r>
      <w:r>
        <w:t xml:space="preserve">). There then will be a member of the Attribute, Argument, Return, or Operation called </w:t>
      </w:r>
      <w:r w:rsidRPr="00EB6F7E">
        <w:rPr>
          <w:rFonts w:ascii="Courier New" w:hAnsi="Courier New" w:cs="Courier New"/>
          <w:sz w:val="20"/>
          <w:szCs w:val="20"/>
          <w:highlight w:val="lightGray"/>
        </w:rPr>
        <w:t>className</w:t>
      </w:r>
      <w:r>
        <w:t xml:space="preserve"> </w:t>
      </w:r>
      <w:r w:rsidR="00E54914">
        <w:t xml:space="preserve">which will be </w:t>
      </w:r>
      <w:r>
        <w:t xml:space="preserve">a String value naming the specific </w:t>
      </w:r>
      <w:r w:rsidRPr="002D3616">
        <w:t xml:space="preserve">class as seen in the </w:t>
      </w:r>
      <w:hyperlink w:anchor="_The_PolyAttribute" w:history="1">
        <w:r w:rsidRPr="002D3616">
          <w:rPr>
            <w:rStyle w:val="Hyperlink"/>
            <w:rFonts w:cs="Courier New"/>
          </w:rPr>
          <w:t>PolyAttribute</w:t>
        </w:r>
      </w:hyperlink>
      <w:r w:rsidRPr="002D3616">
        <w:t xml:space="preserve"> (5.3), </w:t>
      </w:r>
      <w:hyperlink w:anchor="_The_PolyOperationPart" w:history="1">
        <w:r w:rsidRPr="002D3616">
          <w:rPr>
            <w:rStyle w:val="Hyperlink"/>
            <w:rFonts w:cs="Courier New"/>
          </w:rPr>
          <w:t>PolyArgument</w:t>
        </w:r>
      </w:hyperlink>
      <w:r w:rsidRPr="002D3616">
        <w:t xml:space="preserve"> (5.4), </w:t>
      </w:r>
      <w:hyperlink w:anchor="_The_PolyReturn" w:history="1">
        <w:r w:rsidRPr="002D3616">
          <w:rPr>
            <w:rStyle w:val="Hyperlink"/>
            <w:rFonts w:cs="Courier New"/>
          </w:rPr>
          <w:t>PolyReturn</w:t>
        </w:r>
      </w:hyperlink>
      <w:r w:rsidRPr="002D3616">
        <w:t xml:space="preserve"> (5.5), and </w:t>
      </w:r>
      <w:hyperlink w:anchor="_The_PolyOperation" w:history="1">
        <w:r w:rsidRPr="002D3616">
          <w:rPr>
            <w:rStyle w:val="Hyperlink"/>
            <w:rFonts w:cs="Courier New"/>
          </w:rPr>
          <w:t>PolyOperation</w:t>
        </w:r>
      </w:hyperlink>
      <w:r w:rsidRPr="002D3616">
        <w:t xml:space="preserve"> (5.7) cla</w:t>
      </w:r>
      <w:r>
        <w:t>sses.</w:t>
      </w:r>
    </w:p>
    <w:p w:rsidR="006F06A3" w:rsidRDefault="006F06A3" w:rsidP="00AC6E62">
      <w:pPr>
        <w:pStyle w:val="NoSpacing"/>
      </w:pPr>
    </w:p>
    <w:p w:rsidR="0040205E" w:rsidRDefault="0040205E" w:rsidP="00A843C0">
      <w:pPr>
        <w:pStyle w:val="Heading2"/>
      </w:pPr>
      <w:bookmarkStart w:id="7" w:name="_The_PolyClass"/>
      <w:bookmarkStart w:id="8" w:name="_The_PolyAttribute"/>
      <w:bookmarkEnd w:id="7"/>
      <w:bookmarkEnd w:id="8"/>
      <w:r>
        <w:t>The PolyAttribute</w:t>
      </w:r>
    </w:p>
    <w:p w:rsidR="00AC6E62" w:rsidRDefault="00D314DC" w:rsidP="00564836">
      <w:pPr>
        <w:pStyle w:val="NoSpacing"/>
      </w:pPr>
      <w:r>
        <w:t xml:space="preserve">Also known in </w:t>
      </w:r>
      <w:r w:rsidR="00C03A37">
        <w:t xml:space="preserve">some languages as a </w:t>
      </w:r>
      <w:r w:rsidR="000A6A67">
        <w:t xml:space="preserve">member </w:t>
      </w:r>
      <w:r w:rsidR="00166C90">
        <w:t>variable or field,</w:t>
      </w:r>
      <w:r w:rsidR="00C03A37">
        <w:t xml:space="preserve"> </w:t>
      </w:r>
      <w:r w:rsidR="00166C90">
        <w:t>t</w:t>
      </w:r>
      <w:r w:rsidR="00AC6E62">
        <w:t xml:space="preserve">he </w:t>
      </w:r>
      <w:r w:rsidR="009349F8" w:rsidRPr="00F124AF">
        <w:rPr>
          <w:u w:val="single"/>
        </w:rPr>
        <w:t>PolyAttribute</w:t>
      </w:r>
      <w:r w:rsidR="009349F8">
        <w:t xml:space="preserve"> </w:t>
      </w:r>
      <w:r w:rsidR="00AC6E62">
        <w:t xml:space="preserve">will </w:t>
      </w:r>
      <w:r w:rsidR="00BA3F90">
        <w:t xml:space="preserve">inherit </w:t>
      </w:r>
      <w:r w:rsidR="00BA3F90" w:rsidRPr="002D3616">
        <w:rPr>
          <w:rFonts w:cs="Courier New"/>
        </w:rPr>
        <w:t xml:space="preserve">from the </w:t>
      </w:r>
      <w:hyperlink w:anchor="_The_PolyClassPart" w:history="1">
        <w:r w:rsidR="00A35469" w:rsidRPr="002D3616">
          <w:rPr>
            <w:rStyle w:val="Hyperlink"/>
            <w:rFonts w:cs="Courier New"/>
          </w:rPr>
          <w:t>PolyClassPart</w:t>
        </w:r>
      </w:hyperlink>
      <w:r w:rsidR="00E713EC" w:rsidRPr="002D3616">
        <w:rPr>
          <w:rFonts w:cs="Courier New"/>
        </w:rPr>
        <w:t xml:space="preserve"> </w:t>
      </w:r>
      <w:r w:rsidR="004E464F" w:rsidRPr="002D3616">
        <w:rPr>
          <w:rFonts w:cs="Courier New"/>
        </w:rPr>
        <w:t>(5.1)</w:t>
      </w:r>
      <w:r w:rsidR="004E464F">
        <w:t xml:space="preserve"> </w:t>
      </w:r>
      <w:r w:rsidR="00BA3F90">
        <w:t xml:space="preserve">and </w:t>
      </w:r>
      <w:r w:rsidR="00AC6E62">
        <w:t xml:space="preserve">have the following </w:t>
      </w:r>
      <w:r w:rsidR="005F228C">
        <w:t>structure</w:t>
      </w:r>
      <w:r w:rsidR="00220E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8"/>
      </w:tblGrid>
      <w:tr w:rsidR="009349F8" w:rsidTr="005F736A">
        <w:tc>
          <w:tcPr>
            <w:tcW w:w="0" w:type="auto"/>
          </w:tcPr>
          <w:p w:rsidR="009349F8" w:rsidRPr="00853FFE" w:rsidRDefault="009349F8" w:rsidP="009349F8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53FFE">
              <w:rPr>
                <w:rFonts w:ascii="Courier New" w:hAnsi="Courier New" w:cs="Courier New"/>
                <w:sz w:val="20"/>
                <w:szCs w:val="20"/>
              </w:rPr>
              <w:t>PolyAttribute</w:t>
            </w:r>
          </w:p>
        </w:tc>
      </w:tr>
      <w:tr w:rsidR="00C63107" w:rsidTr="005F736A">
        <w:tc>
          <w:tcPr>
            <w:tcW w:w="0" w:type="auto"/>
          </w:tcPr>
          <w:p w:rsidR="00C63107" w:rsidRDefault="00DF7E98" w:rsidP="00C6310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className : String</w:t>
            </w:r>
          </w:p>
          <w:p w:rsidR="00DF7E98" w:rsidRPr="00853FFE" w:rsidRDefault="00DF7E98" w:rsidP="00C6310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datatype : PolyDataType</w:t>
            </w:r>
          </w:p>
        </w:tc>
      </w:tr>
      <w:tr w:rsidR="009349F8" w:rsidTr="005F736A">
        <w:tc>
          <w:tcPr>
            <w:tcW w:w="0" w:type="auto"/>
          </w:tcPr>
          <w:p w:rsidR="009349F8" w:rsidRDefault="008B6F05" w:rsidP="003C25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8D7523">
              <w:rPr>
                <w:rFonts w:ascii="Courier New" w:hAnsi="Courier New" w:cs="Courier New"/>
                <w:sz w:val="20"/>
                <w:szCs w:val="20"/>
              </w:rPr>
              <w:t>PolyAttribute(</w:t>
            </w:r>
            <w:r w:rsidR="003C2557">
              <w:rPr>
                <w:rFonts w:ascii="Courier New" w:hAnsi="Courier New" w:cs="Courier New"/>
                <w:sz w:val="20"/>
                <w:szCs w:val="20"/>
              </w:rPr>
              <w:t xml:space="preserve">identifier : </w:t>
            </w:r>
            <w:r w:rsidR="008D7523">
              <w:rPr>
                <w:rFonts w:ascii="Courier New" w:hAnsi="Courier New" w:cs="Courier New"/>
                <w:sz w:val="20"/>
                <w:szCs w:val="20"/>
              </w:rPr>
              <w:t xml:space="preserve">String, </w:t>
            </w:r>
            <w:r w:rsidR="003C2557">
              <w:rPr>
                <w:rFonts w:ascii="Courier New" w:hAnsi="Courier New" w:cs="Courier New"/>
                <w:sz w:val="20"/>
                <w:szCs w:val="20"/>
              </w:rPr>
              <w:t xml:space="preserve">className : </w:t>
            </w:r>
            <w:r w:rsidR="00F66B25">
              <w:rPr>
                <w:rFonts w:ascii="Courier New" w:hAnsi="Courier New" w:cs="Courier New"/>
                <w:sz w:val="20"/>
                <w:szCs w:val="20"/>
              </w:rPr>
              <w:t>String)</w:t>
            </w:r>
          </w:p>
          <w:p w:rsidR="003C2557" w:rsidRDefault="008B6F05" w:rsidP="003C25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3C2557">
              <w:rPr>
                <w:rFonts w:ascii="Courier New" w:hAnsi="Courier New" w:cs="Courier New"/>
                <w:sz w:val="20"/>
                <w:szCs w:val="20"/>
              </w:rPr>
              <w:t>PolyAttribute(identifier : String, da</w:t>
            </w:r>
            <w:r w:rsidR="00F66B25">
              <w:rPr>
                <w:rFonts w:ascii="Courier New" w:hAnsi="Courier New" w:cs="Courier New"/>
                <w:sz w:val="20"/>
                <w:szCs w:val="20"/>
              </w:rPr>
              <w:t>taType : PolyDataType)</w:t>
            </w:r>
          </w:p>
          <w:p w:rsidR="00240B7B" w:rsidRPr="00853FFE" w:rsidRDefault="00240B7B" w:rsidP="003C25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070AA">
              <w:rPr>
                <w:rFonts w:cs="Courier New"/>
              </w:rPr>
              <w:t>Get and set for each attribute above as appropriate.</w:t>
            </w:r>
          </w:p>
        </w:tc>
      </w:tr>
    </w:tbl>
    <w:p w:rsidR="00AC6E62" w:rsidRDefault="00240B7B" w:rsidP="00CC1B8F">
      <w:pPr>
        <w:pStyle w:val="NoSpacing"/>
      </w:pPr>
      <w:r>
        <w:t xml:space="preserve">It is recommended that a </w:t>
      </w:r>
      <w:r w:rsidRPr="00853FFE">
        <w:rPr>
          <w:rFonts w:ascii="Courier New" w:hAnsi="Courier New" w:cs="Courier New"/>
          <w:sz w:val="20"/>
          <w:szCs w:val="20"/>
        </w:rPr>
        <w:t>PolyAttribute</w:t>
      </w:r>
      <w:r>
        <w:t xml:space="preserve"> be instantiated anonymously.</w:t>
      </w:r>
    </w:p>
    <w:p w:rsidR="00426AA7" w:rsidRDefault="00426AA7" w:rsidP="00A843C0">
      <w:pPr>
        <w:pStyle w:val="Heading2"/>
      </w:pPr>
      <w:bookmarkStart w:id="9" w:name="_The_PolyArgument"/>
      <w:bookmarkStart w:id="10" w:name="_The_PolyOperationPart"/>
      <w:bookmarkEnd w:id="9"/>
      <w:bookmarkEnd w:id="10"/>
      <w:r>
        <w:lastRenderedPageBreak/>
        <w:t>The Poly</w:t>
      </w:r>
      <w:r w:rsidR="007D4750">
        <w:t>Argument</w:t>
      </w:r>
    </w:p>
    <w:p w:rsidR="00426AA7" w:rsidRPr="00474080" w:rsidRDefault="00426AA7" w:rsidP="00564836">
      <w:r>
        <w:t xml:space="preserve">The </w:t>
      </w:r>
      <w:r w:rsidRPr="00F124AF">
        <w:rPr>
          <w:u w:val="single"/>
        </w:rPr>
        <w:t>Poly</w:t>
      </w:r>
      <w:r w:rsidR="007D4750">
        <w:rPr>
          <w:u w:val="single"/>
        </w:rPr>
        <w:t>Argumen</w:t>
      </w:r>
      <w:r w:rsidR="00A03DF6">
        <w:rPr>
          <w:u w:val="single"/>
        </w:rPr>
        <w:t>t</w:t>
      </w:r>
      <w:r>
        <w:t xml:space="preserve"> will </w:t>
      </w:r>
      <w:r w:rsidR="00A03DF6">
        <w:t xml:space="preserve">be arguments </w:t>
      </w:r>
      <w:r w:rsidR="00100CD2">
        <w:t xml:space="preserve">or parameters </w:t>
      </w:r>
      <w:r w:rsidR="00A03DF6" w:rsidRPr="002D3616">
        <w:t>for</w:t>
      </w:r>
      <w:r w:rsidR="00D67CB8" w:rsidRPr="002D3616">
        <w:t xml:space="preserve"> a</w:t>
      </w:r>
      <w:r w:rsidR="00A03DF6" w:rsidRPr="002D3616">
        <w:t xml:space="preserve"> </w:t>
      </w:r>
      <w:hyperlink w:anchor="_The_PolyOperation" w:history="1">
        <w:r w:rsidR="00A03DF6" w:rsidRPr="002D3616">
          <w:rPr>
            <w:rStyle w:val="Hyperlink"/>
            <w:rFonts w:cs="Courier New"/>
          </w:rPr>
          <w:t>PolyOperation</w:t>
        </w:r>
      </w:hyperlink>
      <w:r w:rsidR="00A03DF6" w:rsidRPr="002D3616">
        <w:t xml:space="preserve"> </w:t>
      </w:r>
      <w:r w:rsidR="00746CBA" w:rsidRPr="002D3616">
        <w:t>(5.6</w:t>
      </w:r>
      <w:r w:rsidR="00746CBA">
        <w:t xml:space="preserve">) </w:t>
      </w:r>
      <w:r w:rsidR="00D67CB8">
        <w:t xml:space="preserve">and will </w:t>
      </w:r>
      <w:r>
        <w:t xml:space="preserve">have the following </w:t>
      </w:r>
      <w:r w:rsidR="00193C8E">
        <w:t>structure</w:t>
      </w:r>
      <w:r w:rsidR="007A2981">
        <w:t>.</w:t>
      </w:r>
      <w:r w:rsidR="00474080">
        <w:t xml:space="preserve"> It will inherit from the </w:t>
      </w:r>
      <w:hyperlink w:anchor="_The_PolyReturn" w:history="1">
        <w:r w:rsidR="00474080" w:rsidRPr="008F327D">
          <w:rPr>
            <w:rStyle w:val="Hyperlink"/>
          </w:rPr>
          <w:t>Poly</w:t>
        </w:r>
        <w:r w:rsidR="008F327D" w:rsidRPr="008F327D">
          <w:rPr>
            <w:rStyle w:val="Hyperlink"/>
          </w:rPr>
          <w:t>Return</w:t>
        </w:r>
      </w:hyperlink>
      <w:r w:rsidR="00474080">
        <w:t xml:space="preserve"> (5.</w:t>
      </w:r>
      <w:r w:rsidR="008F327D">
        <w:t>5</w:t>
      </w:r>
      <w:r w:rsidR="00474080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8"/>
      </w:tblGrid>
      <w:tr w:rsidR="00703AC3" w:rsidTr="005F736A">
        <w:tc>
          <w:tcPr>
            <w:tcW w:w="0" w:type="auto"/>
          </w:tcPr>
          <w:p w:rsidR="00703AC3" w:rsidRPr="00853FFE" w:rsidRDefault="007D4750" w:rsidP="00A03DF6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D4750">
              <w:rPr>
                <w:rFonts w:ascii="Courier New" w:hAnsi="Courier New" w:cs="Courier New"/>
                <w:sz w:val="20"/>
                <w:szCs w:val="20"/>
              </w:rPr>
              <w:t>PolyArgument</w:t>
            </w:r>
          </w:p>
        </w:tc>
      </w:tr>
      <w:tr w:rsidR="00703AC3" w:rsidTr="005F736A">
        <w:tc>
          <w:tcPr>
            <w:tcW w:w="0" w:type="auto"/>
          </w:tcPr>
          <w:p w:rsidR="00C90CAB" w:rsidRPr="00853FFE" w:rsidRDefault="006214A9" w:rsidP="00853FF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703AC3" w:rsidRPr="00853FFE">
              <w:rPr>
                <w:rFonts w:ascii="Courier New" w:hAnsi="Courier New" w:cs="Courier New"/>
                <w:sz w:val="20"/>
                <w:szCs w:val="20"/>
              </w:rPr>
              <w:t>identifier : String</w:t>
            </w:r>
          </w:p>
        </w:tc>
      </w:tr>
      <w:tr w:rsidR="0036122F" w:rsidTr="005F736A">
        <w:tc>
          <w:tcPr>
            <w:tcW w:w="0" w:type="auto"/>
          </w:tcPr>
          <w:p w:rsidR="0036122F" w:rsidRDefault="006214A9" w:rsidP="003C25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36122F" w:rsidRPr="00853FFE">
              <w:rPr>
                <w:rFonts w:ascii="Courier New" w:hAnsi="Courier New" w:cs="Courier New"/>
                <w:sz w:val="20"/>
                <w:szCs w:val="20"/>
              </w:rPr>
              <w:t xml:space="preserve">PolyArgument(identifier : String, </w:t>
            </w:r>
            <w:r w:rsidR="005E0474">
              <w:rPr>
                <w:rFonts w:ascii="Courier New" w:hAnsi="Courier New" w:cs="Courier New"/>
                <w:sz w:val="20"/>
                <w:szCs w:val="20"/>
              </w:rPr>
              <w:t xml:space="preserve">className </w:t>
            </w:r>
            <w:r w:rsidR="0036122F" w:rsidRPr="00853FFE">
              <w:rPr>
                <w:rFonts w:ascii="Courier New" w:hAnsi="Courier New" w:cs="Courier New"/>
                <w:sz w:val="20"/>
                <w:szCs w:val="20"/>
              </w:rPr>
              <w:t>: String)</w:t>
            </w:r>
          </w:p>
          <w:p w:rsidR="000070AA" w:rsidRDefault="006214A9" w:rsidP="000070A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5E0474" w:rsidRPr="00853FFE">
              <w:rPr>
                <w:rFonts w:ascii="Courier New" w:hAnsi="Courier New" w:cs="Courier New"/>
                <w:sz w:val="20"/>
                <w:szCs w:val="20"/>
              </w:rPr>
              <w:t xml:space="preserve">PolyArgument(identifier : String, </w:t>
            </w:r>
            <w:r w:rsidR="005E0474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A1562E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5E0474">
              <w:rPr>
                <w:rFonts w:ascii="Courier New" w:hAnsi="Courier New" w:cs="Courier New"/>
                <w:sz w:val="20"/>
                <w:szCs w:val="20"/>
              </w:rPr>
              <w:t xml:space="preserve">ype </w:t>
            </w:r>
            <w:r w:rsidR="005E0474" w:rsidRPr="00853FFE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="005E0474">
              <w:rPr>
                <w:rFonts w:ascii="Courier New" w:hAnsi="Courier New" w:cs="Courier New"/>
                <w:sz w:val="20"/>
                <w:szCs w:val="20"/>
              </w:rPr>
              <w:t>PolyDataType</w:t>
            </w:r>
            <w:r w:rsidR="005E0474" w:rsidRPr="00853FF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503E3" w:rsidRPr="00853FFE" w:rsidRDefault="008503E3" w:rsidP="000070A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070AA">
              <w:rPr>
                <w:rFonts w:cs="Courier New"/>
              </w:rPr>
              <w:t>Get and set for each attribute above as appropriate.</w:t>
            </w:r>
          </w:p>
        </w:tc>
      </w:tr>
    </w:tbl>
    <w:p w:rsidR="00CB4E10" w:rsidRDefault="002F17AA" w:rsidP="00CB4E10">
      <w:pPr>
        <w:pStyle w:val="NoSpacing"/>
      </w:pPr>
      <w:r>
        <w:t xml:space="preserve">The </w:t>
      </w:r>
      <w:r w:rsidRPr="00531855">
        <w:rPr>
          <w:rFonts w:ascii="Courier New" w:hAnsi="Courier New" w:cs="Courier New"/>
          <w:sz w:val="20"/>
          <w:szCs w:val="20"/>
          <w:highlight w:val="lightGray"/>
        </w:rPr>
        <w:t>setClassName()</w:t>
      </w:r>
      <w:r>
        <w:t xml:space="preserve"> </w:t>
      </w:r>
      <w:r w:rsidR="00B621AA">
        <w:t>will</w:t>
      </w:r>
      <w:r>
        <w:t xml:space="preserve"> automatically fill the </w:t>
      </w:r>
      <w:r w:rsidRPr="00531855">
        <w:rPr>
          <w:rFonts w:ascii="Courier New" w:hAnsi="Courier New" w:cs="Courier New"/>
          <w:sz w:val="20"/>
          <w:szCs w:val="20"/>
          <w:highlight w:val="lightGray"/>
        </w:rPr>
        <w:t>data</w:t>
      </w:r>
      <w:r w:rsidR="00534E12" w:rsidRPr="00531855">
        <w:rPr>
          <w:rFonts w:ascii="Courier New" w:hAnsi="Courier New" w:cs="Courier New"/>
          <w:sz w:val="20"/>
          <w:szCs w:val="20"/>
          <w:highlight w:val="lightGray"/>
        </w:rPr>
        <w:t>T</w:t>
      </w:r>
      <w:r w:rsidRPr="00531855">
        <w:rPr>
          <w:rFonts w:ascii="Courier New" w:hAnsi="Courier New" w:cs="Courier New"/>
          <w:sz w:val="20"/>
          <w:szCs w:val="20"/>
          <w:highlight w:val="lightGray"/>
        </w:rPr>
        <w:t>ype</w:t>
      </w:r>
      <w:r>
        <w:t xml:space="preserve"> field </w:t>
      </w:r>
      <w:r w:rsidR="00EA6E4B">
        <w:t>to</w:t>
      </w:r>
      <w:r>
        <w:t xml:space="preserve"> </w:t>
      </w:r>
      <w:r w:rsidRPr="00531855">
        <w:rPr>
          <w:rFonts w:ascii="Courier New" w:hAnsi="Courier New" w:cs="Courier New"/>
          <w:sz w:val="20"/>
          <w:szCs w:val="20"/>
          <w:highlight w:val="lightGray"/>
        </w:rPr>
        <w:t>PolyDataType.CLASS</w:t>
      </w:r>
      <w:r w:rsidR="003971C3">
        <w:t xml:space="preserve"> (5.2).</w:t>
      </w:r>
      <w:r w:rsidR="00531855">
        <w:t xml:space="preserve"> It is recommended that </w:t>
      </w:r>
      <w:r w:rsidR="00531855" w:rsidRPr="002D3616">
        <w:t xml:space="preserve">a </w:t>
      </w:r>
      <w:r w:rsidR="00531855" w:rsidRPr="002D3616">
        <w:rPr>
          <w:rFonts w:cs="Courier New"/>
        </w:rPr>
        <w:t>Poly</w:t>
      </w:r>
      <w:r w:rsidR="002365B7">
        <w:rPr>
          <w:rFonts w:cs="Courier New"/>
        </w:rPr>
        <w:t>Argument</w:t>
      </w:r>
      <w:r w:rsidR="00531855" w:rsidRPr="002D3616">
        <w:t xml:space="preserve"> be instantiated anonymously</w:t>
      </w:r>
      <w:r w:rsidR="004F4FBD" w:rsidRPr="002D3616">
        <w:t xml:space="preserve"> within a </w:t>
      </w:r>
      <w:hyperlink w:anchor="_The_PolyOperation" w:history="1">
        <w:r w:rsidR="004F4FBD" w:rsidRPr="002D3616">
          <w:rPr>
            <w:rStyle w:val="Hyperlink"/>
            <w:rFonts w:cs="Courier New"/>
          </w:rPr>
          <w:t>PolyOperation</w:t>
        </w:r>
      </w:hyperlink>
      <w:r w:rsidR="004F4FBD" w:rsidRPr="002D3616">
        <w:t xml:space="preserve"> </w:t>
      </w:r>
      <w:r w:rsidR="00C86853" w:rsidRPr="002D3616">
        <w:t>(5.</w:t>
      </w:r>
      <w:r w:rsidR="00557475" w:rsidRPr="002D3616">
        <w:t>6</w:t>
      </w:r>
      <w:r w:rsidR="00C86853" w:rsidRPr="002D3616">
        <w:t>)</w:t>
      </w:r>
      <w:r w:rsidR="00C86853">
        <w:t xml:space="preserve"> </w:t>
      </w:r>
      <w:r w:rsidR="004F4FBD">
        <w:t>object</w:t>
      </w:r>
      <w:r w:rsidR="00531855">
        <w:t>.</w:t>
      </w:r>
    </w:p>
    <w:p w:rsidR="007D4750" w:rsidRDefault="007D4750" w:rsidP="00CB4E10">
      <w:pPr>
        <w:pStyle w:val="NoSpacing"/>
      </w:pPr>
    </w:p>
    <w:p w:rsidR="007D4750" w:rsidRDefault="007D4750" w:rsidP="00E278A4">
      <w:pPr>
        <w:pStyle w:val="Heading2"/>
      </w:pPr>
      <w:bookmarkStart w:id="11" w:name="_The_PolyReturn"/>
      <w:bookmarkEnd w:id="11"/>
      <w:r>
        <w:t>The PolyReturn</w:t>
      </w:r>
    </w:p>
    <w:p w:rsidR="000529E1" w:rsidRDefault="007D4750" w:rsidP="00CB4E10">
      <w:pPr>
        <w:pStyle w:val="NoSpacing"/>
      </w:pPr>
      <w:r>
        <w:t xml:space="preserve">The </w:t>
      </w:r>
      <w:r w:rsidRPr="00557475">
        <w:rPr>
          <w:u w:val="single"/>
        </w:rPr>
        <w:t>PolyReturn</w:t>
      </w:r>
      <w:r>
        <w:t xml:space="preserve"> </w:t>
      </w:r>
      <w:r w:rsidR="004D0B40">
        <w:t xml:space="preserve">will be return objects </w:t>
      </w:r>
      <w:r w:rsidR="004D0B40" w:rsidRPr="002D3616">
        <w:t xml:space="preserve">for a </w:t>
      </w:r>
      <w:hyperlink w:anchor="_The_PolyOperation" w:history="1">
        <w:r w:rsidR="004D0B40" w:rsidRPr="002D3616">
          <w:rPr>
            <w:rStyle w:val="Hyperlink"/>
            <w:rFonts w:cs="Courier New"/>
          </w:rPr>
          <w:t>PolyOperation</w:t>
        </w:r>
      </w:hyperlink>
      <w:r w:rsidR="004D0B40" w:rsidRPr="002D3616">
        <w:t xml:space="preserve"> (5.6</w:t>
      </w:r>
      <w:r w:rsidR="004D0B40">
        <w:t>) and will have the following structure</w:t>
      </w:r>
      <w:r w:rsidRPr="002D3616">
        <w:t>.</w:t>
      </w:r>
      <w:r w:rsidR="00D66E75">
        <w:t xml:space="preserve"> It will </w:t>
      </w:r>
      <w:r w:rsidR="00D66E75">
        <w:rPr>
          <w:i/>
        </w:rPr>
        <w:t>not</w:t>
      </w:r>
      <w:r w:rsidR="00D66E75">
        <w:t xml:space="preserve"> inherit from the </w:t>
      </w:r>
      <w:hyperlink w:anchor="_The_PolyClassPart_1" w:history="1">
        <w:r w:rsidR="00D66E75" w:rsidRPr="00474080">
          <w:rPr>
            <w:rStyle w:val="Hyperlink"/>
          </w:rPr>
          <w:t>PolyClassPart</w:t>
        </w:r>
      </w:hyperlink>
      <w:r w:rsidR="00D66E75">
        <w:t xml:space="preserve"> (5.1).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</w:tblGrid>
      <w:tr w:rsidR="000529E1" w:rsidTr="00E76DBA">
        <w:tc>
          <w:tcPr>
            <w:tcW w:w="0" w:type="auto"/>
          </w:tcPr>
          <w:p w:rsidR="000529E1" w:rsidRPr="00853FFE" w:rsidRDefault="000529E1" w:rsidP="00E76DBA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D4750">
              <w:rPr>
                <w:rFonts w:ascii="Courier New" w:hAnsi="Courier New" w:cs="Courier New"/>
                <w:sz w:val="20"/>
                <w:szCs w:val="20"/>
              </w:rPr>
              <w:t>PolyArgument</w:t>
            </w:r>
          </w:p>
        </w:tc>
      </w:tr>
      <w:tr w:rsidR="000529E1" w:rsidTr="00E76DBA">
        <w:tc>
          <w:tcPr>
            <w:tcW w:w="0" w:type="auto"/>
          </w:tcPr>
          <w:p w:rsidR="000529E1" w:rsidRPr="00853FFE" w:rsidRDefault="000529E1" w:rsidP="00E76DB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dataType : PolyDataType</w:t>
            </w:r>
          </w:p>
          <w:p w:rsidR="000529E1" w:rsidRPr="00853FFE" w:rsidRDefault="000529E1" w:rsidP="00E76DB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className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 xml:space="preserve"> : String</w:t>
            </w:r>
          </w:p>
        </w:tc>
      </w:tr>
      <w:tr w:rsidR="000529E1" w:rsidTr="00E76DBA">
        <w:tc>
          <w:tcPr>
            <w:tcW w:w="0" w:type="auto"/>
          </w:tcPr>
          <w:p w:rsidR="000529E1" w:rsidRDefault="000529E1" w:rsidP="00E76DB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>Poly</w:t>
            </w:r>
            <w:r w:rsidR="00DC0BCB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className 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>: String)</w:t>
            </w:r>
          </w:p>
          <w:p w:rsidR="000529E1" w:rsidRDefault="000529E1" w:rsidP="00E76DB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DC0BCB">
              <w:rPr>
                <w:rFonts w:ascii="Courier New" w:hAnsi="Courier New" w:cs="Courier New"/>
                <w:sz w:val="20"/>
                <w:szCs w:val="20"/>
              </w:rPr>
              <w:t>PolyReturn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dataType 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PolyDataType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529E1" w:rsidRPr="00853FFE" w:rsidRDefault="000529E1" w:rsidP="00E76DB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070AA">
              <w:rPr>
                <w:rFonts w:cs="Courier New"/>
              </w:rPr>
              <w:t>Get and set for each attribute above as appropriate.</w:t>
            </w:r>
          </w:p>
        </w:tc>
      </w:tr>
    </w:tbl>
    <w:p w:rsidR="007D4750" w:rsidRDefault="00B312F6" w:rsidP="00CB4E10">
      <w:pPr>
        <w:pStyle w:val="NoSpacing"/>
      </w:pPr>
      <w:r w:rsidRPr="002D3616">
        <w:t xml:space="preserve">It is recommended that a </w:t>
      </w:r>
      <w:r w:rsidRPr="002D3616">
        <w:rPr>
          <w:rFonts w:cs="Courier New"/>
        </w:rPr>
        <w:t>Poly</w:t>
      </w:r>
      <w:r w:rsidR="00224CBD">
        <w:rPr>
          <w:rFonts w:cs="Courier New"/>
        </w:rPr>
        <w:t>Return</w:t>
      </w:r>
      <w:r w:rsidRPr="002D3616">
        <w:t xml:space="preserve"> be instantiated anonymously within a </w:t>
      </w:r>
      <w:hyperlink w:anchor="_The_PolyOperation" w:history="1">
        <w:r w:rsidRPr="002D3616">
          <w:rPr>
            <w:rStyle w:val="Hyperlink"/>
            <w:rFonts w:cs="Courier New"/>
          </w:rPr>
          <w:t>PolyOperation</w:t>
        </w:r>
      </w:hyperlink>
      <w:r w:rsidRPr="002D3616">
        <w:t xml:space="preserve"> (5</w:t>
      </w:r>
      <w:r>
        <w:t>.6) object.</w:t>
      </w:r>
    </w:p>
    <w:p w:rsidR="00D0527F" w:rsidRDefault="00D0527F" w:rsidP="00CB4E10">
      <w:pPr>
        <w:pStyle w:val="NoSpacing"/>
      </w:pPr>
    </w:p>
    <w:p w:rsidR="0040205E" w:rsidRDefault="0040205E" w:rsidP="00A843C0">
      <w:pPr>
        <w:pStyle w:val="Heading2"/>
      </w:pPr>
      <w:bookmarkStart w:id="12" w:name="_The_PolyOperation"/>
      <w:bookmarkEnd w:id="12"/>
      <w:r>
        <w:t>The PolyOperation</w:t>
      </w:r>
    </w:p>
    <w:p w:rsidR="00AC6E62" w:rsidRDefault="005F7DF3" w:rsidP="00564836">
      <w:pPr>
        <w:pStyle w:val="NoSpacing"/>
      </w:pPr>
      <w:r>
        <w:t xml:space="preserve">Also known in some languages as </w:t>
      </w:r>
      <w:r w:rsidRPr="002D3616">
        <w:t>a member method</w:t>
      </w:r>
      <w:r w:rsidR="00013BFB" w:rsidRPr="002D3616">
        <w:t>s</w:t>
      </w:r>
      <w:r w:rsidRPr="002D3616">
        <w:t xml:space="preserve"> or function</w:t>
      </w:r>
      <w:r w:rsidR="00013BFB" w:rsidRPr="002D3616">
        <w:t>s</w:t>
      </w:r>
      <w:r w:rsidRPr="002D3616">
        <w:t xml:space="preserve">. </w:t>
      </w:r>
      <w:r w:rsidR="00417BBA" w:rsidRPr="002D3616">
        <w:t xml:space="preserve">The </w:t>
      </w:r>
      <w:r w:rsidR="00417BBA" w:rsidRPr="002D3616">
        <w:rPr>
          <w:u w:val="single"/>
        </w:rPr>
        <w:t>PolyOperation</w:t>
      </w:r>
      <w:r w:rsidR="00AC6E62" w:rsidRPr="002D3616">
        <w:t xml:space="preserve"> will </w:t>
      </w:r>
      <w:r w:rsidR="00BA3F90" w:rsidRPr="002D3616">
        <w:t xml:space="preserve">inherit from the </w:t>
      </w:r>
      <w:hyperlink w:anchor="_The_PolyClass" w:history="1">
        <w:r w:rsidR="00666BAB" w:rsidRPr="002D3616">
          <w:rPr>
            <w:rStyle w:val="Hyperlink"/>
            <w:rFonts w:cs="Courier New"/>
          </w:rPr>
          <w:t>Poly</w:t>
        </w:r>
        <w:r w:rsidR="00F87423">
          <w:rPr>
            <w:rStyle w:val="Hyperlink"/>
            <w:rFonts w:cs="Courier New"/>
          </w:rPr>
          <w:t>Attribute</w:t>
        </w:r>
      </w:hyperlink>
      <w:r w:rsidR="00666BAB" w:rsidRPr="002D3616">
        <w:t xml:space="preserve"> </w:t>
      </w:r>
      <w:r w:rsidR="00746CBA" w:rsidRPr="002D3616">
        <w:t>(5.</w:t>
      </w:r>
      <w:r w:rsidR="00F87423">
        <w:t>3</w:t>
      </w:r>
      <w:r w:rsidR="00746CBA" w:rsidRPr="002D3616">
        <w:t xml:space="preserve">) </w:t>
      </w:r>
      <w:r w:rsidR="00BA3F90" w:rsidRPr="002D3616">
        <w:t xml:space="preserve">and </w:t>
      </w:r>
      <w:r w:rsidR="00AC6E62" w:rsidRPr="002D3616">
        <w:t>have</w:t>
      </w:r>
      <w:r w:rsidR="00AC6E62">
        <w:t xml:space="preserve"> the following </w:t>
      </w:r>
      <w:r w:rsidR="00193C8E">
        <w:t>structure</w:t>
      </w:r>
      <w:r w:rsidR="007A298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0"/>
      </w:tblGrid>
      <w:tr w:rsidR="00CE1123" w:rsidTr="00A03DF6">
        <w:tc>
          <w:tcPr>
            <w:tcW w:w="0" w:type="auto"/>
          </w:tcPr>
          <w:p w:rsidR="00CE1123" w:rsidRPr="00853FFE" w:rsidRDefault="00417BBA" w:rsidP="003116CF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53FFE">
              <w:rPr>
                <w:rFonts w:ascii="Courier New" w:hAnsi="Courier New" w:cs="Courier New"/>
                <w:sz w:val="20"/>
                <w:szCs w:val="20"/>
              </w:rPr>
              <w:t>PolyOperation</w:t>
            </w:r>
          </w:p>
        </w:tc>
      </w:tr>
      <w:tr w:rsidR="00CE1123" w:rsidTr="00A03DF6">
        <w:tc>
          <w:tcPr>
            <w:tcW w:w="0" w:type="auto"/>
          </w:tcPr>
          <w:p w:rsidR="00CC0270" w:rsidRDefault="0050377F" w:rsidP="00BA0BD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arguments</w:t>
            </w:r>
            <w:r w:rsidR="00BA0BD6" w:rsidRPr="00853FFE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r w:rsidR="00426AA7" w:rsidRPr="00853FFE">
              <w:rPr>
                <w:rFonts w:ascii="Courier New" w:hAnsi="Courier New" w:cs="Courier New"/>
                <w:sz w:val="20"/>
                <w:szCs w:val="20"/>
              </w:rPr>
              <w:t>LinkedList&lt;</w:t>
            </w:r>
            <w:hyperlink w:anchor="_The_PolyOperationPart" w:history="1">
              <w:r w:rsidR="00CD5472" w:rsidRPr="00CD547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PolyArgument</w:t>
              </w:r>
            </w:hyperlink>
            <w:r w:rsidR="00BA0BD6" w:rsidRPr="00853FF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C0270" w:rsidRDefault="00C06423" w:rsidP="00BA0BD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3FFE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="00182E91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r w:rsidR="00CC0270">
              <w:rPr>
                <w:rFonts w:ascii="Courier New" w:hAnsi="Courier New" w:cs="Courier New"/>
                <w:sz w:val="20"/>
                <w:szCs w:val="20"/>
              </w:rPr>
              <w:t>LinkedList&lt;</w:t>
            </w:r>
            <w:hyperlink w:anchor="_The_PolyReturn" w:history="1">
              <w:r w:rsidR="00CD5472" w:rsidRPr="00CD547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PolyReturn</w:t>
              </w:r>
            </w:hyperlink>
            <w:r w:rsidR="00CC027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00F3" w:rsidRDefault="00CB00F3" w:rsidP="00BA0BD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isConstructor : boolean</w:t>
            </w:r>
          </w:p>
          <w:p w:rsidR="00CB00F3" w:rsidRPr="00853FFE" w:rsidRDefault="00CB00F3" w:rsidP="006644B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isDestructor : boolean</w:t>
            </w:r>
          </w:p>
        </w:tc>
      </w:tr>
      <w:tr w:rsidR="003D6493" w:rsidTr="00A03DF6">
        <w:tc>
          <w:tcPr>
            <w:tcW w:w="0" w:type="auto"/>
          </w:tcPr>
          <w:p w:rsidR="00723806" w:rsidRPr="00853FFE" w:rsidRDefault="00723806" w:rsidP="0072380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3FFE">
              <w:rPr>
                <w:rFonts w:ascii="Courier New" w:hAnsi="Courier New" w:cs="Courier New"/>
                <w:sz w:val="20"/>
                <w:szCs w:val="20"/>
              </w:rPr>
              <w:t>getNumArgs() : int</w:t>
            </w:r>
          </w:p>
          <w:p w:rsidR="00723806" w:rsidRDefault="00723806" w:rsidP="0072380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3FFE">
              <w:rPr>
                <w:rFonts w:ascii="Courier New" w:hAnsi="Courier New" w:cs="Courier New"/>
                <w:sz w:val="20"/>
                <w:szCs w:val="20"/>
              </w:rPr>
              <w:t xml:space="preserve">addArg(argument : </w:t>
            </w:r>
            <w:hyperlink w:anchor="_The_PolyOperationPart" w:history="1">
              <w:r w:rsidR="00CD5472" w:rsidRPr="00CD547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PolyArgument</w:t>
              </w:r>
            </w:hyperlink>
            <w:r w:rsidRPr="00853FFE">
              <w:rPr>
                <w:rFonts w:ascii="Courier New" w:hAnsi="Courier New" w:cs="Courier New"/>
                <w:sz w:val="20"/>
                <w:szCs w:val="20"/>
              </w:rPr>
              <w:t>) : void</w:t>
            </w:r>
          </w:p>
          <w:p w:rsidR="00723806" w:rsidRDefault="00723806" w:rsidP="0072380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A53ACE">
              <w:rPr>
                <w:rFonts w:ascii="Courier New" w:hAnsi="Courier New" w:cs="Courier New"/>
                <w:sz w:val="20"/>
                <w:szCs w:val="20"/>
              </w:rPr>
              <w:t>getArgList() : LinkedList&lt;</w:t>
            </w:r>
            <w:hyperlink w:anchor="_The_PolyOperationPart" w:history="1">
              <w:r w:rsidR="00CD5472" w:rsidRPr="00CD547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PolyArgument</w:t>
              </w:r>
            </w:hyperlink>
            <w:r w:rsidRPr="00A53AC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23806" w:rsidRPr="00853FFE" w:rsidRDefault="00723806" w:rsidP="0072380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3FFE">
              <w:rPr>
                <w:rFonts w:ascii="Courier New" w:hAnsi="Courier New" w:cs="Courier New"/>
                <w:sz w:val="20"/>
                <w:szCs w:val="20"/>
              </w:rPr>
              <w:t>getNum</w:t>
            </w:r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>s() : int</w:t>
            </w:r>
          </w:p>
          <w:p w:rsidR="00723806" w:rsidRDefault="00723806" w:rsidP="0072380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3FFE">
              <w:rPr>
                <w:rFonts w:ascii="Courier New" w:hAnsi="Courier New" w:cs="Courier New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 xml:space="preserve">(argument : </w:t>
            </w:r>
            <w:hyperlink w:anchor="_The_PolyReturn" w:history="1">
              <w:r w:rsidR="00CD5472" w:rsidRPr="00CD547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PolyReturn</w:t>
              </w:r>
            </w:hyperlink>
            <w:r w:rsidRPr="00853FFE">
              <w:rPr>
                <w:rFonts w:ascii="Courier New" w:hAnsi="Courier New" w:cs="Courier New"/>
                <w:sz w:val="20"/>
                <w:szCs w:val="20"/>
              </w:rPr>
              <w:t>) : void</w:t>
            </w:r>
          </w:p>
          <w:p w:rsidR="00723806" w:rsidRDefault="00723806" w:rsidP="0072380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A53ACE">
              <w:rPr>
                <w:rFonts w:ascii="Courier New" w:hAnsi="Courier New" w:cs="Courier New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Pr="00A53ACE">
              <w:rPr>
                <w:rFonts w:ascii="Courier New" w:hAnsi="Courier New" w:cs="Courier New"/>
                <w:sz w:val="20"/>
                <w:szCs w:val="20"/>
              </w:rPr>
              <w:t>List() : LinkedList&lt;</w:t>
            </w:r>
            <w:hyperlink w:anchor="_The_PolyReturn" w:history="1">
              <w:r w:rsidR="00CD5472" w:rsidRPr="00CD547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PolyReturn</w:t>
              </w:r>
            </w:hyperlink>
            <w:r w:rsidRPr="00A53AC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0070AA" w:rsidRPr="000070AA" w:rsidRDefault="000070AA" w:rsidP="000070AA">
            <w:pPr>
              <w:pStyle w:val="NoSpacing"/>
              <w:rPr>
                <w:rFonts w:cs="Courier New"/>
              </w:rPr>
            </w:pPr>
            <w:r w:rsidRPr="000070AA">
              <w:rPr>
                <w:rFonts w:cs="Courier New"/>
              </w:rPr>
              <w:t>Get, has, and set for each attribute above as appropriate.</w:t>
            </w:r>
          </w:p>
        </w:tc>
      </w:tr>
    </w:tbl>
    <w:p w:rsidR="00DF05E5" w:rsidRDefault="00C84351" w:rsidP="00DF05E5">
      <w:pPr>
        <w:pStyle w:val="NoSpacing"/>
      </w:pPr>
      <w:r>
        <w:t xml:space="preserve">The </w:t>
      </w:r>
      <w:r w:rsidRPr="00C84351">
        <w:rPr>
          <w:rFonts w:ascii="Courier New" w:hAnsi="Courier New" w:cs="Courier New"/>
          <w:sz w:val="20"/>
          <w:szCs w:val="20"/>
          <w:highlight w:val="lightGray"/>
        </w:rPr>
        <w:t>addArg()</w:t>
      </w:r>
      <w:r>
        <w:t xml:space="preserve"> and </w:t>
      </w:r>
      <w:r w:rsidRPr="00C84351">
        <w:rPr>
          <w:rFonts w:ascii="Courier New" w:hAnsi="Courier New" w:cs="Courier New"/>
          <w:sz w:val="20"/>
          <w:szCs w:val="20"/>
          <w:highlight w:val="lightGray"/>
        </w:rPr>
        <w:t>addReturn()</w:t>
      </w:r>
      <w:r>
        <w:t xml:space="preserve"> methods will add arguments or return objects in the order they are called and will not be rearranged, reordered, or sorted.</w:t>
      </w:r>
    </w:p>
    <w:p w:rsidR="00EA5B5E" w:rsidRDefault="00EA5B5E" w:rsidP="00EA5B5E">
      <w:pPr>
        <w:pStyle w:val="NoSpacing"/>
      </w:pPr>
      <w:bookmarkStart w:id="13" w:name="_The_PolyDataType"/>
      <w:bookmarkEnd w:id="13"/>
    </w:p>
    <w:p w:rsidR="00B4509F" w:rsidRDefault="00B4509F">
      <w:pPr>
        <w:spacing w:after="16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EA5B5E" w:rsidRDefault="00EA5B5E" w:rsidP="00B4509F">
      <w:pPr>
        <w:pStyle w:val="Heading2"/>
        <w:numPr>
          <w:ilvl w:val="0"/>
          <w:numId w:val="0"/>
        </w:numPr>
      </w:pPr>
      <w:r>
        <w:lastRenderedPageBreak/>
        <w:t>The PolyClass</w:t>
      </w:r>
    </w:p>
    <w:p w:rsidR="00EA5B5E" w:rsidRDefault="00EA5B5E" w:rsidP="00EA5B5E">
      <w:r>
        <w:t xml:space="preserve">The </w:t>
      </w:r>
      <w:r w:rsidRPr="00F124AF">
        <w:rPr>
          <w:u w:val="single"/>
        </w:rPr>
        <w:t>PolyClass</w:t>
      </w:r>
      <w:r>
        <w:t xml:space="preserve"> will inherit </w:t>
      </w:r>
      <w:r w:rsidRPr="00C73158">
        <w:t xml:space="preserve">from the </w:t>
      </w:r>
      <w:hyperlink w:anchor="_The_PolyClassPart" w:history="1">
        <w:r w:rsidRPr="00C73158">
          <w:rPr>
            <w:rStyle w:val="Hyperlink"/>
            <w:rFonts w:cs="Courier New"/>
          </w:rPr>
          <w:t>PolyClassPart</w:t>
        </w:r>
      </w:hyperlink>
      <w:r w:rsidRPr="00C73158">
        <w:t xml:space="preserve"> </w:t>
      </w:r>
      <w:r w:rsidR="00BE2952" w:rsidRPr="00C73158">
        <w:t xml:space="preserve">(5.1) </w:t>
      </w:r>
      <w:r w:rsidRPr="00C73158">
        <w:t>and ha</w:t>
      </w:r>
      <w:r>
        <w:t>ve the following structure</w:t>
      </w:r>
      <w:r w:rsidR="005F09B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7"/>
      </w:tblGrid>
      <w:tr w:rsidR="00EA5B5E" w:rsidTr="00753E1C">
        <w:tc>
          <w:tcPr>
            <w:tcW w:w="0" w:type="auto"/>
          </w:tcPr>
          <w:p w:rsidR="00EA5B5E" w:rsidRPr="00853FFE" w:rsidRDefault="00EA5B5E" w:rsidP="00753E1C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53FFE">
              <w:rPr>
                <w:rFonts w:ascii="Courier New" w:hAnsi="Courier New" w:cs="Courier New"/>
                <w:sz w:val="20"/>
                <w:szCs w:val="20"/>
              </w:rPr>
              <w:t>PolyClass</w:t>
            </w:r>
          </w:p>
        </w:tc>
      </w:tr>
      <w:tr w:rsidR="00EA5B5E" w:rsidTr="00753E1C">
        <w:tc>
          <w:tcPr>
            <w:tcW w:w="0" w:type="auto"/>
          </w:tcPr>
          <w:p w:rsidR="00EA5B5E" w:rsidRDefault="00EA5B5E" w:rsidP="00753E1C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polyClassVersion : int</w:t>
            </w:r>
          </w:p>
          <w:p w:rsidR="00EA5B5E" w:rsidRDefault="00EA5B5E" w:rsidP="00753E1C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>isInterface : boolean</w:t>
            </w:r>
          </w:p>
          <w:p w:rsidR="00EA5B5E" w:rsidRPr="00853FFE" w:rsidRDefault="00EA5B5E" w:rsidP="00753E1C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Pr="00853FFE">
              <w:rPr>
                <w:rFonts w:ascii="Courier New" w:hAnsi="Courier New" w:cs="Courier New"/>
                <w:sz w:val="20"/>
                <w:szCs w:val="20"/>
              </w:rPr>
              <w:t>interfaces : LinkedList&lt;String&gt;</w:t>
            </w:r>
          </w:p>
          <w:p w:rsidR="00EA5B5E" w:rsidRDefault="00EA5B5E" w:rsidP="00753E1C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parentClass : LinkedList&lt;String&gt;</w:t>
            </w:r>
          </w:p>
          <w:p w:rsidR="00EA5B5E" w:rsidRDefault="00EA5B5E" w:rsidP="00753E1C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attributes : LinkedList&lt;</w:t>
            </w:r>
            <w:hyperlink w:anchor="_The_PolyAttribute" w:history="1">
              <w:r w:rsidRPr="008E0CDD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PolyAttribute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EA5B5E" w:rsidRDefault="00EA5B5E" w:rsidP="00753E1C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operations : LinkedList&lt;</w:t>
            </w:r>
            <w:hyperlink w:anchor="_The_PolyOperation" w:history="1">
              <w:r w:rsidRPr="008E0CDD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PolyOperation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EA5B5E" w:rsidRDefault="00EA5B5E" w:rsidP="00753E1C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innerClasses : LinkedList&lt;</w:t>
            </w:r>
            <w:hyperlink w:anchor="_The_PolyClass" w:history="1">
              <w:r w:rsidRPr="008E0CDD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PolyClass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F04134" w:rsidRDefault="00F04134" w:rsidP="00F04134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 hasInnerClass(className : String) : boolean</w:t>
            </w:r>
          </w:p>
          <w:p w:rsidR="00F04134" w:rsidRDefault="00F04134" w:rsidP="00F04134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 hasOperation(opName : String) : boolean</w:t>
            </w:r>
          </w:p>
          <w:p w:rsidR="00F04134" w:rsidRPr="00853FFE" w:rsidRDefault="00F04134" w:rsidP="00753E1C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 hasAttribute(attrName : String) : boolean</w:t>
            </w:r>
          </w:p>
        </w:tc>
      </w:tr>
      <w:tr w:rsidR="00EA5B5E" w:rsidTr="00753E1C">
        <w:tc>
          <w:tcPr>
            <w:tcW w:w="0" w:type="auto"/>
          </w:tcPr>
          <w:p w:rsidR="00EA5B5E" w:rsidRPr="00853FFE" w:rsidRDefault="00EA5B5E" w:rsidP="00753E1C">
            <w:pPr>
              <w:pStyle w:val="NoSpacing"/>
              <w:tabs>
                <w:tab w:val="left" w:pos="483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70AA">
              <w:rPr>
                <w:rFonts w:cs="Courier New"/>
              </w:rPr>
              <w:t>Get, has, and set for each attribute above as appropriate.</w:t>
            </w:r>
          </w:p>
        </w:tc>
      </w:tr>
    </w:tbl>
    <w:p w:rsidR="00EA5B5E" w:rsidRDefault="00EA5B5E" w:rsidP="00EA5B5E">
      <w:pPr>
        <w:pStyle w:val="NoSpacing"/>
      </w:pPr>
      <w:r>
        <w:t>The interfaces variable indicat</w:t>
      </w:r>
      <w:r w:rsidR="00966B3E">
        <w:t>es the interface classes (</w:t>
      </w:r>
      <w:r>
        <w:t xml:space="preserve">Java Interfaces) which this </w:t>
      </w:r>
      <w:r w:rsidR="00D4314C">
        <w:t xml:space="preserve">instance </w:t>
      </w:r>
      <w:r>
        <w:t>implements.</w:t>
      </w:r>
    </w:p>
    <w:p w:rsidR="008B0A0B" w:rsidRPr="00990518" w:rsidRDefault="008B0A0B" w:rsidP="00990518">
      <w:pPr>
        <w:pStyle w:val="NoSpacing"/>
      </w:pPr>
    </w:p>
    <w:p w:rsidR="002568A1" w:rsidRDefault="00094233" w:rsidP="00A843C0">
      <w:pPr>
        <w:pStyle w:val="Heading1"/>
      </w:pPr>
      <w:bookmarkStart w:id="14" w:name="_The_LanguageInterpreters"/>
      <w:bookmarkStart w:id="15" w:name="_The_LanguageInterpreter"/>
      <w:bookmarkStart w:id="16" w:name="_The_LanguageAssembler"/>
      <w:bookmarkStart w:id="17" w:name="_The_LanguageAssembler_1"/>
      <w:bookmarkEnd w:id="14"/>
      <w:bookmarkEnd w:id="15"/>
      <w:bookmarkEnd w:id="16"/>
      <w:bookmarkEnd w:id="17"/>
      <w:r>
        <w:t xml:space="preserve">The </w:t>
      </w:r>
      <w:r w:rsidR="002568A1">
        <w:t>Language</w:t>
      </w:r>
      <w:r w:rsidR="004005FB">
        <w:t>Assembler</w:t>
      </w:r>
    </w:p>
    <w:p w:rsidR="00D42103" w:rsidRDefault="00E223A5" w:rsidP="00D42103">
      <w:pPr>
        <w:pStyle w:val="NoSpacing"/>
      </w:pPr>
      <w:r>
        <w:t>A</w:t>
      </w:r>
      <w:r w:rsidR="00094233">
        <w:t xml:space="preserve"> </w:t>
      </w:r>
      <w:r w:rsidR="00094233" w:rsidRPr="00F66704">
        <w:rPr>
          <w:u w:val="single"/>
        </w:rPr>
        <w:t>Language</w:t>
      </w:r>
      <w:r w:rsidR="004005FB" w:rsidRPr="00F66704">
        <w:rPr>
          <w:u w:val="single"/>
        </w:rPr>
        <w:t>Assembler</w:t>
      </w:r>
      <w:r w:rsidR="00094233">
        <w:t xml:space="preserve"> is a class </w:t>
      </w:r>
      <w:r w:rsidR="005B7C32">
        <w:t xml:space="preserve">that should use the proper coding style and formatting for the language it </w:t>
      </w:r>
      <w:r w:rsidR="00A87D75">
        <w:t>will</w:t>
      </w:r>
      <w:r w:rsidR="00A56B7D">
        <w:t xml:space="preserve"> </w:t>
      </w:r>
      <w:r w:rsidR="005B7C32">
        <w:t xml:space="preserve">represent. It </w:t>
      </w:r>
      <w:r w:rsidR="00660C30">
        <w:t>will have the following structure</w:t>
      </w:r>
      <w:r w:rsidR="007A298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7"/>
      </w:tblGrid>
      <w:tr w:rsidR="00094233" w:rsidRPr="00A13786" w:rsidTr="005F736A">
        <w:tc>
          <w:tcPr>
            <w:tcW w:w="0" w:type="auto"/>
          </w:tcPr>
          <w:p w:rsidR="00094233" w:rsidRPr="00A13786" w:rsidRDefault="00A20FA9" w:rsidP="00CA1ECF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Language</w:t>
            </w:r>
            <w:r w:rsidR="004005FB">
              <w:rPr>
                <w:rFonts w:ascii="Courier New" w:hAnsi="Courier New" w:cs="Courier New"/>
                <w:sz w:val="20"/>
                <w:szCs w:val="20"/>
              </w:rPr>
              <w:t>Assembler</w:t>
            </w:r>
          </w:p>
          <w:p w:rsidR="00094233" w:rsidRPr="00A13786" w:rsidRDefault="00094233" w:rsidP="00CA1ECF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13786">
              <w:rPr>
                <w:rFonts w:ascii="Courier New" w:hAnsi="Courier New" w:cs="Courier New"/>
                <w:sz w:val="20"/>
                <w:szCs w:val="20"/>
              </w:rPr>
              <w:t>&lt;&lt;Interface&gt;&gt;</w:t>
            </w:r>
          </w:p>
        </w:tc>
      </w:tr>
      <w:tr w:rsidR="00094233" w:rsidRPr="00A13786" w:rsidTr="005F736A">
        <w:tc>
          <w:tcPr>
            <w:tcW w:w="0" w:type="auto"/>
          </w:tcPr>
          <w:p w:rsidR="00094233" w:rsidRDefault="009D2DBF" w:rsidP="00CA1ECF">
            <w:pPr>
              <w:pStyle w:val="NoSpacing"/>
              <w:tabs>
                <w:tab w:val="right" w:pos="1041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DA13D0">
              <w:rPr>
                <w:rFonts w:ascii="Courier New" w:hAnsi="Courier New" w:cs="Courier New"/>
                <w:sz w:val="20"/>
                <w:szCs w:val="20"/>
              </w:rPr>
              <w:t>indentLevel : long</w:t>
            </w:r>
          </w:p>
          <w:p w:rsidR="004A6E2E" w:rsidRDefault="009D2DBF" w:rsidP="00CA1ECF">
            <w:pPr>
              <w:pStyle w:val="NoSpacing"/>
              <w:tabs>
                <w:tab w:val="right" w:pos="1041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4A6E2E">
              <w:rPr>
                <w:rFonts w:ascii="Courier New" w:hAnsi="Courier New" w:cs="Courier New"/>
                <w:sz w:val="20"/>
                <w:szCs w:val="20"/>
              </w:rPr>
              <w:t>scopeLevel : long</w:t>
            </w:r>
          </w:p>
          <w:p w:rsidR="008364D4" w:rsidRDefault="009D2DBF" w:rsidP="00CA1ECF">
            <w:pPr>
              <w:pStyle w:val="NoSpacing"/>
              <w:tabs>
                <w:tab w:val="right" w:pos="1041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8364D4">
              <w:rPr>
                <w:rFonts w:ascii="Courier New" w:hAnsi="Courier New" w:cs="Courier New"/>
                <w:sz w:val="20"/>
                <w:szCs w:val="20"/>
              </w:rPr>
              <w:t xml:space="preserve">writer : </w:t>
            </w:r>
            <w:hyperlink w:anchor="_The_LanguageWriter" w:history="1">
              <w:r w:rsidR="00A35A70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FileWriter</w:t>
              </w:r>
            </w:hyperlink>
          </w:p>
          <w:p w:rsidR="00715CBE" w:rsidRPr="00A13786" w:rsidRDefault="009D2DBF" w:rsidP="00CA1ECF">
            <w:pPr>
              <w:pStyle w:val="NoSpacing"/>
              <w:tabs>
                <w:tab w:val="right" w:pos="1041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715CBE">
              <w:rPr>
                <w:rFonts w:ascii="Courier New" w:hAnsi="Courier New" w:cs="Courier New"/>
                <w:sz w:val="20"/>
                <w:szCs w:val="20"/>
              </w:rPr>
              <w:t>classTo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715CBE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hyperlink w:anchor="_The_PolyClass©" w:history="1">
              <w:r w:rsidR="00715CBE" w:rsidRPr="000D1424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PolyClass</w:t>
              </w:r>
            </w:hyperlink>
          </w:p>
        </w:tc>
      </w:tr>
      <w:tr w:rsidR="00094233" w:rsidRPr="00A13786" w:rsidTr="005F736A">
        <w:tc>
          <w:tcPr>
            <w:tcW w:w="0" w:type="auto"/>
          </w:tcPr>
          <w:p w:rsidR="00094233" w:rsidRPr="008A2070" w:rsidRDefault="009D2DBF" w:rsidP="00263DC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094233" w:rsidRPr="008A2070">
              <w:rPr>
                <w:rFonts w:ascii="Courier New" w:hAnsi="Courier New" w:cs="Courier New"/>
                <w:sz w:val="20"/>
                <w:szCs w:val="20"/>
              </w:rPr>
              <w:t>Language</w:t>
            </w:r>
            <w:r w:rsidR="004005FB">
              <w:rPr>
                <w:rFonts w:ascii="Courier New" w:hAnsi="Courier New" w:cs="Courier New"/>
                <w:sz w:val="20"/>
                <w:szCs w:val="20"/>
              </w:rPr>
              <w:t>Assembler</w:t>
            </w:r>
            <w:r w:rsidR="00094233" w:rsidRPr="008A2070">
              <w:rPr>
                <w:rFonts w:ascii="Courier New" w:hAnsi="Courier New" w:cs="Courier New"/>
                <w:sz w:val="20"/>
                <w:szCs w:val="20"/>
              </w:rPr>
              <w:t>(classToTranslate</w:t>
            </w:r>
            <w:r w:rsidR="002924FE" w:rsidRPr="008A2070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r w:rsidR="00094233" w:rsidRPr="008A20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hyperlink w:anchor="_The_PolyClass" w:history="1">
              <w:r w:rsidR="00094233" w:rsidRPr="00B93DB7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PolyClass</w:t>
              </w:r>
            </w:hyperlink>
            <w:r w:rsidR="00094233" w:rsidRPr="008A207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364D4" w:rsidRPr="008A2070" w:rsidRDefault="009D2DBF" w:rsidP="00094233">
            <w:pPr>
              <w:pStyle w:val="NoSpacing"/>
              <w:tabs>
                <w:tab w:val="right" w:pos="1041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8364D4" w:rsidRPr="008A2070">
              <w:rPr>
                <w:rFonts w:ascii="Courier New" w:hAnsi="Courier New" w:cs="Courier New"/>
                <w:sz w:val="20"/>
                <w:szCs w:val="20"/>
              </w:rPr>
              <w:t xml:space="preserve">Class() : </w:t>
            </w:r>
            <w:r w:rsidR="00715CBE" w:rsidRPr="008A2070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:rsidR="008A2070" w:rsidRPr="008A2070" w:rsidRDefault="009D2DBF" w:rsidP="008A2070">
            <w:pPr>
              <w:pStyle w:val="NoSpacing"/>
              <w:tabs>
                <w:tab w:val="right" w:pos="1041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BC2385" w:rsidRPr="008A2070">
              <w:rPr>
                <w:rFonts w:ascii="Courier New" w:hAnsi="Courier New" w:cs="Courier New"/>
                <w:sz w:val="20"/>
                <w:szCs w:val="20"/>
              </w:rPr>
              <w:t>Attributes()</w:t>
            </w:r>
            <w:r w:rsidR="00F850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  <w:p w:rsidR="008A2070" w:rsidRDefault="009D2DBF" w:rsidP="008A2070">
            <w:pPr>
              <w:pStyle w:val="NoSpacing"/>
              <w:tabs>
                <w:tab w:val="right" w:pos="10410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Attribute()</w:t>
            </w:r>
            <w:r w:rsidR="00F850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  <w:p w:rsidR="008A2070" w:rsidRPr="008A2070" w:rsidRDefault="009D2DBF" w:rsidP="008A207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Operations()</w:t>
            </w:r>
            <w:r w:rsidR="00F850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  <w:p w:rsidR="008A2070" w:rsidRPr="008A2070" w:rsidRDefault="009D2DBF" w:rsidP="008A207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Operation()</w:t>
            </w:r>
            <w:r w:rsidR="00F850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  <w:p w:rsidR="008A2070" w:rsidRPr="008A2070" w:rsidRDefault="009D2DBF" w:rsidP="008A207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Visibility()</w:t>
            </w:r>
            <w:r w:rsidR="00F850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  <w:p w:rsidR="008A2070" w:rsidRPr="008A2070" w:rsidRDefault="009D2DBF" w:rsidP="008A207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Modifier()</w:t>
            </w:r>
            <w:r w:rsidR="00F850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  <w:p w:rsidR="008A2070" w:rsidRPr="008A2070" w:rsidRDefault="009D2DBF" w:rsidP="008A207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Identifier()</w:t>
            </w:r>
            <w:r w:rsidR="00F850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  <w:p w:rsidR="00BC2385" w:rsidRPr="008A2070" w:rsidRDefault="009D2DBF" w:rsidP="008A207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4113A2">
              <w:rPr>
                <w:rFonts w:ascii="Courier New" w:hAnsi="Courier New" w:cs="Courier New"/>
                <w:sz w:val="20"/>
                <w:szCs w:val="20"/>
              </w:rPr>
              <w:t>assemble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DataType()</w:t>
            </w:r>
            <w:r w:rsidR="00F850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A2070" w:rsidRPr="008A2070"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</w:tc>
      </w:tr>
    </w:tbl>
    <w:p w:rsidR="00094233" w:rsidRDefault="00DA13D0" w:rsidP="00D42103">
      <w:pPr>
        <w:pStyle w:val="NoSpacing"/>
      </w:pPr>
      <w:r>
        <w:t xml:space="preserve">Language </w:t>
      </w:r>
      <w:r w:rsidR="004005FB">
        <w:t>assembler</w:t>
      </w:r>
      <w:r w:rsidR="00E223A5">
        <w:t xml:space="preserve">s should pass </w:t>
      </w:r>
      <w:r>
        <w:t>line</w:t>
      </w:r>
      <w:r w:rsidR="00E223A5">
        <w:t xml:space="preserve">s </w:t>
      </w:r>
      <w:r w:rsidR="00E223A5" w:rsidRPr="00C73158">
        <w:t xml:space="preserve">into the </w:t>
      </w:r>
      <w:hyperlink w:anchor="_The_LanguageWriter_1" w:history="1">
        <w:r w:rsidR="00A35A70">
          <w:rPr>
            <w:rStyle w:val="Hyperlink"/>
            <w:rFonts w:cs="Courier New"/>
          </w:rPr>
          <w:t>FileWriter</w:t>
        </w:r>
      </w:hyperlink>
      <w:r w:rsidRPr="00C73158">
        <w:t xml:space="preserve"> </w:t>
      </w:r>
      <w:r w:rsidR="001626DF">
        <w:t xml:space="preserve">(7) </w:t>
      </w:r>
      <w:r w:rsidR="00E223A5" w:rsidRPr="00C73158">
        <w:t>that</w:t>
      </w:r>
      <w:r w:rsidR="00E223A5">
        <w:t xml:space="preserve"> are format</w:t>
      </w:r>
      <w:r w:rsidR="00E82CD5">
        <w:t>ted</w:t>
      </w:r>
      <w:r w:rsidR="00E223A5">
        <w:t xml:space="preserve"> appropriately according to the specific language’s </w:t>
      </w:r>
      <w:r w:rsidR="00E82CD5">
        <w:t>proper</w:t>
      </w:r>
      <w:r w:rsidR="00E223A5">
        <w:t xml:space="preserve"> coding style.</w:t>
      </w:r>
    </w:p>
    <w:p w:rsidR="00DA13D0" w:rsidRDefault="00DA13D0" w:rsidP="00D42103">
      <w:pPr>
        <w:pStyle w:val="NoSpacing"/>
      </w:pPr>
    </w:p>
    <w:p w:rsidR="00B4509F" w:rsidRDefault="00B4509F">
      <w:pPr>
        <w:spacing w:after="16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FE0F4F" w:rsidRDefault="00FE0F4F" w:rsidP="00B4509F">
      <w:pPr>
        <w:pStyle w:val="Heading2"/>
        <w:numPr>
          <w:ilvl w:val="0"/>
          <w:numId w:val="0"/>
        </w:numPr>
      </w:pPr>
      <w:r>
        <w:lastRenderedPageBreak/>
        <w:t>Sample Code Translations</w:t>
      </w:r>
    </w:p>
    <w:p w:rsidR="00A705DD" w:rsidRDefault="00A705DD" w:rsidP="00D42103">
      <w:pPr>
        <w:pStyle w:val="NoSpacing"/>
      </w:pPr>
      <w:r>
        <w:t xml:space="preserve">Some examples </w:t>
      </w:r>
      <w:r w:rsidR="00094233">
        <w:t xml:space="preserve">of translating code </w:t>
      </w:r>
      <w:r>
        <w:t>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2653"/>
        <w:gridCol w:w="2540"/>
        <w:gridCol w:w="3097"/>
      </w:tblGrid>
      <w:tr w:rsidR="00D42103" w:rsidTr="002E13B9">
        <w:tc>
          <w:tcPr>
            <w:tcW w:w="2500" w:type="dxa"/>
          </w:tcPr>
          <w:p w:rsidR="00D42103" w:rsidRDefault="00E5413F" w:rsidP="00D42103">
            <w:pPr>
              <w:pStyle w:val="NoSpacing"/>
            </w:pPr>
            <w:r>
              <w:t>Concept</w:t>
            </w:r>
          </w:p>
        </w:tc>
        <w:tc>
          <w:tcPr>
            <w:tcW w:w="2653" w:type="dxa"/>
          </w:tcPr>
          <w:p w:rsidR="00D42103" w:rsidRDefault="00D42103" w:rsidP="00D42103">
            <w:pPr>
              <w:pStyle w:val="NoSpacing"/>
            </w:pPr>
            <w:r>
              <w:t>Java</w:t>
            </w:r>
            <w:r w:rsidR="008E33FA">
              <w:rPr>
                <w:rStyle w:val="FootnoteReference"/>
              </w:rPr>
              <w:footnoteReference w:id="1"/>
            </w:r>
          </w:p>
        </w:tc>
        <w:tc>
          <w:tcPr>
            <w:tcW w:w="2540" w:type="dxa"/>
          </w:tcPr>
          <w:p w:rsidR="00D42103" w:rsidRDefault="00D42103" w:rsidP="00D42103">
            <w:pPr>
              <w:pStyle w:val="NoSpacing"/>
            </w:pPr>
            <w:r>
              <w:t>C++</w:t>
            </w:r>
            <w:r w:rsidR="00034FFC">
              <w:rPr>
                <w:rStyle w:val="FootnoteReference"/>
              </w:rPr>
              <w:footnoteReference w:id="2"/>
            </w:r>
          </w:p>
        </w:tc>
        <w:tc>
          <w:tcPr>
            <w:tcW w:w="3097" w:type="dxa"/>
          </w:tcPr>
          <w:p w:rsidR="00D42103" w:rsidRDefault="00D42103" w:rsidP="00D42103">
            <w:pPr>
              <w:pStyle w:val="NoSpacing"/>
            </w:pPr>
            <w:r>
              <w:t>Python</w:t>
            </w:r>
            <w:r w:rsidR="00034FFC">
              <w:rPr>
                <w:rStyle w:val="FootnoteReference"/>
              </w:rPr>
              <w:footnoteReference w:id="3"/>
            </w:r>
          </w:p>
        </w:tc>
      </w:tr>
      <w:tr w:rsidR="00425B23" w:rsidTr="002E13B9">
        <w:tc>
          <w:tcPr>
            <w:tcW w:w="2500" w:type="dxa"/>
          </w:tcPr>
          <w:p w:rsidR="00425B23" w:rsidRDefault="00425B23" w:rsidP="00D42103">
            <w:pPr>
              <w:pStyle w:val="NoSpacing"/>
            </w:pPr>
            <w:r>
              <w:t>Primitive Data Types</w:t>
            </w:r>
          </w:p>
        </w:tc>
        <w:tc>
          <w:tcPr>
            <w:tcW w:w="2653" w:type="dxa"/>
          </w:tcPr>
          <w:p w:rsidR="00425B23" w:rsidRPr="009D7FDF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425B23" w:rsidRPr="009D7FDF">
              <w:rPr>
                <w:rFonts w:ascii="Courier New" w:hAnsi="Courier New" w:cs="Courier New"/>
                <w:sz w:val="20"/>
                <w:szCs w:val="20"/>
              </w:rPr>
              <w:t>yte</w:t>
            </w:r>
          </w:p>
          <w:p w:rsidR="00425B23" w:rsidRPr="009D7FDF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425B23" w:rsidRPr="009D7FDF">
              <w:rPr>
                <w:rFonts w:ascii="Courier New" w:hAnsi="Courier New" w:cs="Courier New"/>
                <w:sz w:val="20"/>
                <w:szCs w:val="20"/>
              </w:rPr>
              <w:t>oolean</w:t>
            </w:r>
          </w:p>
          <w:p w:rsidR="00407A07" w:rsidRPr="009D7FDF" w:rsidRDefault="00407A07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char</w:t>
            </w:r>
          </w:p>
          <w:p w:rsidR="00425B23" w:rsidRPr="009D7FDF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425B23" w:rsidRPr="009D7FDF">
              <w:rPr>
                <w:rFonts w:ascii="Courier New" w:hAnsi="Courier New" w:cs="Courier New"/>
                <w:sz w:val="20"/>
                <w:szCs w:val="20"/>
              </w:rPr>
              <w:t>nt</w:t>
            </w:r>
          </w:p>
          <w:p w:rsidR="00425B23" w:rsidRPr="009D7FDF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425B23" w:rsidRPr="009D7FDF">
              <w:rPr>
                <w:rFonts w:ascii="Courier New" w:hAnsi="Courier New" w:cs="Courier New"/>
                <w:sz w:val="20"/>
                <w:szCs w:val="20"/>
              </w:rPr>
              <w:t>ong</w:t>
            </w:r>
          </w:p>
          <w:p w:rsidR="0055514A" w:rsidRPr="009D7FDF" w:rsidRDefault="0055514A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  <w:p w:rsidR="00425B23" w:rsidRPr="009D7FDF" w:rsidRDefault="001F36C6" w:rsidP="00425B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425B23" w:rsidRPr="009D7FDF">
              <w:rPr>
                <w:rFonts w:ascii="Courier New" w:hAnsi="Courier New" w:cs="Courier New"/>
                <w:sz w:val="20"/>
                <w:szCs w:val="20"/>
              </w:rPr>
              <w:t>loat</w:t>
            </w:r>
          </w:p>
        </w:tc>
        <w:tc>
          <w:tcPr>
            <w:tcW w:w="2540" w:type="dxa"/>
          </w:tcPr>
          <w:p w:rsidR="001F36C6" w:rsidRPr="009D7FDF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byte</w:t>
            </w:r>
          </w:p>
          <w:p w:rsidR="001F36C6" w:rsidRPr="009D7FDF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bool</w:t>
            </w:r>
          </w:p>
          <w:p w:rsidR="00407A07" w:rsidRPr="009D7FDF" w:rsidRDefault="00407A07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char</w:t>
            </w:r>
          </w:p>
          <w:p w:rsidR="00425B23" w:rsidRPr="009D7FDF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425B23" w:rsidRPr="009D7FDF">
              <w:rPr>
                <w:rFonts w:ascii="Courier New" w:hAnsi="Courier New" w:cs="Courier New"/>
                <w:sz w:val="20"/>
                <w:szCs w:val="20"/>
              </w:rPr>
              <w:t>nt</w:t>
            </w:r>
          </w:p>
          <w:p w:rsidR="00425B23" w:rsidRPr="009D7FDF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long</w:t>
            </w:r>
          </w:p>
          <w:p w:rsidR="0055514A" w:rsidRPr="009D7FDF" w:rsidRDefault="0055514A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  <w:p w:rsidR="001F36C6" w:rsidRPr="009D7FDF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D7FDF">
              <w:rPr>
                <w:rFonts w:ascii="Courier New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3097" w:type="dxa"/>
          </w:tcPr>
          <w:p w:rsidR="00425B23" w:rsidRDefault="00542021" w:rsidP="00D42103">
            <w:pPr>
              <w:pStyle w:val="NoSpacing"/>
            </w:pPr>
            <w:r>
              <w:t>(duck typing)</w:t>
            </w:r>
          </w:p>
        </w:tc>
      </w:tr>
      <w:tr w:rsidR="00425B23" w:rsidTr="002E13B9">
        <w:tc>
          <w:tcPr>
            <w:tcW w:w="2500" w:type="dxa"/>
          </w:tcPr>
          <w:p w:rsidR="00425B23" w:rsidRDefault="00425B23" w:rsidP="00D42103">
            <w:pPr>
              <w:pStyle w:val="NoSpacing"/>
            </w:pPr>
            <w:r>
              <w:t>String</w:t>
            </w:r>
          </w:p>
        </w:tc>
        <w:tc>
          <w:tcPr>
            <w:tcW w:w="2653" w:type="dxa"/>
          </w:tcPr>
          <w:p w:rsidR="00425B23" w:rsidRPr="00DD5482" w:rsidRDefault="001F36C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D5482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25B23" w:rsidRPr="00DD5482">
              <w:rPr>
                <w:rFonts w:ascii="Courier New" w:hAnsi="Courier New" w:cs="Courier New"/>
                <w:sz w:val="20"/>
                <w:szCs w:val="20"/>
              </w:rPr>
              <w:t>tring</w:t>
            </w:r>
          </w:p>
        </w:tc>
        <w:tc>
          <w:tcPr>
            <w:tcW w:w="2540" w:type="dxa"/>
          </w:tcPr>
          <w:p w:rsidR="001F36C6" w:rsidRPr="00DD5482" w:rsidRDefault="00542021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D5482">
              <w:rPr>
                <w:rFonts w:ascii="Courier New" w:hAnsi="Courier New" w:cs="Courier New"/>
                <w:sz w:val="20"/>
                <w:szCs w:val="20"/>
              </w:rPr>
              <w:t>std:</w:t>
            </w:r>
            <w:r w:rsidR="008D27D6" w:rsidRPr="00DD5482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1F36C6" w:rsidRPr="00DD5482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097" w:type="dxa"/>
          </w:tcPr>
          <w:p w:rsidR="00425B23" w:rsidRDefault="00542021" w:rsidP="00D42103">
            <w:pPr>
              <w:pStyle w:val="NoSpacing"/>
            </w:pPr>
            <w:r>
              <w:t>(duck typing)</w:t>
            </w:r>
          </w:p>
        </w:tc>
      </w:tr>
      <w:tr w:rsidR="00D42103" w:rsidTr="002E13B9">
        <w:tc>
          <w:tcPr>
            <w:tcW w:w="2500" w:type="dxa"/>
          </w:tcPr>
          <w:p w:rsidR="00D42103" w:rsidRDefault="00522C3A" w:rsidP="00522C3A">
            <w:pPr>
              <w:pStyle w:val="NoSpacing"/>
            </w:pPr>
            <w:r>
              <w:t xml:space="preserve">Attribute and Operation </w:t>
            </w:r>
            <w:r w:rsidR="00D42103">
              <w:t>Visibility</w:t>
            </w:r>
          </w:p>
        </w:tc>
        <w:tc>
          <w:tcPr>
            <w:tcW w:w="2653" w:type="dxa"/>
          </w:tcPr>
          <w:p w:rsidR="00D42103" w:rsidRDefault="00D42103" w:rsidP="00D42103">
            <w:pPr>
              <w:pStyle w:val="NoSpacing"/>
            </w:pPr>
            <w:r>
              <w:t>None</w:t>
            </w:r>
          </w:p>
          <w:p w:rsidR="00D42103" w:rsidRPr="00EB0408" w:rsidRDefault="00E72E8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B0408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D42103" w:rsidRPr="00EB0408">
              <w:rPr>
                <w:rFonts w:ascii="Courier New" w:hAnsi="Courier New" w:cs="Courier New"/>
                <w:sz w:val="20"/>
                <w:szCs w:val="20"/>
              </w:rPr>
              <w:t>rivate</w:t>
            </w:r>
          </w:p>
          <w:p w:rsidR="00D42103" w:rsidRPr="00EB0408" w:rsidRDefault="00E72E8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B0408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D42103" w:rsidRPr="00EB0408">
              <w:rPr>
                <w:rFonts w:ascii="Courier New" w:hAnsi="Courier New" w:cs="Courier New"/>
                <w:sz w:val="20"/>
                <w:szCs w:val="20"/>
              </w:rPr>
              <w:t>rotected</w:t>
            </w:r>
          </w:p>
          <w:p w:rsidR="00D42103" w:rsidRDefault="00E72E86" w:rsidP="00D42103">
            <w:pPr>
              <w:pStyle w:val="NoSpacing"/>
            </w:pPr>
            <w:r w:rsidRPr="00EB0408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D42103" w:rsidRPr="00EB0408">
              <w:rPr>
                <w:rFonts w:ascii="Courier New" w:hAnsi="Courier New" w:cs="Courier New"/>
                <w:sz w:val="20"/>
                <w:szCs w:val="20"/>
              </w:rPr>
              <w:t>ublic</w:t>
            </w:r>
          </w:p>
        </w:tc>
        <w:tc>
          <w:tcPr>
            <w:tcW w:w="2540" w:type="dxa"/>
          </w:tcPr>
          <w:p w:rsidR="00B1249D" w:rsidRDefault="00B1249D" w:rsidP="00D42103">
            <w:pPr>
              <w:pStyle w:val="NoSpacing"/>
            </w:pPr>
            <w:r>
              <w:t xml:space="preserve">None (means </w:t>
            </w:r>
            <w:r w:rsidRPr="00CE6A18">
              <w:rPr>
                <w:rFonts w:ascii="Courier New" w:hAnsi="Courier New" w:cs="Courier New"/>
                <w:sz w:val="20"/>
                <w:szCs w:val="20"/>
              </w:rPr>
              <w:t>public</w:t>
            </w:r>
            <w:r>
              <w:t>)</w:t>
            </w:r>
          </w:p>
          <w:p w:rsidR="00D42103" w:rsidRPr="00EB0408" w:rsidRDefault="00E72E8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B0408">
              <w:rPr>
                <w:rFonts w:ascii="Courier New" w:hAnsi="Courier New" w:cs="Courier New"/>
                <w:sz w:val="20"/>
                <w:szCs w:val="20"/>
              </w:rPr>
              <w:t>private</w:t>
            </w:r>
          </w:p>
          <w:p w:rsidR="00FF0162" w:rsidRPr="00EB0408" w:rsidRDefault="00D11589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B0408">
              <w:rPr>
                <w:rFonts w:ascii="Courier New" w:hAnsi="Courier New" w:cs="Courier New"/>
                <w:sz w:val="20"/>
                <w:szCs w:val="20"/>
              </w:rPr>
              <w:t>protected</w:t>
            </w:r>
          </w:p>
          <w:p w:rsidR="00FF0162" w:rsidRDefault="00FF0162" w:rsidP="005E415B">
            <w:pPr>
              <w:pStyle w:val="NoSpacing"/>
            </w:pPr>
            <w:r w:rsidRPr="00EB0408">
              <w:rPr>
                <w:rFonts w:ascii="Courier New" w:hAnsi="Courier New" w:cs="Courier New"/>
                <w:sz w:val="20"/>
                <w:szCs w:val="20"/>
              </w:rPr>
              <w:t>public</w:t>
            </w:r>
          </w:p>
        </w:tc>
        <w:tc>
          <w:tcPr>
            <w:tcW w:w="3097" w:type="dxa"/>
          </w:tcPr>
          <w:p w:rsidR="00D42103" w:rsidRDefault="00565B8D" w:rsidP="00D42103">
            <w:pPr>
              <w:pStyle w:val="NoSpacing"/>
            </w:pPr>
            <w:r>
              <w:t>(all visible)</w:t>
            </w:r>
          </w:p>
          <w:p w:rsidR="0087554C" w:rsidRDefault="0087554C" w:rsidP="00D42103">
            <w:pPr>
              <w:pStyle w:val="NoSpacing"/>
            </w:pPr>
            <w:r>
              <w:t>Internal parts usually begin with a _ in the identifier name.</w:t>
            </w:r>
          </w:p>
        </w:tc>
      </w:tr>
      <w:tr w:rsidR="00D42103" w:rsidTr="002E13B9">
        <w:tc>
          <w:tcPr>
            <w:tcW w:w="2500" w:type="dxa"/>
          </w:tcPr>
          <w:p w:rsidR="00D42103" w:rsidRDefault="00522C3A" w:rsidP="0003046B">
            <w:pPr>
              <w:pStyle w:val="NoSpacing"/>
            </w:pPr>
            <w:r>
              <w:t>Attribute and Operation</w:t>
            </w:r>
            <w:r w:rsidR="0003046B">
              <w:t xml:space="preserve"> </w:t>
            </w:r>
            <w:r w:rsidR="00D42103">
              <w:t>Modifiers</w:t>
            </w:r>
          </w:p>
        </w:tc>
        <w:tc>
          <w:tcPr>
            <w:tcW w:w="2653" w:type="dxa"/>
          </w:tcPr>
          <w:p w:rsidR="00D42103" w:rsidRPr="00FF1408" w:rsidRDefault="00E72E8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FF1408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D42103" w:rsidRPr="00FF1408">
              <w:rPr>
                <w:rFonts w:ascii="Courier New" w:hAnsi="Courier New" w:cs="Courier New"/>
                <w:sz w:val="20"/>
                <w:szCs w:val="20"/>
              </w:rPr>
              <w:t>inal</w:t>
            </w:r>
          </w:p>
          <w:p w:rsidR="00D42103" w:rsidRPr="00FF1408" w:rsidRDefault="00E72E86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FF1408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D42103" w:rsidRPr="00FF1408">
              <w:rPr>
                <w:rFonts w:ascii="Courier New" w:hAnsi="Courier New" w:cs="Courier New"/>
                <w:sz w:val="20"/>
                <w:szCs w:val="20"/>
              </w:rPr>
              <w:t>tatic</w:t>
            </w:r>
          </w:p>
          <w:p w:rsidR="0003046B" w:rsidRPr="00FF1408" w:rsidRDefault="0003046B" w:rsidP="005C55F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FF1408">
              <w:rPr>
                <w:rFonts w:ascii="Courier New" w:hAnsi="Courier New" w:cs="Courier New"/>
                <w:sz w:val="20"/>
                <w:szCs w:val="20"/>
              </w:rPr>
              <w:t>abstract</w:t>
            </w:r>
          </w:p>
        </w:tc>
        <w:tc>
          <w:tcPr>
            <w:tcW w:w="2540" w:type="dxa"/>
          </w:tcPr>
          <w:p w:rsidR="00D42103" w:rsidRPr="00FF1408" w:rsidRDefault="00D42103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FF1408">
              <w:rPr>
                <w:rFonts w:ascii="Courier New" w:hAnsi="Courier New" w:cs="Courier New"/>
                <w:sz w:val="20"/>
                <w:szCs w:val="20"/>
              </w:rPr>
              <w:t>const</w:t>
            </w:r>
          </w:p>
          <w:p w:rsidR="00D42103" w:rsidRPr="00FF1408" w:rsidRDefault="00D42103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FF1408">
              <w:rPr>
                <w:rFonts w:ascii="Courier New" w:hAnsi="Courier New" w:cs="Courier New"/>
                <w:sz w:val="20"/>
                <w:szCs w:val="20"/>
              </w:rPr>
              <w:t>static</w:t>
            </w:r>
          </w:p>
          <w:p w:rsidR="00CE1DC4" w:rsidRPr="00FF1408" w:rsidRDefault="00CE1DC4" w:rsidP="00D4210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FF1408">
              <w:rPr>
                <w:rFonts w:ascii="Courier New" w:hAnsi="Courier New" w:cs="Courier New"/>
                <w:sz w:val="20"/>
                <w:szCs w:val="20"/>
              </w:rPr>
              <w:t>virtual</w:t>
            </w:r>
          </w:p>
        </w:tc>
        <w:tc>
          <w:tcPr>
            <w:tcW w:w="3097" w:type="dxa"/>
          </w:tcPr>
          <w:p w:rsidR="00D42103" w:rsidRDefault="003B7692" w:rsidP="00D42103">
            <w:pPr>
              <w:pStyle w:val="NoSpacing"/>
            </w:pPr>
            <w:r>
              <w:t>-</w:t>
            </w:r>
          </w:p>
        </w:tc>
      </w:tr>
      <w:tr w:rsidR="00D42103" w:rsidTr="002E13B9">
        <w:tc>
          <w:tcPr>
            <w:tcW w:w="2500" w:type="dxa"/>
          </w:tcPr>
          <w:p w:rsidR="00D42103" w:rsidRDefault="00D42103" w:rsidP="00D42103">
            <w:pPr>
              <w:pStyle w:val="NoSpacing"/>
            </w:pPr>
            <w:r>
              <w:t>Inner Classes</w:t>
            </w:r>
          </w:p>
        </w:tc>
        <w:tc>
          <w:tcPr>
            <w:tcW w:w="2653" w:type="dxa"/>
          </w:tcPr>
          <w:p w:rsidR="00D42103" w:rsidRDefault="00D42103" w:rsidP="00D42103">
            <w:pPr>
              <w:pStyle w:val="NoSpacing"/>
            </w:pPr>
            <w:r>
              <w:t>Yes</w:t>
            </w:r>
          </w:p>
        </w:tc>
        <w:tc>
          <w:tcPr>
            <w:tcW w:w="2540" w:type="dxa"/>
          </w:tcPr>
          <w:p w:rsidR="00D42103" w:rsidRDefault="0035566E" w:rsidP="00D42103">
            <w:pPr>
              <w:pStyle w:val="NoSpacing"/>
            </w:pPr>
            <w:r>
              <w:t>Yes</w:t>
            </w:r>
          </w:p>
        </w:tc>
        <w:tc>
          <w:tcPr>
            <w:tcW w:w="3097" w:type="dxa"/>
          </w:tcPr>
          <w:p w:rsidR="00D42103" w:rsidRDefault="00D42103" w:rsidP="00D42103">
            <w:pPr>
              <w:pStyle w:val="NoSpacing"/>
            </w:pPr>
            <w:r>
              <w:t>Yes</w:t>
            </w:r>
          </w:p>
        </w:tc>
      </w:tr>
      <w:tr w:rsidR="00D42103" w:rsidTr="002E13B9">
        <w:tc>
          <w:tcPr>
            <w:tcW w:w="2500" w:type="dxa"/>
          </w:tcPr>
          <w:p w:rsidR="00D42103" w:rsidRDefault="00D42103" w:rsidP="00872623">
            <w:pPr>
              <w:pStyle w:val="NoSpacing"/>
            </w:pPr>
            <w:r>
              <w:t>Aggregate Objects</w:t>
            </w:r>
            <w:r w:rsidR="00872623">
              <w:t xml:space="preserve"> (1 object within an object)</w:t>
            </w:r>
          </w:p>
        </w:tc>
        <w:tc>
          <w:tcPr>
            <w:tcW w:w="2653" w:type="dxa"/>
          </w:tcPr>
          <w:p w:rsidR="00D42103" w:rsidRDefault="00D42103" w:rsidP="00D42103">
            <w:pPr>
              <w:pStyle w:val="NoSpacing"/>
            </w:pPr>
            <w:r>
              <w:t>Yes</w:t>
            </w:r>
          </w:p>
        </w:tc>
        <w:tc>
          <w:tcPr>
            <w:tcW w:w="2540" w:type="dxa"/>
          </w:tcPr>
          <w:p w:rsidR="00D42103" w:rsidRDefault="00D42103" w:rsidP="00D42103">
            <w:pPr>
              <w:pStyle w:val="NoSpacing"/>
            </w:pPr>
            <w:r>
              <w:t>Yes</w:t>
            </w:r>
          </w:p>
        </w:tc>
        <w:tc>
          <w:tcPr>
            <w:tcW w:w="3097" w:type="dxa"/>
          </w:tcPr>
          <w:p w:rsidR="00D42103" w:rsidRDefault="00D42103" w:rsidP="00D42103">
            <w:pPr>
              <w:pStyle w:val="NoSpacing"/>
            </w:pPr>
            <w:r>
              <w:t>Yes</w:t>
            </w:r>
          </w:p>
        </w:tc>
      </w:tr>
      <w:tr w:rsidR="00872623" w:rsidTr="002E13B9">
        <w:tc>
          <w:tcPr>
            <w:tcW w:w="2500" w:type="dxa"/>
          </w:tcPr>
          <w:p w:rsidR="00872623" w:rsidRDefault="00872623" w:rsidP="00872623">
            <w:pPr>
              <w:pStyle w:val="NoSpacing"/>
            </w:pPr>
            <w:r>
              <w:t>Composite Objects (0+ objects within an object)</w:t>
            </w:r>
          </w:p>
        </w:tc>
        <w:tc>
          <w:tcPr>
            <w:tcW w:w="2653" w:type="dxa"/>
          </w:tcPr>
          <w:p w:rsidR="00872623" w:rsidRDefault="00872623" w:rsidP="00872623">
            <w:pPr>
              <w:pStyle w:val="NoSpacing"/>
            </w:pPr>
            <w:r>
              <w:t>Yes</w:t>
            </w:r>
          </w:p>
        </w:tc>
        <w:tc>
          <w:tcPr>
            <w:tcW w:w="2540" w:type="dxa"/>
          </w:tcPr>
          <w:p w:rsidR="00872623" w:rsidRDefault="00872623" w:rsidP="00872623">
            <w:pPr>
              <w:pStyle w:val="NoSpacing"/>
            </w:pPr>
            <w:r>
              <w:t>Yes</w:t>
            </w:r>
          </w:p>
        </w:tc>
        <w:tc>
          <w:tcPr>
            <w:tcW w:w="3097" w:type="dxa"/>
          </w:tcPr>
          <w:p w:rsidR="00872623" w:rsidRDefault="00872623" w:rsidP="00872623">
            <w:pPr>
              <w:pStyle w:val="NoSpacing"/>
            </w:pPr>
            <w:r>
              <w:t>Yes</w:t>
            </w:r>
          </w:p>
        </w:tc>
      </w:tr>
      <w:tr w:rsidR="00C65AA1" w:rsidTr="002E13B9">
        <w:tc>
          <w:tcPr>
            <w:tcW w:w="2500" w:type="dxa"/>
          </w:tcPr>
          <w:p w:rsidR="00C65AA1" w:rsidRDefault="00C65AA1" w:rsidP="00C65AA1">
            <w:pPr>
              <w:pStyle w:val="NoSpacing"/>
            </w:pPr>
            <w:r>
              <w:t>Class Declaration</w:t>
            </w:r>
          </w:p>
        </w:tc>
        <w:tc>
          <w:tcPr>
            <w:tcW w:w="2653" w:type="dxa"/>
          </w:tcPr>
          <w:p w:rsidR="00C65AA1" w:rsidRPr="00C65AA1" w:rsidRDefault="00C65AA1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i/>
                <w:sz w:val="20"/>
                <w:szCs w:val="20"/>
              </w:rPr>
              <w:t>visibility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class</w:t>
            </w:r>
            <w:r w:rsidRPr="00C65AA1">
              <w:rPr>
                <w:rFonts w:ascii="Courier New" w:hAnsi="Courier New" w:cs="Courier New"/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ClassName</w:t>
            </w: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{</w:t>
            </w:r>
          </w:p>
        </w:tc>
        <w:tc>
          <w:tcPr>
            <w:tcW w:w="2540" w:type="dxa"/>
          </w:tcPr>
          <w:p w:rsidR="00C65AA1" w:rsidRPr="00C65AA1" w:rsidRDefault="002855F7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i/>
                <w:sz w:val="20"/>
                <w:szCs w:val="20"/>
              </w:rPr>
              <w:t>visibility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class</w:t>
            </w:r>
            <w:r w:rsidRPr="00C65AA1">
              <w:rPr>
                <w:rFonts w:ascii="Courier New" w:hAnsi="Courier New" w:cs="Courier New"/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ClassName</w:t>
            </w: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{</w:t>
            </w:r>
          </w:p>
        </w:tc>
        <w:tc>
          <w:tcPr>
            <w:tcW w:w="3097" w:type="dxa"/>
          </w:tcPr>
          <w:p w:rsidR="00C65AA1" w:rsidRPr="00C65AA1" w:rsidRDefault="00C65AA1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class</w:t>
            </w:r>
            <w:r w:rsidRPr="00C65AA1">
              <w:rPr>
                <w:rFonts w:ascii="Courier New" w:hAnsi="Courier New" w:cs="Courier New"/>
                <w:color w:val="4472C4" w:themeColor="accent5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sz w:val="20"/>
                <w:szCs w:val="20"/>
              </w:rPr>
              <w:t>ClassName</w:t>
            </w: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:</w:t>
            </w:r>
          </w:p>
        </w:tc>
      </w:tr>
      <w:tr w:rsidR="007D383B" w:rsidTr="002E13B9">
        <w:tc>
          <w:tcPr>
            <w:tcW w:w="2500" w:type="dxa"/>
          </w:tcPr>
          <w:p w:rsidR="007D383B" w:rsidRDefault="007D383B" w:rsidP="00872623">
            <w:pPr>
              <w:pStyle w:val="NoSpacing"/>
            </w:pPr>
            <w:r>
              <w:t>Class</w:t>
            </w:r>
            <w:r w:rsidR="00C65AA1">
              <w:t xml:space="preserve"> Inheritance</w:t>
            </w:r>
          </w:p>
        </w:tc>
        <w:tc>
          <w:tcPr>
            <w:tcW w:w="2653" w:type="dxa"/>
          </w:tcPr>
          <w:p w:rsidR="007D383B" w:rsidRPr="00C65AA1" w:rsidRDefault="007D383B" w:rsidP="007D383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i/>
                <w:sz w:val="20"/>
                <w:szCs w:val="20"/>
              </w:rPr>
              <w:t>visibility</w:t>
            </w:r>
            <w:r w:rsidRPr="00C65A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class</w:t>
            </w:r>
            <w:r w:rsidRPr="00C65AA1">
              <w:rPr>
                <w:rFonts w:ascii="Courier New" w:hAnsi="Courier New" w:cs="Courier New"/>
                <w:color w:val="4472C4" w:themeColor="accent5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sz w:val="20"/>
                <w:szCs w:val="20"/>
                <w:u w:val="single"/>
              </w:rPr>
              <w:t>ChildClass</w:t>
            </w:r>
            <w:r w:rsidRPr="00C65A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extends</w:t>
            </w:r>
            <w:r w:rsidRPr="00C65AA1">
              <w:rPr>
                <w:rFonts w:ascii="Courier New" w:hAnsi="Courier New" w:cs="Courier New"/>
                <w:color w:val="4472C4" w:themeColor="accent5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sz w:val="20"/>
                <w:szCs w:val="20"/>
                <w:u w:val="single"/>
              </w:rPr>
              <w:t>ParentClass</w:t>
            </w:r>
            <w:r w:rsidRPr="00C65AA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</w:tc>
        <w:tc>
          <w:tcPr>
            <w:tcW w:w="2540" w:type="dxa"/>
          </w:tcPr>
          <w:p w:rsidR="007D383B" w:rsidRPr="00C65AA1" w:rsidRDefault="007D383B" w:rsidP="0060134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class</w:t>
            </w:r>
            <w:r w:rsidRPr="00C65AA1">
              <w:rPr>
                <w:rFonts w:ascii="Courier New" w:hAnsi="Courier New" w:cs="Courier New"/>
                <w:color w:val="4472C4" w:themeColor="accent5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sz w:val="20"/>
                <w:szCs w:val="20"/>
                <w:u w:val="single"/>
              </w:rPr>
              <w:t>ChildClass</w:t>
            </w:r>
            <w:r w:rsidRPr="00C65A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 xml:space="preserve">: </w:t>
            </w:r>
            <w:r w:rsidR="0060134D">
              <w:rPr>
                <w:rFonts w:ascii="Courier New" w:hAnsi="Courier New" w:cs="Courier New"/>
                <w:i/>
                <w:sz w:val="20"/>
                <w:szCs w:val="20"/>
              </w:rPr>
              <w:t>visibility</w:t>
            </w:r>
            <w:r w:rsidRPr="00C65A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5AA1">
              <w:rPr>
                <w:rFonts w:ascii="Courier New" w:hAnsi="Courier New" w:cs="Courier New"/>
                <w:sz w:val="20"/>
                <w:szCs w:val="20"/>
                <w:u w:val="single"/>
              </w:rPr>
              <w:t>ParentClass</w:t>
            </w:r>
            <w:r w:rsidRPr="00C65AA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</w:tc>
        <w:tc>
          <w:tcPr>
            <w:tcW w:w="3097" w:type="dxa"/>
          </w:tcPr>
          <w:p w:rsidR="007D383B" w:rsidRPr="00C65AA1" w:rsidRDefault="00442948" w:rsidP="0044294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42948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42948">
              <w:rPr>
                <w:rFonts w:ascii="Courier New" w:hAnsi="Courier New" w:cs="Courier New"/>
                <w:sz w:val="20"/>
                <w:szCs w:val="20"/>
                <w:u w:val="single"/>
              </w:rPr>
              <w:t>ChildClass</w:t>
            </w:r>
            <w:r w:rsidRPr="00442948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(</w:t>
            </w:r>
            <w:r w:rsidRPr="00442948">
              <w:rPr>
                <w:rFonts w:ascii="Courier New" w:hAnsi="Courier New" w:cs="Courier New"/>
                <w:sz w:val="20"/>
                <w:szCs w:val="20"/>
                <w:u w:val="single"/>
              </w:rPr>
              <w:t>ParentClass</w:t>
            </w:r>
            <w:r w:rsidRPr="00442948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):</w:t>
            </w:r>
          </w:p>
        </w:tc>
      </w:tr>
      <w:tr w:rsidR="00872623" w:rsidTr="002E13B9">
        <w:tc>
          <w:tcPr>
            <w:tcW w:w="2500" w:type="dxa"/>
          </w:tcPr>
          <w:p w:rsidR="00872623" w:rsidRDefault="00E16DC2" w:rsidP="00872623">
            <w:pPr>
              <w:pStyle w:val="NoSpacing"/>
            </w:pPr>
            <w:r>
              <w:t>Comment</w:t>
            </w:r>
          </w:p>
        </w:tc>
        <w:tc>
          <w:tcPr>
            <w:tcW w:w="2653" w:type="dxa"/>
          </w:tcPr>
          <w:p w:rsidR="00872623" w:rsidRPr="00C65AA1" w:rsidRDefault="00E16DC2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</w:tc>
        <w:tc>
          <w:tcPr>
            <w:tcW w:w="2540" w:type="dxa"/>
          </w:tcPr>
          <w:p w:rsidR="00872623" w:rsidRPr="00C65AA1" w:rsidRDefault="00E16DC2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</w:tc>
        <w:tc>
          <w:tcPr>
            <w:tcW w:w="3097" w:type="dxa"/>
          </w:tcPr>
          <w:p w:rsidR="00872623" w:rsidRPr="00C65AA1" w:rsidRDefault="00E16DC2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</w:tc>
      </w:tr>
      <w:tr w:rsidR="00E16DC2" w:rsidTr="002E13B9">
        <w:tc>
          <w:tcPr>
            <w:tcW w:w="2500" w:type="dxa"/>
          </w:tcPr>
          <w:p w:rsidR="00E16DC2" w:rsidRDefault="00E16DC2" w:rsidP="00872623">
            <w:pPr>
              <w:pStyle w:val="NoSpacing"/>
            </w:pPr>
            <w:r>
              <w:t>Multiline Comment</w:t>
            </w:r>
          </w:p>
        </w:tc>
        <w:tc>
          <w:tcPr>
            <w:tcW w:w="2653" w:type="dxa"/>
          </w:tcPr>
          <w:p w:rsidR="00E16DC2" w:rsidRPr="00C65AA1" w:rsidRDefault="00E16DC2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sz w:val="20"/>
                <w:szCs w:val="20"/>
              </w:rPr>
              <w:t>/**/</w:t>
            </w:r>
          </w:p>
        </w:tc>
        <w:tc>
          <w:tcPr>
            <w:tcW w:w="2540" w:type="dxa"/>
          </w:tcPr>
          <w:p w:rsidR="00E16DC2" w:rsidRPr="00C65AA1" w:rsidRDefault="00E16DC2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sz w:val="20"/>
                <w:szCs w:val="20"/>
              </w:rPr>
              <w:t>/**/</w:t>
            </w:r>
          </w:p>
        </w:tc>
        <w:tc>
          <w:tcPr>
            <w:tcW w:w="3097" w:type="dxa"/>
          </w:tcPr>
          <w:p w:rsidR="00E16DC2" w:rsidRPr="00C65AA1" w:rsidRDefault="00E16DC2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C65AA1">
              <w:rPr>
                <w:rFonts w:ascii="Courier New" w:hAnsi="Courier New" w:cs="Courier New"/>
                <w:sz w:val="20"/>
                <w:szCs w:val="20"/>
              </w:rPr>
              <w:t>''' three single quotes '''</w:t>
            </w:r>
          </w:p>
        </w:tc>
      </w:tr>
      <w:tr w:rsidR="00E16DC2" w:rsidTr="002E13B9">
        <w:tc>
          <w:tcPr>
            <w:tcW w:w="2500" w:type="dxa"/>
          </w:tcPr>
          <w:p w:rsidR="00E16DC2" w:rsidRDefault="00FF5CDB" w:rsidP="00872623">
            <w:pPr>
              <w:pStyle w:val="NoSpacing"/>
            </w:pPr>
            <w:r>
              <w:t>Generics</w:t>
            </w:r>
          </w:p>
        </w:tc>
        <w:tc>
          <w:tcPr>
            <w:tcW w:w="2653" w:type="dxa"/>
          </w:tcPr>
          <w:p w:rsidR="00E16DC2" w:rsidRPr="00A035D2" w:rsidRDefault="00FF5CDB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A035D2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 xml:space="preserve">class </w:t>
            </w:r>
            <w:r w:rsidRPr="00A035D2">
              <w:rPr>
                <w:rFonts w:ascii="Courier New" w:hAnsi="Courier New" w:cs="Courier New"/>
                <w:sz w:val="20"/>
                <w:szCs w:val="20"/>
                <w:u w:val="single"/>
              </w:rPr>
              <w:t>MyGenericsClass</w:t>
            </w:r>
            <w:r w:rsidRPr="00A035D2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&lt;</w:t>
            </w:r>
            <w:r w:rsidRPr="00A035D2">
              <w:rPr>
                <w:rFonts w:ascii="Courier New" w:hAnsi="Courier New" w:cs="Courier New"/>
                <w:sz w:val="20"/>
                <w:szCs w:val="20"/>
                <w:u w:val="single"/>
              </w:rPr>
              <w:t>T</w:t>
            </w:r>
            <w:r w:rsidRPr="00A035D2">
              <w:rPr>
                <w:rFonts w:ascii="Courier New" w:hAnsi="Courier New" w:cs="Courier New"/>
                <w:b/>
                <w:color w:val="4472C4" w:themeColor="accent5"/>
                <w:sz w:val="20"/>
                <w:szCs w:val="20"/>
              </w:rPr>
              <w:t>&gt;</w:t>
            </w:r>
          </w:p>
        </w:tc>
        <w:tc>
          <w:tcPr>
            <w:tcW w:w="2540" w:type="dxa"/>
          </w:tcPr>
          <w:p w:rsidR="00E16DC2" w:rsidRDefault="00C041FF" w:rsidP="00872623">
            <w:pPr>
              <w:pStyle w:val="NoSpacing"/>
            </w:pPr>
            <w:r>
              <w:t>template</w:t>
            </w:r>
          </w:p>
        </w:tc>
        <w:tc>
          <w:tcPr>
            <w:tcW w:w="3097" w:type="dxa"/>
          </w:tcPr>
          <w:p w:rsidR="00E16DC2" w:rsidRPr="00D05C95" w:rsidRDefault="00D05C95" w:rsidP="008726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r w:rsidRPr="00D05C95">
              <w:rPr>
                <w:rFonts w:ascii="Courier New" w:hAnsi="Courier New" w:cs="Courier New"/>
                <w:sz w:val="20"/>
                <w:szCs w:val="20"/>
                <w:u w:val="single"/>
              </w:rPr>
              <w:t>_ClassName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</w:tr>
      <w:tr w:rsidR="002E13B9" w:rsidTr="002E13B9">
        <w:tc>
          <w:tcPr>
            <w:tcW w:w="2500" w:type="dxa"/>
          </w:tcPr>
          <w:p w:rsidR="002E13B9" w:rsidRDefault="002E13B9" w:rsidP="00872623">
            <w:pPr>
              <w:pStyle w:val="NoSpacing"/>
            </w:pPr>
            <w:r>
              <w:t>Return Types</w:t>
            </w:r>
          </w:p>
        </w:tc>
        <w:tc>
          <w:tcPr>
            <w:tcW w:w="5193" w:type="dxa"/>
            <w:gridSpan w:val="2"/>
          </w:tcPr>
          <w:p w:rsidR="002E13B9" w:rsidRDefault="002E13B9" w:rsidP="002E13B9">
            <w:pPr>
              <w:pStyle w:val="NoSpacing"/>
              <w:jc w:val="center"/>
            </w:pPr>
            <w:r w:rsidRPr="002E13B9">
              <w:t>Void</w:t>
            </w:r>
            <w:r>
              <w:t xml:space="preserve"> + Primitive Data Types</w:t>
            </w:r>
          </w:p>
        </w:tc>
        <w:tc>
          <w:tcPr>
            <w:tcW w:w="3097" w:type="dxa"/>
          </w:tcPr>
          <w:p w:rsidR="002E13B9" w:rsidRDefault="00323F59" w:rsidP="00872623">
            <w:pPr>
              <w:pStyle w:val="NoSpacing"/>
            </w:pPr>
            <w:r>
              <w:t>-</w:t>
            </w:r>
          </w:p>
        </w:tc>
      </w:tr>
      <w:tr w:rsidR="002E13B9" w:rsidTr="002E13B9">
        <w:tc>
          <w:tcPr>
            <w:tcW w:w="2500" w:type="dxa"/>
          </w:tcPr>
          <w:p w:rsidR="002E13B9" w:rsidRDefault="00323F59" w:rsidP="00872623">
            <w:pPr>
              <w:pStyle w:val="NoSpacing"/>
            </w:pPr>
            <w:r>
              <w:t>No. of Return Values</w:t>
            </w:r>
          </w:p>
        </w:tc>
        <w:tc>
          <w:tcPr>
            <w:tcW w:w="2653" w:type="dxa"/>
          </w:tcPr>
          <w:p w:rsidR="002E13B9" w:rsidRPr="002E13B9" w:rsidRDefault="00323F59" w:rsidP="002E13B9">
            <w:pPr>
              <w:pStyle w:val="NoSpacing"/>
            </w:pPr>
            <w:r>
              <w:t>One</w:t>
            </w:r>
          </w:p>
        </w:tc>
        <w:tc>
          <w:tcPr>
            <w:tcW w:w="2540" w:type="dxa"/>
          </w:tcPr>
          <w:p w:rsidR="002E13B9" w:rsidRDefault="00323F59" w:rsidP="00872623">
            <w:pPr>
              <w:pStyle w:val="NoSpacing"/>
            </w:pPr>
            <w:r>
              <w:t>One</w:t>
            </w:r>
          </w:p>
        </w:tc>
        <w:tc>
          <w:tcPr>
            <w:tcW w:w="3097" w:type="dxa"/>
          </w:tcPr>
          <w:p w:rsidR="002E13B9" w:rsidRDefault="00323F59" w:rsidP="00872623">
            <w:pPr>
              <w:pStyle w:val="NoSpacing"/>
            </w:pPr>
            <w:r>
              <w:t>Infinite</w:t>
            </w:r>
          </w:p>
        </w:tc>
      </w:tr>
    </w:tbl>
    <w:p w:rsidR="00DE6A75" w:rsidRPr="00171C3C" w:rsidRDefault="00DE6A75">
      <w:bookmarkStart w:id="18" w:name="_The_LanguageWriter"/>
      <w:bookmarkEnd w:id="18"/>
    </w:p>
    <w:p w:rsidR="00DA13D0" w:rsidRDefault="00DA13D0" w:rsidP="00DA13D0">
      <w:pPr>
        <w:pStyle w:val="Heading1"/>
      </w:pPr>
      <w:bookmarkStart w:id="19" w:name="_The_LanguageWriter_1"/>
      <w:bookmarkEnd w:id="19"/>
      <w:r>
        <w:t xml:space="preserve">The </w:t>
      </w:r>
      <w:r w:rsidR="00A35A70">
        <w:t>FileWriter</w:t>
      </w:r>
    </w:p>
    <w:p w:rsidR="00DA13D0" w:rsidRDefault="00DA13D0" w:rsidP="00A42A3E">
      <w:pPr>
        <w:pStyle w:val="NoSpacing"/>
      </w:pPr>
      <w:r>
        <w:t xml:space="preserve">The </w:t>
      </w:r>
      <w:r w:rsidR="00A35A70">
        <w:rPr>
          <w:u w:val="single"/>
        </w:rPr>
        <w:t>FileWriter</w:t>
      </w:r>
      <w:r>
        <w:t xml:space="preserve"> is a simple file write class that uses </w:t>
      </w:r>
      <w:r w:rsidRPr="00DA13D0">
        <w:rPr>
          <w:rFonts w:ascii="Courier New" w:hAnsi="Courier New" w:cs="Courier New"/>
          <w:sz w:val="20"/>
          <w:szCs w:val="20"/>
          <w:highlight w:val="lightGray"/>
        </w:rPr>
        <w:t>java.io.FileOutputStream</w:t>
      </w:r>
      <w:r>
        <w:t xml:space="preserve"> and </w:t>
      </w:r>
      <w:r w:rsidRPr="00DA13D0">
        <w:rPr>
          <w:rFonts w:ascii="Courier New" w:hAnsi="Courier New" w:cs="Courier New"/>
          <w:sz w:val="20"/>
          <w:szCs w:val="20"/>
          <w:highlight w:val="lightGray"/>
        </w:rPr>
        <w:t>java.io.PrintWriter</w:t>
      </w:r>
      <w:r w:rsidR="00E223A5">
        <w:t xml:space="preserve"> to write to file lines that are passed into it </w:t>
      </w:r>
      <w:r w:rsidR="00E223A5" w:rsidRPr="00C73158">
        <w:t xml:space="preserve">by a </w:t>
      </w:r>
      <w:hyperlink w:anchor="_The_LanguageAssembler_1" w:history="1">
        <w:r w:rsidR="00E223A5" w:rsidRPr="00C73158">
          <w:rPr>
            <w:rStyle w:val="Hyperlink"/>
            <w:rFonts w:cs="Courier New"/>
          </w:rPr>
          <w:t>Language</w:t>
        </w:r>
        <w:r w:rsidR="004005FB" w:rsidRPr="00C73158">
          <w:rPr>
            <w:rStyle w:val="Hyperlink"/>
            <w:rFonts w:cs="Courier New"/>
          </w:rPr>
          <w:t>Assembler</w:t>
        </w:r>
      </w:hyperlink>
      <w:r w:rsidR="00E223A5" w:rsidRPr="00C73158">
        <w:t>.</w:t>
      </w:r>
      <w:r w:rsidR="00D7591B" w:rsidRPr="00C73158">
        <w:t xml:space="preserve"> It will</w:t>
      </w:r>
      <w:r w:rsidR="00D7591B">
        <w:t xml:space="preserve"> have the following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</w:tblGrid>
      <w:tr w:rsidR="00DA13D0" w:rsidTr="00D7591B">
        <w:tc>
          <w:tcPr>
            <w:tcW w:w="0" w:type="auto"/>
          </w:tcPr>
          <w:p w:rsidR="00DA13D0" w:rsidRPr="009C6643" w:rsidRDefault="00A35A70" w:rsidP="009C6643">
            <w:pPr>
              <w:pStyle w:val="NoSpacing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FileWriter</w:t>
            </w:r>
          </w:p>
        </w:tc>
      </w:tr>
      <w:tr w:rsidR="00DA13D0" w:rsidTr="00D7591B">
        <w:tc>
          <w:tcPr>
            <w:tcW w:w="0" w:type="auto"/>
          </w:tcPr>
          <w:p w:rsidR="001F4FC2" w:rsidRPr="009C6643" w:rsidRDefault="00CA32C7" w:rsidP="00A42A3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1F4FC2" w:rsidRPr="009C6643">
              <w:rPr>
                <w:rFonts w:ascii="Courier New" w:hAnsi="Courier New" w:cs="Courier New"/>
                <w:sz w:val="20"/>
                <w:szCs w:val="20"/>
              </w:rPr>
              <w:t>filepath : String</w:t>
            </w:r>
          </w:p>
          <w:p w:rsidR="00DA13D0" w:rsidRPr="009C6643" w:rsidRDefault="00CA32C7" w:rsidP="00A42A3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AE77B0" w:rsidRPr="009C6643">
              <w:rPr>
                <w:rFonts w:ascii="Courier New" w:hAnsi="Courier New" w:cs="Courier New"/>
                <w:sz w:val="20"/>
                <w:szCs w:val="20"/>
              </w:rPr>
              <w:t>file : FileOutputStream</w:t>
            </w:r>
          </w:p>
          <w:p w:rsidR="00DB270F" w:rsidRPr="009C6643" w:rsidRDefault="00CA32C7" w:rsidP="00A42A3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AE77B0" w:rsidRPr="009C6643">
              <w:rPr>
                <w:rFonts w:ascii="Courier New" w:hAnsi="Courier New" w:cs="Courier New"/>
                <w:sz w:val="20"/>
                <w:szCs w:val="20"/>
              </w:rPr>
              <w:t>printer : PrintWriter</w:t>
            </w:r>
          </w:p>
        </w:tc>
      </w:tr>
      <w:tr w:rsidR="00DA13D0" w:rsidTr="00D7591B">
        <w:tc>
          <w:tcPr>
            <w:tcW w:w="0" w:type="auto"/>
          </w:tcPr>
          <w:p w:rsidR="001F4FC2" w:rsidRPr="009C6643" w:rsidRDefault="0007558E" w:rsidP="001F4FC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091CA0" w:rsidRPr="009C6643">
              <w:rPr>
                <w:rFonts w:ascii="Courier New" w:hAnsi="Courier New" w:cs="Courier New"/>
                <w:sz w:val="20"/>
                <w:szCs w:val="20"/>
              </w:rPr>
              <w:t>open(filepath : String) : boolean</w:t>
            </w:r>
          </w:p>
          <w:p w:rsidR="001F4FC2" w:rsidRPr="009C6643" w:rsidRDefault="0007558E" w:rsidP="001F4FC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AE77B0" w:rsidRPr="009C6643">
              <w:rPr>
                <w:rFonts w:ascii="Courier New" w:hAnsi="Courier New" w:cs="Courier New"/>
                <w:sz w:val="20"/>
                <w:szCs w:val="20"/>
              </w:rPr>
              <w:t>writeLine(</w:t>
            </w:r>
            <w:r w:rsidR="001F4FC2" w:rsidRPr="009C6643">
              <w:rPr>
                <w:rFonts w:ascii="Courier New" w:hAnsi="Courier New" w:cs="Courier New"/>
                <w:sz w:val="20"/>
                <w:szCs w:val="20"/>
              </w:rPr>
              <w:t>line : String</w:t>
            </w:r>
            <w:r w:rsidR="00AE77B0" w:rsidRPr="009C6643">
              <w:rPr>
                <w:rFonts w:ascii="Courier New" w:hAnsi="Courier New" w:cs="Courier New"/>
                <w:sz w:val="20"/>
                <w:szCs w:val="20"/>
              </w:rPr>
              <w:t>) : void</w:t>
            </w:r>
          </w:p>
          <w:p w:rsidR="001F4FC2" w:rsidRPr="009C6643" w:rsidRDefault="0007558E" w:rsidP="007147C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091CA0" w:rsidRPr="009C6643">
              <w:rPr>
                <w:rFonts w:ascii="Courier New" w:hAnsi="Courier New" w:cs="Courier New"/>
                <w:sz w:val="20"/>
                <w:szCs w:val="20"/>
              </w:rPr>
              <w:t>close() : boolean</w:t>
            </w:r>
          </w:p>
        </w:tc>
      </w:tr>
    </w:tbl>
    <w:p w:rsidR="009D2DBF" w:rsidRDefault="009D2DBF" w:rsidP="00A705DD"/>
    <w:p w:rsidR="00A42A3E" w:rsidRDefault="00A42A3E" w:rsidP="00A843C0">
      <w:pPr>
        <w:pStyle w:val="Heading1"/>
      </w:pPr>
      <w:r>
        <w:lastRenderedPageBreak/>
        <w:t>References</w:t>
      </w:r>
    </w:p>
    <w:p w:rsidR="00A8165B" w:rsidRDefault="00A8165B" w:rsidP="00A8165B">
      <w:pPr>
        <w:pStyle w:val="NoSpacing"/>
        <w:tabs>
          <w:tab w:val="right" w:pos="10800"/>
        </w:tabs>
      </w:pPr>
      <w:r>
        <w:t>Attributes, Java</w:t>
      </w:r>
      <w:r>
        <w:tab/>
      </w:r>
      <w:r w:rsidRPr="00323BCB">
        <w:t>http://docs.oracle.com/javase/tutorial/reflect/class/classMembers.html</w:t>
      </w:r>
    </w:p>
    <w:p w:rsidR="00311C70" w:rsidRDefault="00311C70" w:rsidP="0003107D">
      <w:pPr>
        <w:pStyle w:val="NoSpacing"/>
        <w:tabs>
          <w:tab w:val="right" w:pos="10800"/>
        </w:tabs>
      </w:pPr>
      <w:r>
        <w:t>Class Modifiers, Java</w:t>
      </w:r>
      <w:r>
        <w:tab/>
      </w:r>
      <w:r w:rsidRPr="00311C70">
        <w:t>http://docs.oracle.com/javase/tutorial/reflect/class/classModifiers.html</w:t>
      </w:r>
    </w:p>
    <w:p w:rsidR="0003107D" w:rsidRDefault="00311C70" w:rsidP="0003107D">
      <w:pPr>
        <w:pStyle w:val="NoSpacing"/>
        <w:tabs>
          <w:tab w:val="right" w:pos="10800"/>
        </w:tabs>
        <w:ind w:left="720" w:hanging="720"/>
      </w:pPr>
      <w:r>
        <w:t>Class, UML</w:t>
      </w:r>
      <w:r>
        <w:tab/>
        <w:t>http://pages.cs.wisc.edu/~hasti/cs302/examples/UMLdiagram.html</w:t>
      </w:r>
    </w:p>
    <w:p w:rsidR="00311C70" w:rsidRDefault="0003107D" w:rsidP="0003107D">
      <w:pPr>
        <w:pStyle w:val="NoSpacing"/>
        <w:tabs>
          <w:tab w:val="right" w:pos="10800"/>
        </w:tabs>
      </w:pPr>
      <w:r>
        <w:tab/>
      </w:r>
      <w:r w:rsidR="00311C70">
        <w:t>https://www.tutorialspoint.com/uml/uml_basic_notations.htm</w:t>
      </w:r>
    </w:p>
    <w:p w:rsidR="00A52806" w:rsidRDefault="00A52806" w:rsidP="00A52806">
      <w:pPr>
        <w:pStyle w:val="NoSpacing"/>
        <w:tabs>
          <w:tab w:val="right" w:pos="10800"/>
        </w:tabs>
      </w:pPr>
      <w:r>
        <w:t>Class, XML RELAX NG</w:t>
      </w:r>
      <w:r>
        <w:tab/>
      </w:r>
      <w:r w:rsidRPr="00861CF4">
        <w:t>http://www.relaxng.org/tutorial-20011203.html</w:t>
      </w:r>
    </w:p>
    <w:p w:rsidR="00A52806" w:rsidRDefault="00A52806" w:rsidP="00A52806">
      <w:pPr>
        <w:pStyle w:val="NoSpacing"/>
        <w:tabs>
          <w:tab w:val="right" w:pos="10800"/>
        </w:tabs>
      </w:pPr>
      <w:r>
        <w:t>Class, XML RELAX NG Compact</w:t>
      </w:r>
      <w:r>
        <w:tab/>
      </w:r>
      <w:r w:rsidRPr="00861CF4">
        <w:t>http://www.relaxng.org/compact-tutorial-20030326.html</w:t>
      </w:r>
    </w:p>
    <w:p w:rsidR="00311C70" w:rsidRDefault="00311C70" w:rsidP="0003107D">
      <w:pPr>
        <w:pStyle w:val="NoSpacing"/>
        <w:tabs>
          <w:tab w:val="right" w:pos="10800"/>
        </w:tabs>
      </w:pPr>
      <w:r>
        <w:t>Enumeration, UML</w:t>
      </w:r>
      <w:r>
        <w:tab/>
      </w:r>
      <w:r w:rsidRPr="00452B8E">
        <w:t>http://stackoverflow.com/questions/412944/uml-class-diagram-enum</w:t>
      </w:r>
    </w:p>
    <w:p w:rsidR="004370F7" w:rsidRDefault="004370F7" w:rsidP="0003107D">
      <w:pPr>
        <w:pStyle w:val="NoSpacing"/>
        <w:tabs>
          <w:tab w:val="right" w:pos="10800"/>
        </w:tabs>
      </w:pPr>
      <w:r>
        <w:t>Generics, Java</w:t>
      </w:r>
      <w:r>
        <w:tab/>
      </w:r>
      <w:r w:rsidRPr="004370F7">
        <w:t>http://docs.oracle.com/javase/tutorial/java/generics/types.html</w:t>
      </w:r>
    </w:p>
    <w:p w:rsidR="00883256" w:rsidRDefault="00883256" w:rsidP="0003107D">
      <w:pPr>
        <w:pStyle w:val="NoSpacing"/>
        <w:tabs>
          <w:tab w:val="right" w:pos="10800"/>
        </w:tabs>
      </w:pPr>
      <w:r>
        <w:t>Language Interpretation</w:t>
      </w:r>
      <w:r>
        <w:tab/>
      </w:r>
      <w:r w:rsidRPr="00883256">
        <w:t>http://hyperpolyglot.org/</w:t>
      </w:r>
    </w:p>
    <w:p w:rsidR="00311C70" w:rsidRDefault="00311C70" w:rsidP="0003107D">
      <w:pPr>
        <w:pStyle w:val="NoSpacing"/>
        <w:tabs>
          <w:tab w:val="right" w:pos="10800"/>
        </w:tabs>
      </w:pPr>
      <w:r>
        <w:t>Nested Classes, C++</w:t>
      </w:r>
      <w:r>
        <w:tab/>
      </w:r>
      <w:r w:rsidRPr="00311C70">
        <w:t>http://en.cppreference.com/w/cpp/language/nested_types</w:t>
      </w:r>
    </w:p>
    <w:p w:rsidR="00311C70" w:rsidRDefault="00311C70" w:rsidP="0003107D">
      <w:pPr>
        <w:pStyle w:val="NoSpacing"/>
        <w:tabs>
          <w:tab w:val="right" w:pos="10800"/>
        </w:tabs>
      </w:pPr>
      <w:r>
        <w:t>Visibility, Java</w:t>
      </w:r>
      <w:r>
        <w:tab/>
      </w:r>
      <w:r w:rsidRPr="006F43D0">
        <w:t>http://docs.oracle.com/javase/tutorial/java/javaOO/accesscontrol.html</w:t>
      </w:r>
    </w:p>
    <w:p w:rsidR="00861CF4" w:rsidRDefault="00861CF4">
      <w:pPr>
        <w:pStyle w:val="NoSpacing"/>
        <w:tabs>
          <w:tab w:val="right" w:pos="10800"/>
        </w:tabs>
      </w:pPr>
    </w:p>
    <w:sectPr w:rsidR="00861CF4" w:rsidSect="00863A2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F04" w:rsidRDefault="00E84F04" w:rsidP="00676366">
      <w:pPr>
        <w:spacing w:line="240" w:lineRule="auto"/>
      </w:pPr>
      <w:r>
        <w:separator/>
      </w:r>
    </w:p>
  </w:endnote>
  <w:endnote w:type="continuationSeparator" w:id="0">
    <w:p w:rsidR="00E84F04" w:rsidRDefault="00E84F04" w:rsidP="00676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EB" w:rsidRDefault="00C731E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51920">
      <w:rPr>
        <w:caps/>
        <w:noProof/>
        <w:color w:val="5B9BD5" w:themeColor="accent1"/>
      </w:rPr>
      <w:t>8</w:t>
    </w:r>
    <w:r>
      <w:rPr>
        <w:caps/>
        <w:noProof/>
        <w:color w:val="5B9BD5" w:themeColor="accent1"/>
      </w:rPr>
      <w:fldChar w:fldCharType="end"/>
    </w:r>
  </w:p>
  <w:p w:rsidR="00676366" w:rsidRDefault="0067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F04" w:rsidRDefault="00E84F04" w:rsidP="00676366">
      <w:pPr>
        <w:spacing w:line="240" w:lineRule="auto"/>
      </w:pPr>
      <w:r>
        <w:separator/>
      </w:r>
    </w:p>
  </w:footnote>
  <w:footnote w:type="continuationSeparator" w:id="0">
    <w:p w:rsidR="00E84F04" w:rsidRDefault="00E84F04" w:rsidP="00676366">
      <w:pPr>
        <w:spacing w:line="240" w:lineRule="auto"/>
      </w:pPr>
      <w:r>
        <w:continuationSeparator/>
      </w:r>
    </w:p>
  </w:footnote>
  <w:footnote w:id="1">
    <w:p w:rsidR="008E33FA" w:rsidRDefault="008E33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E7D6D">
          <w:rPr>
            <w:rStyle w:val="Hyperlink"/>
          </w:rPr>
          <w:t>https://docs.oracle.com/javase/7/docs/api/java/lang/Class.html</w:t>
        </w:r>
      </w:hyperlink>
    </w:p>
  </w:footnote>
  <w:footnote w:id="2">
    <w:p w:rsidR="00034FFC" w:rsidRDefault="00034FFC" w:rsidP="00034F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E7D6D">
          <w:rPr>
            <w:rStyle w:val="Hyperlink"/>
          </w:rPr>
          <w:t>http://www.cplusplus.com/doc/tutorial/classes/</w:t>
        </w:r>
      </w:hyperlink>
    </w:p>
  </w:footnote>
  <w:footnote w:id="3">
    <w:p w:rsidR="00034FFC" w:rsidRDefault="00034F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E7D6D">
          <w:rPr>
            <w:rStyle w:val="Hyperlink"/>
          </w:rPr>
          <w:t>https://docs.python.org/2/tutorial/classes.html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851763"/>
      <w:docPartObj>
        <w:docPartGallery w:val="Watermarks"/>
        <w:docPartUnique/>
      </w:docPartObj>
    </w:sdtPr>
    <w:sdtEndPr/>
    <w:sdtContent>
      <w:p w:rsidR="00676366" w:rsidRDefault="00E84F0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233484" o:spid="_x0000_s2049" type="#_x0000_t136" style="position:absolute;margin-left:0;margin-top:0;width:519pt;height:6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54pt" string="© 2016 Anthony Garci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F4C98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3B49FF"/>
    <w:multiLevelType w:val="hybridMultilevel"/>
    <w:tmpl w:val="FE50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6757F"/>
    <w:multiLevelType w:val="hybridMultilevel"/>
    <w:tmpl w:val="0B16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66A2D"/>
    <w:multiLevelType w:val="hybridMultilevel"/>
    <w:tmpl w:val="FE9A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03571"/>
    <w:multiLevelType w:val="hybridMultilevel"/>
    <w:tmpl w:val="E4DC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42A94"/>
    <w:multiLevelType w:val="hybridMultilevel"/>
    <w:tmpl w:val="6CA4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1309D"/>
    <w:multiLevelType w:val="hybridMultilevel"/>
    <w:tmpl w:val="638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432CD"/>
    <w:multiLevelType w:val="hybridMultilevel"/>
    <w:tmpl w:val="E89E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10495"/>
    <w:multiLevelType w:val="hybridMultilevel"/>
    <w:tmpl w:val="8FA4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A4020"/>
    <w:multiLevelType w:val="hybridMultilevel"/>
    <w:tmpl w:val="821A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8F"/>
    <w:rsid w:val="0000279F"/>
    <w:rsid w:val="00002B9D"/>
    <w:rsid w:val="00004A44"/>
    <w:rsid w:val="00005DB0"/>
    <w:rsid w:val="000070AA"/>
    <w:rsid w:val="00013BFB"/>
    <w:rsid w:val="00016235"/>
    <w:rsid w:val="00023821"/>
    <w:rsid w:val="00025EC8"/>
    <w:rsid w:val="00025EF5"/>
    <w:rsid w:val="00026B04"/>
    <w:rsid w:val="0003046B"/>
    <w:rsid w:val="0003107D"/>
    <w:rsid w:val="00031D69"/>
    <w:rsid w:val="00032845"/>
    <w:rsid w:val="00032F7E"/>
    <w:rsid w:val="00034FFC"/>
    <w:rsid w:val="00036139"/>
    <w:rsid w:val="00037EA6"/>
    <w:rsid w:val="000423C7"/>
    <w:rsid w:val="00043FD1"/>
    <w:rsid w:val="0004485C"/>
    <w:rsid w:val="000529E1"/>
    <w:rsid w:val="000641BC"/>
    <w:rsid w:val="000650FB"/>
    <w:rsid w:val="00065901"/>
    <w:rsid w:val="00067849"/>
    <w:rsid w:val="00073812"/>
    <w:rsid w:val="00074DD1"/>
    <w:rsid w:val="0007558E"/>
    <w:rsid w:val="00077A28"/>
    <w:rsid w:val="00087C3D"/>
    <w:rsid w:val="00087DFD"/>
    <w:rsid w:val="00091742"/>
    <w:rsid w:val="00091CA0"/>
    <w:rsid w:val="00093439"/>
    <w:rsid w:val="00094233"/>
    <w:rsid w:val="00094A5D"/>
    <w:rsid w:val="00095754"/>
    <w:rsid w:val="00095775"/>
    <w:rsid w:val="00097D7F"/>
    <w:rsid w:val="00097F6E"/>
    <w:rsid w:val="000A6A67"/>
    <w:rsid w:val="000A784D"/>
    <w:rsid w:val="000B4119"/>
    <w:rsid w:val="000B4AC1"/>
    <w:rsid w:val="000B70BA"/>
    <w:rsid w:val="000B7FC9"/>
    <w:rsid w:val="000C008B"/>
    <w:rsid w:val="000C6186"/>
    <w:rsid w:val="000D139C"/>
    <w:rsid w:val="000D1424"/>
    <w:rsid w:val="000D14A7"/>
    <w:rsid w:val="000D688C"/>
    <w:rsid w:val="000E5847"/>
    <w:rsid w:val="000E742B"/>
    <w:rsid w:val="000E76E5"/>
    <w:rsid w:val="000F456A"/>
    <w:rsid w:val="00100CD2"/>
    <w:rsid w:val="001079F9"/>
    <w:rsid w:val="001134F4"/>
    <w:rsid w:val="00113A6F"/>
    <w:rsid w:val="00123E0C"/>
    <w:rsid w:val="001301AA"/>
    <w:rsid w:val="00130D00"/>
    <w:rsid w:val="00132FC4"/>
    <w:rsid w:val="0013423C"/>
    <w:rsid w:val="00136237"/>
    <w:rsid w:val="00137982"/>
    <w:rsid w:val="00144265"/>
    <w:rsid w:val="001504AF"/>
    <w:rsid w:val="00150B54"/>
    <w:rsid w:val="001561A7"/>
    <w:rsid w:val="00160333"/>
    <w:rsid w:val="0016047F"/>
    <w:rsid w:val="00160798"/>
    <w:rsid w:val="00162590"/>
    <w:rsid w:val="001626DF"/>
    <w:rsid w:val="001657F5"/>
    <w:rsid w:val="00166C90"/>
    <w:rsid w:val="00171C3C"/>
    <w:rsid w:val="00182E91"/>
    <w:rsid w:val="00193C8E"/>
    <w:rsid w:val="001977AA"/>
    <w:rsid w:val="0019783F"/>
    <w:rsid w:val="00197F8B"/>
    <w:rsid w:val="001A025E"/>
    <w:rsid w:val="001A528B"/>
    <w:rsid w:val="001A7A0F"/>
    <w:rsid w:val="001B18AE"/>
    <w:rsid w:val="001B52BC"/>
    <w:rsid w:val="001C1DA6"/>
    <w:rsid w:val="001C6087"/>
    <w:rsid w:val="001E2733"/>
    <w:rsid w:val="001F105F"/>
    <w:rsid w:val="001F36C6"/>
    <w:rsid w:val="001F4FC2"/>
    <w:rsid w:val="002048AA"/>
    <w:rsid w:val="002145A5"/>
    <w:rsid w:val="00220EE4"/>
    <w:rsid w:val="00224CBD"/>
    <w:rsid w:val="00225FF3"/>
    <w:rsid w:val="00226767"/>
    <w:rsid w:val="00233A11"/>
    <w:rsid w:val="0023620A"/>
    <w:rsid w:val="002365B7"/>
    <w:rsid w:val="00240347"/>
    <w:rsid w:val="00240B7B"/>
    <w:rsid w:val="00241663"/>
    <w:rsid w:val="00250A2C"/>
    <w:rsid w:val="00251920"/>
    <w:rsid w:val="002568A1"/>
    <w:rsid w:val="002603B0"/>
    <w:rsid w:val="002610EF"/>
    <w:rsid w:val="00263ACF"/>
    <w:rsid w:val="00263DCE"/>
    <w:rsid w:val="00270F7D"/>
    <w:rsid w:val="00271B5C"/>
    <w:rsid w:val="00271B87"/>
    <w:rsid w:val="00273A66"/>
    <w:rsid w:val="00276D39"/>
    <w:rsid w:val="002809D0"/>
    <w:rsid w:val="00281C3A"/>
    <w:rsid w:val="00284DF9"/>
    <w:rsid w:val="002855F7"/>
    <w:rsid w:val="002858B5"/>
    <w:rsid w:val="00287658"/>
    <w:rsid w:val="00290708"/>
    <w:rsid w:val="002924FE"/>
    <w:rsid w:val="002A049A"/>
    <w:rsid w:val="002B539D"/>
    <w:rsid w:val="002C1B77"/>
    <w:rsid w:val="002C3076"/>
    <w:rsid w:val="002C3E22"/>
    <w:rsid w:val="002C754A"/>
    <w:rsid w:val="002C7A8B"/>
    <w:rsid w:val="002D3616"/>
    <w:rsid w:val="002D5375"/>
    <w:rsid w:val="002E13B9"/>
    <w:rsid w:val="002E46EE"/>
    <w:rsid w:val="002F0ECD"/>
    <w:rsid w:val="002F17AA"/>
    <w:rsid w:val="002F4116"/>
    <w:rsid w:val="00300840"/>
    <w:rsid w:val="00302A80"/>
    <w:rsid w:val="00311740"/>
    <w:rsid w:val="00311828"/>
    <w:rsid w:val="00311C70"/>
    <w:rsid w:val="00311FB4"/>
    <w:rsid w:val="0031392D"/>
    <w:rsid w:val="0031765F"/>
    <w:rsid w:val="00321AB8"/>
    <w:rsid w:val="00322163"/>
    <w:rsid w:val="0032328C"/>
    <w:rsid w:val="00323BCB"/>
    <w:rsid w:val="00323F59"/>
    <w:rsid w:val="00325547"/>
    <w:rsid w:val="00327082"/>
    <w:rsid w:val="003278A3"/>
    <w:rsid w:val="00335C15"/>
    <w:rsid w:val="00336A0E"/>
    <w:rsid w:val="00345255"/>
    <w:rsid w:val="00352621"/>
    <w:rsid w:val="0035566E"/>
    <w:rsid w:val="0036122F"/>
    <w:rsid w:val="003616D0"/>
    <w:rsid w:val="003618A4"/>
    <w:rsid w:val="00365307"/>
    <w:rsid w:val="00371C10"/>
    <w:rsid w:val="00374FAC"/>
    <w:rsid w:val="00376774"/>
    <w:rsid w:val="00380B18"/>
    <w:rsid w:val="00391EC2"/>
    <w:rsid w:val="003937BF"/>
    <w:rsid w:val="00393B88"/>
    <w:rsid w:val="00394E7B"/>
    <w:rsid w:val="003971C3"/>
    <w:rsid w:val="003A0A81"/>
    <w:rsid w:val="003A0AB0"/>
    <w:rsid w:val="003B3761"/>
    <w:rsid w:val="003B409F"/>
    <w:rsid w:val="003B4A19"/>
    <w:rsid w:val="003B4F64"/>
    <w:rsid w:val="003B664B"/>
    <w:rsid w:val="003B7692"/>
    <w:rsid w:val="003B7F4E"/>
    <w:rsid w:val="003C2557"/>
    <w:rsid w:val="003C6B79"/>
    <w:rsid w:val="003D6493"/>
    <w:rsid w:val="003F5197"/>
    <w:rsid w:val="004005FB"/>
    <w:rsid w:val="0040205E"/>
    <w:rsid w:val="00407A07"/>
    <w:rsid w:val="004113A2"/>
    <w:rsid w:val="00417BBA"/>
    <w:rsid w:val="0042556A"/>
    <w:rsid w:val="00425B23"/>
    <w:rsid w:val="004262F6"/>
    <w:rsid w:val="00426AA7"/>
    <w:rsid w:val="00433CCA"/>
    <w:rsid w:val="004370F7"/>
    <w:rsid w:val="004425E1"/>
    <w:rsid w:val="00442787"/>
    <w:rsid w:val="00442948"/>
    <w:rsid w:val="0044546F"/>
    <w:rsid w:val="00452B8E"/>
    <w:rsid w:val="00452E45"/>
    <w:rsid w:val="00455FAC"/>
    <w:rsid w:val="00460B65"/>
    <w:rsid w:val="00464251"/>
    <w:rsid w:val="00471874"/>
    <w:rsid w:val="00472915"/>
    <w:rsid w:val="00474080"/>
    <w:rsid w:val="004817C3"/>
    <w:rsid w:val="00482EA1"/>
    <w:rsid w:val="004936EF"/>
    <w:rsid w:val="00496828"/>
    <w:rsid w:val="00497382"/>
    <w:rsid w:val="00497D81"/>
    <w:rsid w:val="004A3F44"/>
    <w:rsid w:val="004A4FD0"/>
    <w:rsid w:val="004A6E2E"/>
    <w:rsid w:val="004A769E"/>
    <w:rsid w:val="004A76EE"/>
    <w:rsid w:val="004B06CB"/>
    <w:rsid w:val="004B3CA6"/>
    <w:rsid w:val="004B502F"/>
    <w:rsid w:val="004B6B0C"/>
    <w:rsid w:val="004C2147"/>
    <w:rsid w:val="004D0059"/>
    <w:rsid w:val="004D093F"/>
    <w:rsid w:val="004D0B40"/>
    <w:rsid w:val="004D1A75"/>
    <w:rsid w:val="004D1B9F"/>
    <w:rsid w:val="004D2ED7"/>
    <w:rsid w:val="004D4A87"/>
    <w:rsid w:val="004D7624"/>
    <w:rsid w:val="004E464F"/>
    <w:rsid w:val="004E6309"/>
    <w:rsid w:val="004F1A27"/>
    <w:rsid w:val="004F4FBD"/>
    <w:rsid w:val="004F720E"/>
    <w:rsid w:val="005017FB"/>
    <w:rsid w:val="0050377F"/>
    <w:rsid w:val="00503ECD"/>
    <w:rsid w:val="00506552"/>
    <w:rsid w:val="0050787A"/>
    <w:rsid w:val="00511E55"/>
    <w:rsid w:val="00522C3A"/>
    <w:rsid w:val="0053010E"/>
    <w:rsid w:val="005306DB"/>
    <w:rsid w:val="00531855"/>
    <w:rsid w:val="00533420"/>
    <w:rsid w:val="00533C35"/>
    <w:rsid w:val="00534E12"/>
    <w:rsid w:val="00536122"/>
    <w:rsid w:val="005377A2"/>
    <w:rsid w:val="00542021"/>
    <w:rsid w:val="0055514A"/>
    <w:rsid w:val="00557475"/>
    <w:rsid w:val="00560E22"/>
    <w:rsid w:val="00561C21"/>
    <w:rsid w:val="00564836"/>
    <w:rsid w:val="00564C06"/>
    <w:rsid w:val="00565B8D"/>
    <w:rsid w:val="0056681F"/>
    <w:rsid w:val="00571C4F"/>
    <w:rsid w:val="00572F02"/>
    <w:rsid w:val="00577917"/>
    <w:rsid w:val="00580554"/>
    <w:rsid w:val="0058375F"/>
    <w:rsid w:val="00590F33"/>
    <w:rsid w:val="00592C4E"/>
    <w:rsid w:val="00593E22"/>
    <w:rsid w:val="005A0BBB"/>
    <w:rsid w:val="005A7235"/>
    <w:rsid w:val="005A73EC"/>
    <w:rsid w:val="005B1477"/>
    <w:rsid w:val="005B1A5E"/>
    <w:rsid w:val="005B27DA"/>
    <w:rsid w:val="005B33A5"/>
    <w:rsid w:val="005B7C32"/>
    <w:rsid w:val="005C55F2"/>
    <w:rsid w:val="005C6DE7"/>
    <w:rsid w:val="005C7272"/>
    <w:rsid w:val="005D3041"/>
    <w:rsid w:val="005E0474"/>
    <w:rsid w:val="005E13CB"/>
    <w:rsid w:val="005E415B"/>
    <w:rsid w:val="005E77A3"/>
    <w:rsid w:val="005F09BD"/>
    <w:rsid w:val="005F228C"/>
    <w:rsid w:val="005F5A2D"/>
    <w:rsid w:val="005F736A"/>
    <w:rsid w:val="005F7DF3"/>
    <w:rsid w:val="0060134D"/>
    <w:rsid w:val="006033F7"/>
    <w:rsid w:val="00603952"/>
    <w:rsid w:val="00603960"/>
    <w:rsid w:val="0060627C"/>
    <w:rsid w:val="00614712"/>
    <w:rsid w:val="006214A9"/>
    <w:rsid w:val="00622511"/>
    <w:rsid w:val="00622A95"/>
    <w:rsid w:val="006249AD"/>
    <w:rsid w:val="00626052"/>
    <w:rsid w:val="00634311"/>
    <w:rsid w:val="006404DA"/>
    <w:rsid w:val="00640EB4"/>
    <w:rsid w:val="00640EF1"/>
    <w:rsid w:val="00645F03"/>
    <w:rsid w:val="00654523"/>
    <w:rsid w:val="00657B06"/>
    <w:rsid w:val="00660C30"/>
    <w:rsid w:val="006641C7"/>
    <w:rsid w:val="006644BD"/>
    <w:rsid w:val="00666BAB"/>
    <w:rsid w:val="00670619"/>
    <w:rsid w:val="00676366"/>
    <w:rsid w:val="00682FA0"/>
    <w:rsid w:val="00684906"/>
    <w:rsid w:val="00684BE7"/>
    <w:rsid w:val="00691004"/>
    <w:rsid w:val="0069290C"/>
    <w:rsid w:val="00694314"/>
    <w:rsid w:val="006A7CD8"/>
    <w:rsid w:val="006B10D1"/>
    <w:rsid w:val="006C60C0"/>
    <w:rsid w:val="006C721A"/>
    <w:rsid w:val="006D0EE9"/>
    <w:rsid w:val="006D2077"/>
    <w:rsid w:val="006D609C"/>
    <w:rsid w:val="006D752D"/>
    <w:rsid w:val="006E046B"/>
    <w:rsid w:val="006E4E56"/>
    <w:rsid w:val="006F06A3"/>
    <w:rsid w:val="006F2AA9"/>
    <w:rsid w:val="006F43D0"/>
    <w:rsid w:val="00703AC3"/>
    <w:rsid w:val="00705912"/>
    <w:rsid w:val="007147CC"/>
    <w:rsid w:val="00714F84"/>
    <w:rsid w:val="00715CBE"/>
    <w:rsid w:val="00716A66"/>
    <w:rsid w:val="00720F96"/>
    <w:rsid w:val="00722FF3"/>
    <w:rsid w:val="00723806"/>
    <w:rsid w:val="00723EFD"/>
    <w:rsid w:val="00725325"/>
    <w:rsid w:val="007326BF"/>
    <w:rsid w:val="00741AEE"/>
    <w:rsid w:val="00746CBA"/>
    <w:rsid w:val="00751288"/>
    <w:rsid w:val="00751883"/>
    <w:rsid w:val="0076772A"/>
    <w:rsid w:val="00771393"/>
    <w:rsid w:val="007736C1"/>
    <w:rsid w:val="00783718"/>
    <w:rsid w:val="00792816"/>
    <w:rsid w:val="007A2981"/>
    <w:rsid w:val="007B0772"/>
    <w:rsid w:val="007B1B5B"/>
    <w:rsid w:val="007B34B8"/>
    <w:rsid w:val="007B739B"/>
    <w:rsid w:val="007C163B"/>
    <w:rsid w:val="007C28D2"/>
    <w:rsid w:val="007D383B"/>
    <w:rsid w:val="007D4750"/>
    <w:rsid w:val="007E4D6F"/>
    <w:rsid w:val="007E7862"/>
    <w:rsid w:val="007F3533"/>
    <w:rsid w:val="00801AB7"/>
    <w:rsid w:val="00802980"/>
    <w:rsid w:val="00821E64"/>
    <w:rsid w:val="00833148"/>
    <w:rsid w:val="00833EAA"/>
    <w:rsid w:val="008364D4"/>
    <w:rsid w:val="008440FA"/>
    <w:rsid w:val="008460B7"/>
    <w:rsid w:val="008460C3"/>
    <w:rsid w:val="008503E3"/>
    <w:rsid w:val="0085109F"/>
    <w:rsid w:val="00851DA9"/>
    <w:rsid w:val="00853FFE"/>
    <w:rsid w:val="00861CF4"/>
    <w:rsid w:val="00863A2C"/>
    <w:rsid w:val="00863BB1"/>
    <w:rsid w:val="00863DDF"/>
    <w:rsid w:val="00866C44"/>
    <w:rsid w:val="00872623"/>
    <w:rsid w:val="0087554C"/>
    <w:rsid w:val="00883256"/>
    <w:rsid w:val="00883666"/>
    <w:rsid w:val="008A2070"/>
    <w:rsid w:val="008A6A5D"/>
    <w:rsid w:val="008A6BCF"/>
    <w:rsid w:val="008A75A1"/>
    <w:rsid w:val="008B0A0B"/>
    <w:rsid w:val="008B6788"/>
    <w:rsid w:val="008B6F05"/>
    <w:rsid w:val="008B7AC3"/>
    <w:rsid w:val="008C02F1"/>
    <w:rsid w:val="008C08E4"/>
    <w:rsid w:val="008C4C5B"/>
    <w:rsid w:val="008C53DE"/>
    <w:rsid w:val="008D27D6"/>
    <w:rsid w:val="008D7523"/>
    <w:rsid w:val="008E0CDD"/>
    <w:rsid w:val="008E33FA"/>
    <w:rsid w:val="008E445A"/>
    <w:rsid w:val="008E68E9"/>
    <w:rsid w:val="008F0568"/>
    <w:rsid w:val="008F18D9"/>
    <w:rsid w:val="008F21F7"/>
    <w:rsid w:val="008F23E1"/>
    <w:rsid w:val="008F327D"/>
    <w:rsid w:val="009006EF"/>
    <w:rsid w:val="0092374B"/>
    <w:rsid w:val="00925FC2"/>
    <w:rsid w:val="009334D9"/>
    <w:rsid w:val="009349F8"/>
    <w:rsid w:val="009434AC"/>
    <w:rsid w:val="00946AE0"/>
    <w:rsid w:val="0095242B"/>
    <w:rsid w:val="00952CB3"/>
    <w:rsid w:val="00955761"/>
    <w:rsid w:val="00960CC8"/>
    <w:rsid w:val="00966B3E"/>
    <w:rsid w:val="00967469"/>
    <w:rsid w:val="009846CB"/>
    <w:rsid w:val="00985C80"/>
    <w:rsid w:val="00990518"/>
    <w:rsid w:val="009A728F"/>
    <w:rsid w:val="009B0545"/>
    <w:rsid w:val="009B7CA4"/>
    <w:rsid w:val="009C0350"/>
    <w:rsid w:val="009C5FF9"/>
    <w:rsid w:val="009C6643"/>
    <w:rsid w:val="009D2DBF"/>
    <w:rsid w:val="009D5A50"/>
    <w:rsid w:val="009D7FDF"/>
    <w:rsid w:val="009E1DD7"/>
    <w:rsid w:val="009E1F19"/>
    <w:rsid w:val="009F408C"/>
    <w:rsid w:val="00A035D2"/>
    <w:rsid w:val="00A03DF6"/>
    <w:rsid w:val="00A06C31"/>
    <w:rsid w:val="00A13786"/>
    <w:rsid w:val="00A1562E"/>
    <w:rsid w:val="00A20FA9"/>
    <w:rsid w:val="00A22D86"/>
    <w:rsid w:val="00A27748"/>
    <w:rsid w:val="00A34BC7"/>
    <w:rsid w:val="00A35469"/>
    <w:rsid w:val="00A35714"/>
    <w:rsid w:val="00A35A70"/>
    <w:rsid w:val="00A40BB9"/>
    <w:rsid w:val="00A42A3E"/>
    <w:rsid w:val="00A434E8"/>
    <w:rsid w:val="00A449A4"/>
    <w:rsid w:val="00A47263"/>
    <w:rsid w:val="00A50326"/>
    <w:rsid w:val="00A52806"/>
    <w:rsid w:val="00A53ACE"/>
    <w:rsid w:val="00A54538"/>
    <w:rsid w:val="00A558B6"/>
    <w:rsid w:val="00A56B7D"/>
    <w:rsid w:val="00A705DD"/>
    <w:rsid w:val="00A71863"/>
    <w:rsid w:val="00A72A06"/>
    <w:rsid w:val="00A72DA8"/>
    <w:rsid w:val="00A8152C"/>
    <w:rsid w:val="00A8165B"/>
    <w:rsid w:val="00A843C0"/>
    <w:rsid w:val="00A87D75"/>
    <w:rsid w:val="00A905BE"/>
    <w:rsid w:val="00A95D9A"/>
    <w:rsid w:val="00AA5475"/>
    <w:rsid w:val="00AA5CA4"/>
    <w:rsid w:val="00AB04B1"/>
    <w:rsid w:val="00AB0B23"/>
    <w:rsid w:val="00AB2FFD"/>
    <w:rsid w:val="00AC4F9B"/>
    <w:rsid w:val="00AC6E62"/>
    <w:rsid w:val="00AC7DF5"/>
    <w:rsid w:val="00AD6FF1"/>
    <w:rsid w:val="00AE197F"/>
    <w:rsid w:val="00AE77B0"/>
    <w:rsid w:val="00B005D2"/>
    <w:rsid w:val="00B0641C"/>
    <w:rsid w:val="00B1249D"/>
    <w:rsid w:val="00B153C0"/>
    <w:rsid w:val="00B312F6"/>
    <w:rsid w:val="00B323C1"/>
    <w:rsid w:val="00B36F8B"/>
    <w:rsid w:val="00B4509F"/>
    <w:rsid w:val="00B507D5"/>
    <w:rsid w:val="00B51113"/>
    <w:rsid w:val="00B52152"/>
    <w:rsid w:val="00B621AA"/>
    <w:rsid w:val="00B62455"/>
    <w:rsid w:val="00B66202"/>
    <w:rsid w:val="00B66575"/>
    <w:rsid w:val="00B66D14"/>
    <w:rsid w:val="00B7745E"/>
    <w:rsid w:val="00B834E9"/>
    <w:rsid w:val="00B8571C"/>
    <w:rsid w:val="00B86EC4"/>
    <w:rsid w:val="00B904E1"/>
    <w:rsid w:val="00B93DB7"/>
    <w:rsid w:val="00B9653A"/>
    <w:rsid w:val="00BA0BD6"/>
    <w:rsid w:val="00BA3AFA"/>
    <w:rsid w:val="00BA3F90"/>
    <w:rsid w:val="00BA5111"/>
    <w:rsid w:val="00BA64C1"/>
    <w:rsid w:val="00BA7B07"/>
    <w:rsid w:val="00BB1410"/>
    <w:rsid w:val="00BB4EB4"/>
    <w:rsid w:val="00BB628D"/>
    <w:rsid w:val="00BC2385"/>
    <w:rsid w:val="00BD2B4C"/>
    <w:rsid w:val="00BD63A7"/>
    <w:rsid w:val="00BE2952"/>
    <w:rsid w:val="00BF0058"/>
    <w:rsid w:val="00C03A37"/>
    <w:rsid w:val="00C041FF"/>
    <w:rsid w:val="00C04FD8"/>
    <w:rsid w:val="00C06423"/>
    <w:rsid w:val="00C208AE"/>
    <w:rsid w:val="00C24308"/>
    <w:rsid w:val="00C33C66"/>
    <w:rsid w:val="00C379BF"/>
    <w:rsid w:val="00C408F8"/>
    <w:rsid w:val="00C57F65"/>
    <w:rsid w:val="00C6193D"/>
    <w:rsid w:val="00C62A16"/>
    <w:rsid w:val="00C63107"/>
    <w:rsid w:val="00C65AA1"/>
    <w:rsid w:val="00C6766C"/>
    <w:rsid w:val="00C73158"/>
    <w:rsid w:val="00C731EB"/>
    <w:rsid w:val="00C803D2"/>
    <w:rsid w:val="00C839A4"/>
    <w:rsid w:val="00C84351"/>
    <w:rsid w:val="00C84E9C"/>
    <w:rsid w:val="00C86853"/>
    <w:rsid w:val="00C90CAB"/>
    <w:rsid w:val="00C925F1"/>
    <w:rsid w:val="00C96A2B"/>
    <w:rsid w:val="00CA1ACD"/>
    <w:rsid w:val="00CA2FB1"/>
    <w:rsid w:val="00CA32C7"/>
    <w:rsid w:val="00CA44F5"/>
    <w:rsid w:val="00CA7EDE"/>
    <w:rsid w:val="00CA7FCF"/>
    <w:rsid w:val="00CB00F3"/>
    <w:rsid w:val="00CB4E10"/>
    <w:rsid w:val="00CB6115"/>
    <w:rsid w:val="00CB7C48"/>
    <w:rsid w:val="00CC0270"/>
    <w:rsid w:val="00CC0D39"/>
    <w:rsid w:val="00CC1B8F"/>
    <w:rsid w:val="00CC62CE"/>
    <w:rsid w:val="00CC65C6"/>
    <w:rsid w:val="00CD1115"/>
    <w:rsid w:val="00CD1280"/>
    <w:rsid w:val="00CD5472"/>
    <w:rsid w:val="00CE1123"/>
    <w:rsid w:val="00CE1DC4"/>
    <w:rsid w:val="00CE6A18"/>
    <w:rsid w:val="00D0527F"/>
    <w:rsid w:val="00D05957"/>
    <w:rsid w:val="00D05C95"/>
    <w:rsid w:val="00D05F48"/>
    <w:rsid w:val="00D11589"/>
    <w:rsid w:val="00D130D7"/>
    <w:rsid w:val="00D314DC"/>
    <w:rsid w:val="00D31AC8"/>
    <w:rsid w:val="00D32A82"/>
    <w:rsid w:val="00D32C0A"/>
    <w:rsid w:val="00D347EA"/>
    <w:rsid w:val="00D42103"/>
    <w:rsid w:val="00D4314C"/>
    <w:rsid w:val="00D46994"/>
    <w:rsid w:val="00D50915"/>
    <w:rsid w:val="00D510EE"/>
    <w:rsid w:val="00D5416E"/>
    <w:rsid w:val="00D6244C"/>
    <w:rsid w:val="00D62FE9"/>
    <w:rsid w:val="00D66E75"/>
    <w:rsid w:val="00D67CB8"/>
    <w:rsid w:val="00D7037C"/>
    <w:rsid w:val="00D7591B"/>
    <w:rsid w:val="00D8179B"/>
    <w:rsid w:val="00D823E4"/>
    <w:rsid w:val="00D8385F"/>
    <w:rsid w:val="00D90DA3"/>
    <w:rsid w:val="00D941EE"/>
    <w:rsid w:val="00D94A69"/>
    <w:rsid w:val="00D9553E"/>
    <w:rsid w:val="00D96878"/>
    <w:rsid w:val="00DA13D0"/>
    <w:rsid w:val="00DA48E7"/>
    <w:rsid w:val="00DA50F6"/>
    <w:rsid w:val="00DA5F90"/>
    <w:rsid w:val="00DB0F9D"/>
    <w:rsid w:val="00DB1608"/>
    <w:rsid w:val="00DB270F"/>
    <w:rsid w:val="00DB5694"/>
    <w:rsid w:val="00DB5E25"/>
    <w:rsid w:val="00DC098A"/>
    <w:rsid w:val="00DC0BCB"/>
    <w:rsid w:val="00DC53B7"/>
    <w:rsid w:val="00DC6394"/>
    <w:rsid w:val="00DD27F9"/>
    <w:rsid w:val="00DD5482"/>
    <w:rsid w:val="00DD5590"/>
    <w:rsid w:val="00DD5C17"/>
    <w:rsid w:val="00DE6A75"/>
    <w:rsid w:val="00DF05E5"/>
    <w:rsid w:val="00DF7B0F"/>
    <w:rsid w:val="00DF7BFE"/>
    <w:rsid w:val="00DF7E98"/>
    <w:rsid w:val="00E02218"/>
    <w:rsid w:val="00E05337"/>
    <w:rsid w:val="00E072C1"/>
    <w:rsid w:val="00E10256"/>
    <w:rsid w:val="00E168B1"/>
    <w:rsid w:val="00E16DC2"/>
    <w:rsid w:val="00E223A5"/>
    <w:rsid w:val="00E26D40"/>
    <w:rsid w:val="00E278A4"/>
    <w:rsid w:val="00E32A1A"/>
    <w:rsid w:val="00E34D15"/>
    <w:rsid w:val="00E47676"/>
    <w:rsid w:val="00E5413F"/>
    <w:rsid w:val="00E54914"/>
    <w:rsid w:val="00E56FEA"/>
    <w:rsid w:val="00E61F27"/>
    <w:rsid w:val="00E713EC"/>
    <w:rsid w:val="00E72E86"/>
    <w:rsid w:val="00E81E58"/>
    <w:rsid w:val="00E82CD5"/>
    <w:rsid w:val="00E84596"/>
    <w:rsid w:val="00E84611"/>
    <w:rsid w:val="00E84F04"/>
    <w:rsid w:val="00E90E0C"/>
    <w:rsid w:val="00EA481E"/>
    <w:rsid w:val="00EA5B5E"/>
    <w:rsid w:val="00EA6C6D"/>
    <w:rsid w:val="00EA6E4B"/>
    <w:rsid w:val="00EB0408"/>
    <w:rsid w:val="00EB6F7E"/>
    <w:rsid w:val="00EC0682"/>
    <w:rsid w:val="00EC2843"/>
    <w:rsid w:val="00ED10FF"/>
    <w:rsid w:val="00ED2F21"/>
    <w:rsid w:val="00ED4AA2"/>
    <w:rsid w:val="00EE12C9"/>
    <w:rsid w:val="00EE316F"/>
    <w:rsid w:val="00F002BE"/>
    <w:rsid w:val="00F02AB1"/>
    <w:rsid w:val="00F04134"/>
    <w:rsid w:val="00F05A02"/>
    <w:rsid w:val="00F06164"/>
    <w:rsid w:val="00F124AF"/>
    <w:rsid w:val="00F15E45"/>
    <w:rsid w:val="00F16D78"/>
    <w:rsid w:val="00F174CA"/>
    <w:rsid w:val="00F17914"/>
    <w:rsid w:val="00F22EE7"/>
    <w:rsid w:val="00F31691"/>
    <w:rsid w:val="00F351F2"/>
    <w:rsid w:val="00F3687A"/>
    <w:rsid w:val="00F37DE1"/>
    <w:rsid w:val="00F4145D"/>
    <w:rsid w:val="00F440A0"/>
    <w:rsid w:val="00F45C2E"/>
    <w:rsid w:val="00F47523"/>
    <w:rsid w:val="00F50D06"/>
    <w:rsid w:val="00F519AC"/>
    <w:rsid w:val="00F51CEB"/>
    <w:rsid w:val="00F53595"/>
    <w:rsid w:val="00F56999"/>
    <w:rsid w:val="00F57085"/>
    <w:rsid w:val="00F62287"/>
    <w:rsid w:val="00F66704"/>
    <w:rsid w:val="00F66B25"/>
    <w:rsid w:val="00F75E41"/>
    <w:rsid w:val="00F769C8"/>
    <w:rsid w:val="00F850C1"/>
    <w:rsid w:val="00F87423"/>
    <w:rsid w:val="00FC146E"/>
    <w:rsid w:val="00FC20CE"/>
    <w:rsid w:val="00FC3441"/>
    <w:rsid w:val="00FC75F7"/>
    <w:rsid w:val="00FE0F4F"/>
    <w:rsid w:val="00FE32DA"/>
    <w:rsid w:val="00FE45A6"/>
    <w:rsid w:val="00FE5246"/>
    <w:rsid w:val="00FF0162"/>
    <w:rsid w:val="00FF1408"/>
    <w:rsid w:val="00FF5CDB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3FA65D"/>
  <w15:chartTrackingRefBased/>
  <w15:docId w15:val="{3600C76C-5412-4EE0-96F8-D8E11D96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3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1E58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E58"/>
    <w:pPr>
      <w:keepNext/>
      <w:keepLines/>
      <w:numPr>
        <w:ilvl w:val="1"/>
        <w:numId w:val="18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E58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58"/>
    <w:pPr>
      <w:keepNext/>
      <w:keepLines/>
      <w:numPr>
        <w:ilvl w:val="3"/>
        <w:numId w:val="1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58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58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58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58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58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E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1E5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1E5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52B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1E58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8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6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03107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3107D"/>
    <w:pPr>
      <w:spacing w:line="240" w:lineRule="auto"/>
      <w:ind w:left="44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E81E58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5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3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66"/>
  </w:style>
  <w:style w:type="paragraph" w:styleId="Footer">
    <w:name w:val="footer"/>
    <w:basedOn w:val="Normal"/>
    <w:link w:val="FooterChar"/>
    <w:uiPriority w:val="99"/>
    <w:unhideWhenUsed/>
    <w:rsid w:val="006763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66"/>
  </w:style>
  <w:style w:type="paragraph" w:styleId="FootnoteText">
    <w:name w:val="footnote text"/>
    <w:basedOn w:val="Normal"/>
    <w:link w:val="FootnoteTextChar"/>
    <w:uiPriority w:val="99"/>
    <w:semiHidden/>
    <w:unhideWhenUsed/>
    <w:rsid w:val="004D093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09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093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5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5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5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81E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5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81E5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81E5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81E5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E81E5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E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5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5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81E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1E5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81E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1E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1E5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E5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E54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polyglot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python.org/2/tutorial/classes.html" TargetMode="External"/><Relationship Id="rId2" Type="http://schemas.openxmlformats.org/officeDocument/2006/relationships/hyperlink" Target="http://www.cplusplus.com/doc/tutorial/classes/" TargetMode="External"/><Relationship Id="rId1" Type="http://schemas.openxmlformats.org/officeDocument/2006/relationships/hyperlink" Target="https://docs.oracle.com/javase/7/docs/api/java/lang/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E9CBE-4E2E-4C89-861B-F4694E87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8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Anthony</dc:creator>
  <cp:keywords/>
  <dc:description/>
  <cp:lastModifiedBy>Anthony Garcia</cp:lastModifiedBy>
  <cp:revision>671</cp:revision>
  <dcterms:created xsi:type="dcterms:W3CDTF">2016-09-29T23:15:00Z</dcterms:created>
  <dcterms:modified xsi:type="dcterms:W3CDTF">2017-02-22T17:56:00Z</dcterms:modified>
</cp:coreProperties>
</file>