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0"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18" y="0"/>
                      <wp:lineTo x="-218" y="21239"/>
                      <wp:lineTo x="21484" y="21239"/>
                      <wp:lineTo x="21484" y="0"/>
                      <wp:lineTo x="-218"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Федеральное государственное бюджетное образовательное учреждение</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кафедра ИУ7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lang w:val="ru-RU" w:bidi="hi-IN"/>
        </w:rPr>
      </w:pPr>
      <w:r>
        <w:rPr>
          <w:rFonts w:eastAsia="Times New Roman" w:cs="Times New Roman"/>
          <w:b/>
          <w:sz w:val="32"/>
          <w:szCs w:val="20"/>
          <w:u w:val="single"/>
          <w:lang w:val="ru-RU" w:eastAsia="ar-SA" w:bidi="hi-IN"/>
        </w:rPr>
        <w:t>____________технологическая</w:t>
      </w:r>
      <w:r>
        <w:rPr>
          <w:rFonts w:eastAsia="Times New Roman" w:cs="Times New Roman"/>
          <w:b w:val="false"/>
          <w:bCs w:val="false"/>
          <w:sz w:val="32"/>
          <w:szCs w:val="20"/>
          <w:u w:val="single"/>
          <w:lang w:val="ru-RU" w:eastAsia="ar-SA" w:bidi="hi-IN"/>
        </w:rPr>
        <w:t>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p>
    <w:sdt>
      <w:sdtPr>
        <w:docPartObj>
          <w:docPartGallery w:val="Table of Contents"/>
          <w:docPartUnique w:val="true"/>
        </w:docPartObj>
      </w:sdtPr>
      <w:sdtContent>
        <w:p>
          <w:pPr>
            <w:pStyle w:val="ContentsHeading"/>
            <w:spacing w:lineRule="auto" w:line="360"/>
            <w:rPr>
              <w:rFonts w:ascii="Times New Roman" w:hAnsi="Times New Roman"/>
              <w:sz w:val="28"/>
              <w:szCs w:val="28"/>
            </w:rPr>
          </w:pPr>
          <w:r>
            <w:br w:type="page"/>
          </w:r>
          <w:r>
            <w:rPr>
              <w:rFonts w:ascii="Times New Roman" w:hAnsi="Times New Roman"/>
              <w:sz w:val="28"/>
              <w:szCs w:val="28"/>
            </w:rPr>
            <w:t>Оглавление</w:t>
          </w:r>
        </w:p>
        <w:p>
          <w:pPr>
            <w:pStyle w:val="Contents1"/>
            <w:spacing w:lineRule="auto" w:line="360"/>
            <w:rPr/>
          </w:pPr>
          <w:r>
            <w:fldChar w:fldCharType="begin"/>
          </w:r>
          <w:r>
            <w:rPr>
              <w:rStyle w:val="IndexLink"/>
              <w:sz w:val="28"/>
              <w:szCs w:val="28"/>
            </w:rPr>
            <w:instrText> TOC \f \o "1-9" \h</w:instrText>
          </w:r>
          <w:r>
            <w:rPr>
              <w:rStyle w:val="IndexLink"/>
              <w:sz w:val="28"/>
              <w:szCs w:val="28"/>
            </w:rPr>
            <w:fldChar w:fldCharType="separate"/>
          </w:r>
          <w:hyperlink w:anchor="__RefHeading___Toc1496_1222970442">
            <w:r>
              <w:rPr>
                <w:rStyle w:val="IndexLink"/>
                <w:sz w:val="28"/>
                <w:szCs w:val="28"/>
              </w:rPr>
              <w:t>Введение</w:t>
              <w:tab/>
              <w:t>5</w:t>
            </w:r>
          </w:hyperlink>
        </w:p>
        <w:p>
          <w:pPr>
            <w:pStyle w:val="Contents1"/>
            <w:spacing w:lineRule="auto" w:line="360"/>
            <w:rPr/>
          </w:pPr>
          <w:hyperlink w:anchor="__RefHeading___Toc1498_1222970442">
            <w:r>
              <w:rPr>
                <w:rStyle w:val="IndexLink"/>
                <w:sz w:val="28"/>
                <w:szCs w:val="28"/>
              </w:rPr>
              <w:t>1. Аналитическая часть</w:t>
              <w:tab/>
              <w:t>6</w:t>
            </w:r>
          </w:hyperlink>
        </w:p>
        <w:p>
          <w:pPr>
            <w:pStyle w:val="Contents2"/>
            <w:tabs>
              <w:tab w:val="clear" w:pos="9689"/>
              <w:tab w:val="right" w:pos="9972" w:leader="dot"/>
            </w:tabs>
            <w:spacing w:lineRule="auto" w:line="360"/>
            <w:rPr/>
          </w:pPr>
          <w:hyperlink w:anchor="__RefHeading___Toc1500_1222970442">
            <w:r>
              <w:rPr>
                <w:rStyle w:val="IndexLink"/>
                <w:sz w:val="28"/>
                <w:szCs w:val="28"/>
              </w:rPr>
              <w:t>1.1 Описание объектов сцены</w:t>
              <w:tab/>
              <w:t>6</w:t>
            </w:r>
          </w:hyperlink>
        </w:p>
        <w:p>
          <w:pPr>
            <w:pStyle w:val="Contents3"/>
            <w:tabs>
              <w:tab w:val="clear" w:pos="9405"/>
              <w:tab w:val="right" w:pos="9972" w:leader="dot"/>
            </w:tabs>
            <w:spacing w:lineRule="auto" w:line="360"/>
            <w:rPr/>
          </w:pPr>
          <w:hyperlink w:anchor="__RefHeading___Toc1502_1222970442">
            <w:r>
              <w:rPr>
                <w:rStyle w:val="IndexLink"/>
                <w:sz w:val="28"/>
                <w:szCs w:val="28"/>
              </w:rPr>
              <w:t>1.1.1 Камера</w:t>
              <w:tab/>
              <w:t>6</w:t>
            </w:r>
          </w:hyperlink>
        </w:p>
        <w:p>
          <w:pPr>
            <w:pStyle w:val="Contents3"/>
            <w:tabs>
              <w:tab w:val="clear" w:pos="9405"/>
              <w:tab w:val="right" w:pos="9972" w:leader="dot"/>
            </w:tabs>
            <w:spacing w:lineRule="auto" w:line="360"/>
            <w:rPr/>
          </w:pPr>
          <w:hyperlink w:anchor="__RefHeading___Toc1506_1222970442">
            <w:r>
              <w:rPr>
                <w:rStyle w:val="IndexLink"/>
                <w:sz w:val="28"/>
                <w:szCs w:val="28"/>
              </w:rPr>
              <w:t>1.1.2 Источник света</w:t>
              <w:tab/>
              <w:t>6</w:t>
            </w:r>
          </w:hyperlink>
        </w:p>
        <w:p>
          <w:pPr>
            <w:pStyle w:val="Contents3"/>
            <w:tabs>
              <w:tab w:val="clear" w:pos="9405"/>
              <w:tab w:val="right" w:pos="9972" w:leader="dot"/>
            </w:tabs>
            <w:spacing w:lineRule="auto" w:line="360"/>
            <w:rPr/>
          </w:pPr>
          <w:hyperlink w:anchor="__RefHeading___Toc1510_1222970442">
            <w:r>
              <w:rPr>
                <w:rStyle w:val="IndexLink"/>
                <w:sz w:val="28"/>
                <w:szCs w:val="28"/>
              </w:rPr>
              <w:t>1.1.3 Пол</w:t>
              <w:tab/>
              <w:t>6</w:t>
            </w:r>
          </w:hyperlink>
        </w:p>
        <w:p>
          <w:pPr>
            <w:pStyle w:val="Contents3"/>
            <w:tabs>
              <w:tab w:val="clear" w:pos="9405"/>
              <w:tab w:val="right" w:pos="9972" w:leader="dot"/>
            </w:tabs>
            <w:spacing w:lineRule="auto" w:line="360"/>
            <w:rPr/>
          </w:pPr>
          <w:hyperlink w:anchor="__RefHeading___Toc1514_1222970442">
            <w:r>
              <w:rPr>
                <w:rStyle w:val="IndexLink"/>
                <w:sz w:val="28"/>
                <w:szCs w:val="28"/>
              </w:rPr>
              <w:t>1.1.4 Слайм</w:t>
              <w:tab/>
              <w:t>6</w:t>
            </w:r>
          </w:hyperlink>
        </w:p>
        <w:p>
          <w:pPr>
            <w:pStyle w:val="Contents4"/>
            <w:tabs>
              <w:tab w:val="clear" w:pos="9122"/>
              <w:tab w:val="right" w:pos="9972" w:leader="dot"/>
            </w:tabs>
            <w:spacing w:lineRule="auto" w:line="360"/>
            <w:rPr/>
          </w:pPr>
          <w:hyperlink w:anchor="__RefHeading___Toc1518_1222970442">
            <w:r>
              <w:rPr>
                <w:rStyle w:val="IndexLink"/>
                <w:i w:val="false"/>
                <w:iCs w:val="false"/>
                <w:sz w:val="28"/>
                <w:szCs w:val="28"/>
              </w:rPr>
              <w:t>1.1.4.1 Выбор модели представления трехмерного объекта</w:t>
            </w:r>
            <w:r>
              <w:rPr>
                <w:rStyle w:val="IndexLink"/>
                <w:sz w:val="28"/>
                <w:szCs w:val="28"/>
              </w:rPr>
              <w:tab/>
              <w:t>6</w:t>
            </w:r>
          </w:hyperlink>
        </w:p>
        <w:p>
          <w:pPr>
            <w:pStyle w:val="Contents4"/>
            <w:tabs>
              <w:tab w:val="clear" w:pos="9122"/>
              <w:tab w:val="right" w:pos="9972" w:leader="dot"/>
            </w:tabs>
            <w:spacing w:lineRule="auto" w:line="360"/>
            <w:rPr/>
          </w:pPr>
          <w:hyperlink w:anchor="__RefHeading___Toc1530_1222970442">
            <w:r>
              <w:rPr>
                <w:rStyle w:val="IndexLink"/>
                <w:i w:val="false"/>
                <w:iCs w:val="false"/>
                <w:sz w:val="28"/>
                <w:szCs w:val="28"/>
              </w:rPr>
              <w:t>1.1.4.2 Выбор модели представления поверхности объекта</w:t>
            </w:r>
            <w:r>
              <w:rPr>
                <w:rStyle w:val="IndexLink"/>
                <w:sz w:val="28"/>
                <w:szCs w:val="28"/>
              </w:rPr>
              <w:tab/>
              <w:t>7</w:t>
            </w:r>
          </w:hyperlink>
        </w:p>
        <w:p>
          <w:pPr>
            <w:pStyle w:val="Contents4"/>
            <w:tabs>
              <w:tab w:val="clear" w:pos="9122"/>
              <w:tab w:val="right" w:pos="9972" w:leader="dot"/>
            </w:tabs>
            <w:spacing w:lineRule="auto" w:line="360"/>
            <w:rPr/>
          </w:pPr>
          <w:hyperlink w:anchor="__RefHeading___Toc1532_1222970442">
            <w:r>
              <w:rPr>
                <w:rStyle w:val="IndexLink"/>
                <w:i w:val="false"/>
                <w:iCs w:val="false"/>
                <w:sz w:val="28"/>
                <w:szCs w:val="28"/>
              </w:rPr>
              <w:t>1.1.4.3 Метод физического моделирования</w:t>
            </w:r>
            <w:r>
              <w:rPr>
                <w:rStyle w:val="IndexLink"/>
                <w:sz w:val="28"/>
                <w:szCs w:val="28"/>
              </w:rPr>
              <w:tab/>
              <w:t>8</w:t>
            </w:r>
          </w:hyperlink>
        </w:p>
        <w:p>
          <w:pPr>
            <w:pStyle w:val="Contents2"/>
            <w:tabs>
              <w:tab w:val="clear" w:pos="9689"/>
              <w:tab w:val="right" w:pos="9972" w:leader="dot"/>
            </w:tabs>
            <w:spacing w:lineRule="auto" w:line="360"/>
            <w:rPr/>
          </w:pPr>
          <w:hyperlink w:anchor="__RefHeading___Toc1534_1222970442">
            <w:r>
              <w:rPr>
                <w:rStyle w:val="IndexLink"/>
                <w:sz w:val="28"/>
                <w:szCs w:val="28"/>
              </w:rPr>
              <w:t>1.2 Выбор алгоритма удаления невидимых ребер и поверхностей</w:t>
              <w:tab/>
              <w:t>10</w:t>
            </w:r>
          </w:hyperlink>
        </w:p>
        <w:p>
          <w:pPr>
            <w:pStyle w:val="Contents2"/>
            <w:tabs>
              <w:tab w:val="clear" w:pos="9689"/>
              <w:tab w:val="right" w:pos="9972" w:leader="dot"/>
            </w:tabs>
            <w:spacing w:lineRule="auto" w:line="360"/>
            <w:rPr/>
          </w:pPr>
          <w:hyperlink w:anchor="__RefHeading___Toc1536_1222970442">
            <w:r>
              <w:rPr>
                <w:rStyle w:val="IndexLink"/>
                <w:sz w:val="28"/>
                <w:szCs w:val="28"/>
              </w:rPr>
              <w:t>1.3 Выбор модели освещения</w:t>
              <w:tab/>
              <w:t>13</w:t>
            </w:r>
          </w:hyperlink>
        </w:p>
        <w:p>
          <w:pPr>
            <w:pStyle w:val="Contents1"/>
            <w:spacing w:lineRule="auto" w:line="360"/>
            <w:rPr/>
          </w:pPr>
          <w:hyperlink w:anchor="__RefHeading___Toc1538_1222970442">
            <w:r>
              <w:rPr>
                <w:rStyle w:val="IndexLink"/>
                <w:sz w:val="28"/>
                <w:szCs w:val="28"/>
              </w:rPr>
              <w:t>2. Конструкторская часть</w:t>
              <w:tab/>
              <w:t>17</w:t>
            </w:r>
          </w:hyperlink>
        </w:p>
        <w:p>
          <w:pPr>
            <w:pStyle w:val="Contents2"/>
            <w:tabs>
              <w:tab w:val="clear" w:pos="9689"/>
              <w:tab w:val="right" w:pos="9972" w:leader="dot"/>
            </w:tabs>
            <w:spacing w:lineRule="auto" w:line="360"/>
            <w:rPr/>
          </w:pPr>
          <w:hyperlink w:anchor="__RefHeading___Toc1540_1222970442">
            <w:r>
              <w:rPr>
                <w:rStyle w:val="IndexLink"/>
                <w:sz w:val="28"/>
                <w:szCs w:val="28"/>
              </w:rPr>
              <w:t>2.1 Общие сведения</w:t>
              <w:tab/>
              <w:t>17</w:t>
            </w:r>
          </w:hyperlink>
        </w:p>
        <w:p>
          <w:pPr>
            <w:pStyle w:val="Contents2"/>
            <w:tabs>
              <w:tab w:val="clear" w:pos="9689"/>
              <w:tab w:val="right" w:pos="9972" w:leader="dot"/>
            </w:tabs>
            <w:spacing w:lineRule="auto" w:line="360"/>
            <w:rPr/>
          </w:pPr>
          <w:hyperlink w:anchor="__RefHeading___Toc1542_1222970442">
            <w:r>
              <w:rPr>
                <w:rStyle w:val="IndexLink"/>
                <w:sz w:val="28"/>
                <w:szCs w:val="28"/>
              </w:rPr>
              <w:t>2.2 Алгоритм генерации слайма в начале работы программы</w:t>
              <w:tab/>
              <w:t>17</w:t>
            </w:r>
          </w:hyperlink>
        </w:p>
        <w:p>
          <w:pPr>
            <w:pStyle w:val="Contents2"/>
            <w:tabs>
              <w:tab w:val="clear" w:pos="9689"/>
              <w:tab w:val="right" w:pos="9972" w:leader="dot"/>
            </w:tabs>
            <w:spacing w:lineRule="auto" w:line="360"/>
            <w:rPr/>
          </w:pPr>
          <w:hyperlink w:anchor="__RefHeading___Toc1546_1222970442">
            <w:r>
              <w:rPr>
                <w:rStyle w:val="IndexLink"/>
                <w:sz w:val="28"/>
                <w:szCs w:val="28"/>
              </w:rPr>
              <w:t>2.3 Алгоритм генерации пола</w:t>
              <w:tab/>
              <w:t>18</w:t>
            </w:r>
          </w:hyperlink>
        </w:p>
        <w:p>
          <w:pPr>
            <w:pStyle w:val="Contents2"/>
            <w:tabs>
              <w:tab w:val="clear" w:pos="9689"/>
              <w:tab w:val="right" w:pos="9972" w:leader="dot"/>
            </w:tabs>
            <w:spacing w:lineRule="auto" w:line="360"/>
            <w:rPr/>
          </w:pPr>
          <w:hyperlink w:anchor="__RefHeading___Toc1548_1222970442">
            <w:r>
              <w:rPr>
                <w:rStyle w:val="IndexLink"/>
                <w:sz w:val="28"/>
                <w:szCs w:val="28"/>
              </w:rPr>
              <w:t>2.4 Расчет сил, скоростей и координат точек слайма</w:t>
              <w:tab/>
              <w:t>18</w:t>
            </w:r>
          </w:hyperlink>
        </w:p>
        <w:p>
          <w:pPr>
            <w:pStyle w:val="Contents2"/>
            <w:tabs>
              <w:tab w:val="clear" w:pos="9689"/>
              <w:tab w:val="right" w:pos="9972" w:leader="dot"/>
            </w:tabs>
            <w:spacing w:lineRule="auto" w:line="360"/>
            <w:rPr/>
          </w:pPr>
          <w:hyperlink w:anchor="__RefHeading___Toc1582_1222970442">
            <w:r>
              <w:rPr>
                <w:rStyle w:val="IndexLink"/>
                <w:sz w:val="28"/>
                <w:szCs w:val="28"/>
              </w:rPr>
              <w:t>2.5 Захват точки пользователем</w:t>
              <w:tab/>
              <w:t>20</w:t>
            </w:r>
          </w:hyperlink>
        </w:p>
        <w:p>
          <w:pPr>
            <w:pStyle w:val="Contents2"/>
            <w:tabs>
              <w:tab w:val="clear" w:pos="9689"/>
              <w:tab w:val="right" w:pos="9972" w:leader="dot"/>
            </w:tabs>
            <w:spacing w:lineRule="auto" w:line="360"/>
            <w:rPr/>
          </w:pPr>
          <w:hyperlink w:anchor="__RefHeading___Toc1584_1222970442">
            <w:r>
              <w:rPr>
                <w:rStyle w:val="IndexLink"/>
                <w:sz w:val="28"/>
                <w:szCs w:val="28"/>
              </w:rPr>
              <w:t>2.6 Глобальная модель освещения Уиттеда с трассировкой лучей</w:t>
              <w:tab/>
              <w:t>20</w:t>
            </w:r>
          </w:hyperlink>
        </w:p>
        <w:p>
          <w:pPr>
            <w:pStyle w:val="Contents1"/>
            <w:spacing w:lineRule="auto" w:line="360"/>
            <w:rPr/>
          </w:pPr>
          <w:hyperlink w:anchor="__RefHeading___Toc1588_1222970442">
            <w:r>
              <w:rPr>
                <w:rStyle w:val="IndexLink"/>
                <w:sz w:val="28"/>
                <w:szCs w:val="28"/>
              </w:rPr>
              <w:t>3. Технологическая часть</w:t>
              <w:tab/>
              <w:t>20</w:t>
            </w:r>
          </w:hyperlink>
        </w:p>
        <w:p>
          <w:pPr>
            <w:pStyle w:val="Contents2"/>
            <w:tabs>
              <w:tab w:val="clear" w:pos="9689"/>
              <w:tab w:val="right" w:pos="9972" w:leader="dot"/>
            </w:tabs>
            <w:spacing w:lineRule="auto" w:line="360"/>
            <w:rPr/>
          </w:pPr>
          <w:hyperlink w:anchor="__RefHeading___Toc1590_1222970442">
            <w:r>
              <w:rPr>
                <w:rStyle w:val="IndexLink"/>
                <w:sz w:val="28"/>
                <w:szCs w:val="28"/>
              </w:rPr>
              <w:t>3.1 Выбор языка программирования и среды разработки</w:t>
              <w:tab/>
              <w:t>20</w:t>
            </w:r>
          </w:hyperlink>
        </w:p>
        <w:p>
          <w:pPr>
            <w:pStyle w:val="Contents2"/>
            <w:tabs>
              <w:tab w:val="clear" w:pos="9689"/>
              <w:tab w:val="right" w:pos="9972" w:leader="dot"/>
            </w:tabs>
            <w:spacing w:lineRule="auto" w:line="360"/>
            <w:rPr/>
          </w:pPr>
          <w:hyperlink w:anchor="__RefHeading___Toc1594_1222970442">
            <w:r>
              <w:rPr>
                <w:rStyle w:val="IndexLink"/>
                <w:sz w:val="28"/>
                <w:szCs w:val="28"/>
              </w:rPr>
              <w:t>3.2 Структура классов. Диаграмма классов</w:t>
              <w:tab/>
              <w:t>20</w:t>
            </w:r>
          </w:hyperlink>
        </w:p>
        <w:p>
          <w:pPr>
            <w:pStyle w:val="Contents2"/>
            <w:tabs>
              <w:tab w:val="clear" w:pos="9689"/>
              <w:tab w:val="right" w:pos="9972" w:leader="dot"/>
            </w:tabs>
            <w:spacing w:lineRule="auto" w:line="360"/>
            <w:rPr/>
          </w:pPr>
          <w:hyperlink w:anchor="__RefHeading___Toc1598_1222970442">
            <w:r>
              <w:rPr>
                <w:rStyle w:val="IndexLink"/>
                <w:sz w:val="28"/>
                <w:szCs w:val="28"/>
              </w:rPr>
              <w:t>3.3 Интерфейс программы</w:t>
              <w:tab/>
              <w:t>21</w:t>
            </w:r>
          </w:hyperlink>
        </w:p>
        <w:p>
          <w:pPr>
            <w:pStyle w:val="Contents2"/>
            <w:tabs>
              <w:tab w:val="clear" w:pos="9689"/>
              <w:tab w:val="right" w:pos="9972" w:leader="dot"/>
            </w:tabs>
            <w:spacing w:lineRule="auto" w:line="360"/>
            <w:ind w:left="283" w:hanging="0"/>
            <w:rPr/>
          </w:pPr>
          <w:hyperlink w:anchor="__RefHeading___Toc1600_1222970442">
            <w:r>
              <w:rPr>
                <w:rStyle w:val="IndexLink"/>
                <w:sz w:val="28"/>
                <w:szCs w:val="28"/>
              </w:rPr>
              <w:t>Заключение</w:t>
              <w:tab/>
              <w:t>22</w:t>
            </w:r>
          </w:hyperlink>
        </w:p>
        <w:p>
          <w:pPr>
            <w:pStyle w:val="Contents2"/>
            <w:tabs>
              <w:tab w:val="clear" w:pos="9689"/>
              <w:tab w:val="right" w:pos="9972" w:leader="dot"/>
            </w:tabs>
            <w:spacing w:lineRule="auto" w:line="360"/>
            <w:ind w:left="283" w:hanging="0"/>
            <w:rPr/>
          </w:pPr>
          <w:hyperlink w:anchor="__RefHeading___Toc1604_1222970442">
            <w:r>
              <w:rPr>
                <w:rStyle w:val="IndexLink"/>
                <w:sz w:val="28"/>
                <w:szCs w:val="28"/>
              </w:rPr>
              <w:t>Список использованных источников</w:t>
              <w:tab/>
              <w:t>23</w:t>
            </w:r>
          </w:hyperlink>
          <w:r>
            <w:rPr>
              <w:rStyle w:val="IndexLink"/>
              <w:sz w:val="28"/>
              <w:szCs w:val="28"/>
            </w:rPr>
            <w:fldChar w:fldCharType="end"/>
          </w:r>
        </w:p>
      </w:sdtContent>
    </w:sdt>
    <w:p>
      <w:pPr>
        <w:pStyle w:val="Normal"/>
        <w:spacing w:lineRule="auto" w:line="360" w:before="0" w:after="0"/>
        <w:jc w:val="both"/>
        <w:rPr>
          <w:rFonts w:ascii="Times New Roman" w:hAnsi="Times New Roman" w:cs="Times New Roman"/>
          <w:b/>
          <w:b/>
          <w:sz w:val="28"/>
          <w:szCs w:val="28"/>
          <w:lang w:val="ru-RU" w:bidi="hi-IN"/>
        </w:rPr>
      </w:pPr>
      <w:r>
        <w:rPr>
          <w:rFonts w:cs="Times New Roman"/>
          <w:b/>
          <w:sz w:val="28"/>
          <w:szCs w:val="28"/>
          <w:lang w:val="ru-RU" w:bidi="hi-IN"/>
        </w:rPr>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0" w:name="__RefHeading___Toc1496_1222970442"/>
      <w:bookmarkEnd w:id="0"/>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1" w:name="__RefHeading___Toc1498_1222970442"/>
      <w:bookmarkEnd w:id="1"/>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2" w:name="__RefHeading___Toc1500_1222970442"/>
      <w:bookmarkEnd w:id="2"/>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sz w:val="28"/>
          <w:szCs w:val="28"/>
        </w:rPr>
      </w:pPr>
      <w:bookmarkStart w:id="3" w:name="__RefHeading___Toc1502_1222970442"/>
      <w:bookmarkEnd w:id="3"/>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4" w:name="__RefHeading___Toc1504_1222970442"/>
      <w:bookmarkEnd w:id="4"/>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sz w:val="28"/>
          <w:szCs w:val="28"/>
        </w:rPr>
      </w:pPr>
      <w:bookmarkStart w:id="5" w:name="__RefHeading___Toc1506_1222970442"/>
      <w:bookmarkEnd w:id="5"/>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6" w:name="__RefHeading___Toc1508_1222970442"/>
      <w:bookmarkEnd w:id="6"/>
      <w:r>
        <w:rPr>
          <w:sz w:val="28"/>
          <w:szCs w:val="28"/>
          <w:lang w:val="ru-RU" w:bidi="hi-IN"/>
        </w:rPr>
        <w:t>Источник света представляет собой материальную точку, испускающую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sz w:val="28"/>
          <w:szCs w:val="28"/>
        </w:rPr>
      </w:pPr>
      <w:bookmarkStart w:id="7" w:name="__RefHeading___Toc1510_1222970442"/>
      <w:bookmarkEnd w:id="7"/>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8" w:name="__RefHeading___Toc1512_1222970442"/>
      <w:bookmarkEnd w:id="8"/>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sz w:val="28"/>
          <w:szCs w:val="28"/>
        </w:rPr>
      </w:pPr>
      <w:bookmarkStart w:id="9" w:name="__RefHeading___Toc1514_1222970442"/>
      <w:bookmarkEnd w:id="9"/>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0" w:name="__RefHeading___Toc1516_1222970442"/>
      <w:bookmarkEnd w:id="10"/>
      <w:r>
        <w:rPr>
          <w:sz w:val="28"/>
          <w:szCs w:val="28"/>
          <w:shd w:fill="auto" w:val="clear"/>
          <w:lang w:val="ru-RU" w:bidi="hi-IN"/>
        </w:rPr>
        <w:t>В нашей программе слайм представляет собой вязкоупругое тело. При отсутствии внешних сил наше тело будет иметь форму шара.</w:t>
      </w:r>
    </w:p>
    <w:p>
      <w:pPr>
        <w:pStyle w:val="Heading4"/>
        <w:keepNext w:val="true"/>
        <w:widowControl/>
        <w:suppressAutoHyphens w:val="true"/>
        <w:bidi w:val="0"/>
        <w:spacing w:lineRule="auto" w:line="360" w:before="120" w:after="120"/>
        <w:ind w:left="0" w:right="0" w:firstLine="737"/>
        <w:jc w:val="both"/>
        <w:rPr>
          <w:sz w:val="28"/>
          <w:szCs w:val="28"/>
        </w:rPr>
      </w:pPr>
      <w:bookmarkStart w:id="11" w:name="__RefHeading___Toc1518_1222970442"/>
      <w:bookmarkEnd w:id="11"/>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2" w:name="__RefHeading___Toc1520_1222970442"/>
      <w:bookmarkEnd w:id="12"/>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3" w:name="__RefHeading___Toc1522_1222970442"/>
      <w:bookmarkEnd w:id="13"/>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4" w:name="__RefHeading___Toc1524_1222970442"/>
      <w:bookmarkEnd w:id="14"/>
      <w:r>
        <w:rPr>
          <w:sz w:val="28"/>
          <w:szCs w:val="28"/>
          <w:lang w:val="ru-RU" w:bidi="hi-IN"/>
        </w:rPr>
        <w:t>Поверхностная модель предполагает хранение информации не только о врешинах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5" w:name="__RefHeading___Toc1526_1222970442"/>
      <w:bookmarkEnd w:id="15"/>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6" w:name="__RefHeading___Toc1528_1222970442"/>
      <w:bookmarkEnd w:id="16"/>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sz w:val="28"/>
          <w:szCs w:val="28"/>
        </w:rPr>
      </w:pPr>
      <w:bookmarkStart w:id="17" w:name="__RefHeading___Toc1530_1222970442"/>
      <w:bookmarkEnd w:id="17"/>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превшает двух.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w:t>
      </w:r>
    </w:p>
    <w:p>
      <w:pPr>
        <w:pStyle w:val="Heading4"/>
        <w:keepNext w:val="true"/>
        <w:widowControl/>
        <w:suppressAutoHyphens w:val="true"/>
        <w:bidi w:val="0"/>
        <w:spacing w:lineRule="auto" w:line="360" w:before="120" w:after="120"/>
        <w:ind w:left="0" w:right="0" w:firstLine="737"/>
        <w:jc w:val="both"/>
        <w:rPr>
          <w:sz w:val="28"/>
          <w:szCs w:val="28"/>
        </w:rPr>
      </w:pPr>
      <w:bookmarkStart w:id="18" w:name="__RefHeading___Toc1532_1222970442"/>
      <w:bookmarkEnd w:id="18"/>
      <w:r>
        <w:rPr>
          <w:rFonts w:ascii="Times New Roman" w:hAnsi="Times New Roman"/>
          <w:i w:val="false"/>
          <w:iCs w:val="false"/>
          <w:sz w:val="28"/>
          <w:szCs w:val="28"/>
          <w:lang w:val="ru-RU" w:bidi="hi-IN"/>
        </w:rPr>
        <w:t>1.1.4.3 Метод физического моделирования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 xml:space="preserve">Для описания динамики движения слайма была выбрана модель масс с пружинами, так как она </w:t>
      </w:r>
      <w:r>
        <w:rPr>
          <w:i w:val="false"/>
          <w:iCs w:val="false"/>
          <w:position w:val="0"/>
          <w:sz w:val="28"/>
          <w:sz w:val="28"/>
          <w:szCs w:val="28"/>
          <w:shd w:fill="auto" w:val="clear"/>
          <w:vertAlign w:val="baseline"/>
          <w:lang w:val="ru-RU" w:bidi="hi-IN"/>
        </w:rPr>
        <w:t>позволяет выполнять простые вычисления и дает приемлемую точность моделирования.</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TextBody"/>
        <w:widowControl/>
        <w:suppressAutoHyphens w:val="true"/>
        <w:bidi w:val="0"/>
        <w:spacing w:lineRule="auto" w:line="360" w:before="120" w:after="120"/>
        <w:ind w:left="0" w:right="0" w:firstLine="737"/>
        <w:jc w:val="both"/>
        <w:rPr>
          <w:highlight w:val="none"/>
          <w:shd w:fill="FFFF00" w:val="clear"/>
        </w:rPr>
      </w:pPr>
      <w:r>
        <w:rPr>
          <w:i w:val="false"/>
          <w:iCs w:val="false"/>
          <w:position w:val="0"/>
          <w:sz w:val="28"/>
          <w:sz w:val="28"/>
          <w:szCs w:val="28"/>
          <w:shd w:fill="FFFF00" w:val="clear"/>
          <w:vertAlign w:val="baseline"/>
          <w:lang w:val="ru-RU" w:bidi="hi-IN"/>
        </w:rPr>
        <w:t>&lt;написать, что по итогу из себя представляет слайм, если хватит места&gt;</w:t>
      </w:r>
    </w:p>
    <w:p>
      <w:pPr>
        <w:pStyle w:val="Heading2"/>
        <w:keepNext w:val="true"/>
        <w:widowControl/>
        <w:suppressAutoHyphens w:val="true"/>
        <w:bidi w:val="0"/>
        <w:spacing w:lineRule="auto" w:line="360" w:before="200" w:after="120"/>
        <w:ind w:left="0" w:right="0" w:firstLine="737"/>
        <w:jc w:val="both"/>
        <w:rPr>
          <w:sz w:val="28"/>
          <w:szCs w:val="28"/>
        </w:rPr>
      </w:pPr>
      <w:bookmarkStart w:id="19" w:name="__RefHeading___Toc1534_1222970442"/>
      <w:bookmarkEnd w:id="19"/>
      <w:r>
        <w:rPr>
          <w:rFonts w:ascii="Times New Roman" w:hAnsi="Times New Roman"/>
          <w:sz w:val="28"/>
          <w:szCs w:val="28"/>
          <w:lang w:val="ru-RU" w:bidi="hi-IN"/>
        </w:rPr>
        <w:t>1.2 Выбор алгоритма удаления невидимых ребер и поверхностей</w:t>
      </w:r>
    </w:p>
    <w:p>
      <w:pPr>
        <w:pStyle w:val="TextBody"/>
        <w:widowControl/>
        <w:suppressAutoHyphens w:val="true"/>
        <w:bidi w:val="0"/>
        <w:spacing w:lineRule="auto" w:line="360" w:before="200" w:after="120"/>
        <w:ind w:left="0" w:right="0" w:firstLine="737"/>
        <w:jc w:val="both"/>
        <w:rPr>
          <w:highlight w:val="none"/>
          <w:shd w:fill="FFFF00" w:val="clear"/>
        </w:rPr>
      </w:pPr>
      <w:r>
        <w:rPr>
          <w:sz w:val="28"/>
          <w:szCs w:val="28"/>
          <w:shd w:fill="FFFF00" w:val="clear"/>
          <w:lang w:val="ru-RU" w:bidi="hi-IN"/>
        </w:rPr>
        <w:t>&lt;какое-нибудь введение&gt;</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 подготовка исходных данных; удаление ребер, экранируемых самим телом; удаление ребер, экранируемых другими телами; у</w:t>
      </w:r>
      <w:r>
        <w:rPr>
          <w:sz w:val="28"/>
          <w:szCs w:val="28"/>
          <w:lang w:val="ru-RU" w:bidi="hi-IN"/>
        </w:rPr>
        <w:t>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Матрица тела должна быть сформированна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sz w:val="28"/>
          <w:szCs w:val="28"/>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Конкретная реализация алгоритма Варнока заисит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sz w:val="28"/>
          <w:szCs w:val="28"/>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изборажений. В нем используются буфер кадра и z-буфер. Буфер кадра используется для запоминания интенсивности каждого пиксела в пространстве изображения, в то время как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Основная идея, лежащая в основе трассировки лучей,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наблюдателся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 выбран алгоритм обратной трассировки лучей, так как он, несмотря на малую производительность из-за большого количества вычислений, позволяет получить реалистичное изображение с учетом оптических явлений, таких как отражение и преломление. При этом скорость работы данного алгоритма слабо зависит от сложности сцены.</w:t>
      </w:r>
    </w:p>
    <w:p>
      <w:pPr>
        <w:pStyle w:val="Heading2"/>
        <w:keepNext w:val="true"/>
        <w:widowControl/>
        <w:suppressAutoHyphens w:val="true"/>
        <w:bidi w:val="0"/>
        <w:spacing w:lineRule="auto" w:line="360" w:before="200" w:after="120"/>
        <w:ind w:left="0" w:right="0" w:firstLine="737"/>
        <w:jc w:val="both"/>
        <w:rPr>
          <w:sz w:val="28"/>
          <w:szCs w:val="28"/>
        </w:rPr>
      </w:pPr>
      <w:bookmarkStart w:id="20" w:name="__RefHeading___Toc1536_1222970442"/>
      <w:bookmarkEnd w:id="20"/>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Модель Ламберта</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23285" cy="2599055"/>
                <wp:effectExtent l="0" t="0" r="0" b="0"/>
                <wp:wrapSquare wrapText="largest"/>
                <wp:docPr id="2" name="Frame1"/>
                <a:graphic xmlns:a="http://schemas.openxmlformats.org/drawingml/2006/main">
                  <a:graphicData uri="http://schemas.microsoft.com/office/word/2010/wordprocessingShape">
                    <wps:wsp>
                      <wps:cNvSpPr/>
                      <wps:spPr>
                        <a:xfrm>
                          <a:off x="0" y="0"/>
                          <a:ext cx="3422520" cy="25984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4.55pt;margin-top:0.05pt;width:269.45pt;height:204.5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Модель Ламберта моделирует диффузное освещение, то есть свет точеного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r>
      <m:oMath xmlns:m="http://schemas.openxmlformats.org/officeDocument/2006/math">
        <m:r>
          <w:rPr>
            <w:rFonts w:ascii="Cambria Math" w:hAnsi="Cambria Math"/>
          </w:rPr>
          <m:t xml:space="preserve">I</m:t>
        </m:r>
      </m:oMath>
      <w:r>
        <w:rPr>
          <w:sz w:val="28"/>
          <w:szCs w:val="28"/>
        </w:rPr>
        <w:t xml:space="preserve"> - интенсивность отраженного света; </w:t>
      </w:r>
      <w:r>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sz w:val="28"/>
          <w:szCs w:val="28"/>
        </w:rPr>
        <w:t xml:space="preserve"> - интенсивность точечного источника в направлении L;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 коэффициент диффузного отражения; </w:t>
      </w:r>
      <w:r>
        <w:rPr/>
      </w:r>
      <m:oMath xmlns:m="http://schemas.openxmlformats.org/officeDocument/2006/math">
        <m:r>
          <w:rPr>
            <w:rFonts w:ascii="Cambria Math" w:hAnsi="Cambria Math"/>
          </w:rPr>
          <m:t xml:space="preserve">θ</m:t>
        </m:r>
      </m:oMath>
      <w:r>
        <w:rPr>
          <w:sz w:val="28"/>
          <w:szCs w:val="28"/>
        </w:rPr>
        <w:t xml:space="preserve"> - угол между направлением света L и нормалью к поверхности 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sz w:val="28"/>
          <w:szCs w:val="28"/>
        </w:rPr>
        <w:t xml:space="preserve"> (рисунок 1).</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lang w:val="ru-RU" w:bidi="hi-IN"/>
        </w:rPr>
      </w:pPr>
      <w:r>
        <w:rPr>
          <w:lang w:val="ru-RU" w:bidi="hi-IN"/>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03600" cy="2454910"/>
                <wp:effectExtent l="0" t="0" r="0" b="0"/>
                <wp:wrapSquare wrapText="largest"/>
                <wp:docPr id="6" name="Frame2"/>
                <a:graphic xmlns:a="http://schemas.openxmlformats.org/drawingml/2006/main">
                  <a:graphicData uri="http://schemas.microsoft.com/office/word/2010/wordprocessingShape">
                    <wps:wsp>
                      <wps:cNvSpPr/>
                      <wps:spPr>
                        <a:xfrm>
                          <a:off x="0" y="0"/>
                          <a:ext cx="3403080" cy="245412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3400425" cy="21240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400425" cy="2124075"/>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Модель Фонга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15.3pt;margin-top:0.05pt;width:267.9pt;height:193.2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3400425" cy="21240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3400425" cy="2124075"/>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Модель Фонга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Heading1"/>
        <w:keepNext w:val="true"/>
        <w:widowControl/>
        <w:suppressAutoHyphens w:val="true"/>
        <w:bidi w:val="0"/>
        <w:spacing w:lineRule="auto" w:line="360" w:before="240" w:after="120"/>
        <w:ind w:left="0" w:right="0" w:firstLine="737"/>
        <w:jc w:val="both"/>
        <w:rPr>
          <w:sz w:val="28"/>
          <w:szCs w:val="28"/>
        </w:rPr>
      </w:pPr>
      <w:r>
        <w:rPr>
          <w:sz w:val="28"/>
          <w:szCs w:val="28"/>
        </w:rPr>
      </w:r>
    </w:p>
    <w:p>
      <w:pPr>
        <w:pStyle w:val="Heading1"/>
        <w:widowControl/>
        <w:suppressAutoHyphens w:val="true"/>
        <w:bidi w:val="0"/>
        <w:spacing w:lineRule="auto" w:line="360" w:before="24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Модель Фонга — это классическая модель освещения, представляющая собой совокупность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Зеркальная составляющая описывается выражением</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sSup>
          <m:e>
            <m:r>
              <w:rPr>
                <w:rFonts w:ascii="Cambria Math" w:hAnsi="Cambria Math"/>
              </w:rPr>
              <m:t xml:space="preserve">cos</m:t>
            </m:r>
          </m:e>
          <m:sup>
            <m:r>
              <w:rPr>
                <w:rFonts w:ascii="Cambria Math" w:hAnsi="Cambria Math"/>
              </w:rPr>
              <m:t xml:space="preserve">n</m:t>
            </m:r>
          </m:sup>
        </m:sSup>
        <m:r>
          <w:rPr>
            <w:rFonts w:ascii="Cambria Math" w:hAnsi="Cambria Math"/>
          </w:rPr>
          <m:t xml:space="preserve">α</m:t>
        </m:r>
        <m:r>
          <w:rPr>
            <w:rFonts w:ascii="Cambria Math" w:hAnsi="Cambria Math"/>
          </w:rPr>
          <m:t xml:space="preserve">,</m:t>
        </m:r>
      </m:oMath>
      <w:r>
        <w:rPr>
          <w:sz w:val="28"/>
          <w:szCs w:val="28"/>
          <w:shd w:fill="auto" w:val="clear"/>
          <w:lang w:val="ru-RU" w:bidi="hi-IN"/>
        </w:rPr>
        <w:tab/>
        <w:tab/>
        <w:tab/>
        <w:tab/>
        <w:tab/>
        <w:tab/>
        <w:t>(8)</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 кривая отражения, представляющая отношение зеркально отраженного света к падающему как функцию угла падения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и длины волны </w:t>
      </w:r>
      <w:r>
        <w:rPr/>
      </w:r>
      <m:oMath xmlns:m="http://schemas.openxmlformats.org/officeDocument/2006/math">
        <m:r>
          <w:rPr>
            <w:rFonts w:ascii="Cambria Math" w:hAnsi="Cambria Math"/>
          </w:rPr>
          <m:t xml:space="preserve">λ</m:t>
        </m:r>
      </m:oMath>
      <w:r>
        <w:rPr>
          <w:sz w:val="28"/>
          <w:szCs w:val="28"/>
          <w:shd w:fill="auto" w:val="clear"/>
          <w:lang w:val="ru-RU" w:bidi="hi-IN"/>
        </w:rPr>
        <w:t xml:space="preserve">;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степень, апроксимирующая пространственное распределение зеркально отраженного света; </w:t>
      </w:r>
      <w:r>
        <w:rPr/>
      </w:r>
      <m:oMath xmlns:m="http://schemas.openxmlformats.org/officeDocument/2006/math">
        <m:r>
          <w:rPr>
            <w:rFonts w:ascii="Cambria Math" w:hAnsi="Cambria Math"/>
          </w:rPr>
          <m:t xml:space="preserve">α</m:t>
        </m:r>
      </m:oMath>
      <w:r>
        <w:rPr>
          <w:sz w:val="28"/>
          <w:szCs w:val="28"/>
          <w:shd w:fill="auto" w:val="clear"/>
          <w:lang w:val="ru-RU" w:bidi="hi-IN"/>
        </w:rPr>
        <w:t xml:space="preserve"> - угол между вектором направления отраженного луча R и вектором направления на наблюдателя V (рисунок 2). Функция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довольно сложна, поэтому обычно ее заменяют константой, которая либо выбирается из эстетических соображений, либо определяется экспериментально.</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Глобальная модель освещения Уиттеда с трассировкой лучей</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7">
                <wp:simplePos x="0" y="0"/>
                <wp:positionH relativeFrom="column">
                  <wp:posOffset>1070610</wp:posOffset>
                </wp:positionH>
                <wp:positionV relativeFrom="paragraph">
                  <wp:posOffset>635</wp:posOffset>
                </wp:positionV>
                <wp:extent cx="4194175" cy="3112135"/>
                <wp:effectExtent l="0" t="0" r="0" b="0"/>
                <wp:wrapSquare wrapText="largest"/>
                <wp:docPr id="10" name="Frame3"/>
                <a:graphic xmlns:a="http://schemas.openxmlformats.org/drawingml/2006/main">
                  <a:graphicData uri="http://schemas.microsoft.com/office/word/2010/wordprocessingShape">
                    <wps:wsp>
                      <wps:cNvSpPr/>
                      <wps:spPr>
                        <a:xfrm>
                          <a:off x="0" y="0"/>
                          <a:ext cx="4193640" cy="31114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4191000" cy="27813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4.3pt;margin-top:0.05pt;width:330.15pt;height:244.95pt;mso-wrap-style:square;v-text-anchor:top">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4191000" cy="27813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В данной модели луч V, падающий на поверхность в точке Q, отражается в направлении r и, если поверхность прозрачна, преломляется в направлении p (рисунок 3). Тогда наблюдаемая интенсивность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выражается формулой</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s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oMath>
      <w:r>
        <w:rPr>
          <w:sz w:val="28"/>
          <w:szCs w:val="28"/>
          <w:shd w:fill="auto" w:val="clear"/>
          <w:lang w:val="ru-RU" w:bidi="hi-IN"/>
        </w:rPr>
        <w:tab/>
        <w:tab/>
        <w:tab/>
        <w:t>(9)</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oMath>
      <w:r>
        <w:rPr>
          <w:sz w:val="28"/>
          <w:szCs w:val="28"/>
          <w:shd w:fill="auto" w:val="clear"/>
          <w:lang w:val="ru-RU" w:bidi="hi-IN"/>
        </w:rPr>
        <w:t xml:space="preserve"> - коэффициенты рассеянного, диффузного и зеркального отражения;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 коэффициенты пропускания;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sz w:val="28"/>
          <w:szCs w:val="28"/>
          <w:shd w:fill="auto" w:val="clear"/>
          <w:lang w:val="ru-RU" w:bidi="hi-IN"/>
        </w:rPr>
        <w:t xml:space="preserve"> - интенсивность света, падающего падающего в точку Q по направлению p;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sz w:val="28"/>
          <w:szCs w:val="28"/>
          <w:shd w:fill="auto" w:val="clear"/>
          <w:lang w:val="ru-RU" w:bidi="hi-IN"/>
        </w:rPr>
        <w:t xml:space="preserve"> - интенсивность зеркально отраженного света, падающего в направлении r и отраженного к наблюдателю в точке Q;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нормаль к поверхности в точке Q;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sz w:val="28"/>
          <w:szCs w:val="28"/>
          <w:shd w:fill="auto" w:val="clear"/>
          <w:lang w:val="ru-RU" w:bidi="hi-IN"/>
        </w:rPr>
        <w:t xml:space="preserve"> - направление на j-й источник света, </w:t>
      </w:r>
      <w:r>
        <w:rPr/>
      </w:r>
      <m:oMath xmlns:m="http://schemas.openxmlformats.org/officeDocument/2006/math">
        <m:r>
          <w:rPr>
            <w:rFonts w:ascii="Cambria Math" w:hAnsi="Cambria Math"/>
          </w:rPr>
          <m:t xml:space="preserve">S</m:t>
        </m:r>
      </m:oMath>
      <w:r>
        <w:rPr>
          <w:sz w:val="28"/>
          <w:szCs w:val="28"/>
          <w:shd w:fill="auto" w:val="clear"/>
          <w:lang w:val="ru-RU" w:bidi="hi-IN"/>
        </w:rPr>
        <w:t xml:space="preserve"> и </w:t>
      </w:r>
      <w:r>
        <w:rPr/>
      </w:r>
      <m:oMath xmlns:m="http://schemas.openxmlformats.org/officeDocument/2006/math">
        <m:r>
          <w:rPr>
            <w:rFonts w:ascii="Cambria Math" w:hAnsi="Cambria Math"/>
          </w:rPr>
          <m:t xml:space="preserve">R</m:t>
        </m:r>
      </m:oMath>
      <w:r>
        <w:rPr>
          <w:sz w:val="28"/>
          <w:szCs w:val="28"/>
          <w:shd w:fill="auto" w:val="clear"/>
          <w:lang w:val="ru-RU" w:bidi="hi-IN"/>
        </w:rPr>
        <w:t xml:space="preserve"> - локальные векторы наблюдения отражения, </w:t>
      </w:r>
      <w:r>
        <w:rPr/>
      </w:r>
      <m:oMath xmlns:m="http://schemas.openxmlformats.org/officeDocument/2006/math">
        <m:r>
          <w:rPr>
            <w:rFonts w:ascii="Cambria Math" w:hAnsi="Cambria Math"/>
          </w:rPr>
          <m:t xml:space="preserve">n</m:t>
        </m:r>
      </m:oMath>
      <w:r>
        <w:rPr>
          <w:b w:val="false"/>
          <w:i w:val="false"/>
          <w:sz w:val="28"/>
          <w:szCs w:val="28"/>
          <w:lang w:val="ru-RU" w:bidi="hi-IN"/>
        </w:rPr>
        <w:t xml:space="preserve"> - </w:t>
      </w:r>
      <w:r>
        <w:rPr>
          <w:b w:val="false"/>
          <w:i w:val="false"/>
          <w:sz w:val="28"/>
          <w:szCs w:val="28"/>
        </w:rPr>
        <w:t>степень пространственного распределения Фонга для зеркального отражения из формулы (8).</w:t>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Для вычисления интенсивности преломленного света можно применить закон Бугера-Ламберта-Бера для учета поглощения энергии при прохождении луча света через вещество:</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λ</m:t>
                </m:r>
              </m:sub>
            </m:sSub>
            <m:r>
              <w:rPr>
                <w:rFonts w:ascii="Cambria Math" w:hAnsi="Cambria Math"/>
              </w:rPr>
              <m:t xml:space="preserve">l</m:t>
            </m:r>
          </m:sup>
        </m:sSup>
        <m:r>
          <w:rPr>
            <w:rFonts w:ascii="Cambria Math" w:hAnsi="Cambria Math"/>
          </w:rPr>
          <m:t xml:space="preserve">,</m:t>
        </m:r>
      </m:oMath>
      <w:r>
        <w:rPr>
          <w:sz w:val="28"/>
          <w:szCs w:val="28"/>
          <w:shd w:fill="auto" w:val="clear"/>
          <w:lang w:val="ru-RU" w:bidi="hi-IN"/>
        </w:rPr>
        <w:tab/>
        <w:tab/>
        <w:tab/>
        <w:tab/>
        <w:tab/>
        <w:tab/>
        <w:t>(10)</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l</m:t>
        </m:r>
      </m:oMath>
      <w:r>
        <w:rPr>
          <w:sz w:val="28"/>
          <w:szCs w:val="28"/>
          <w:shd w:fill="auto" w:val="clear"/>
          <w:lang w:val="ru-RU" w:bidi="hi-IN"/>
        </w:rPr>
        <w:t xml:space="preserve"> - толщина слоя вещества, через который прошел свет;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sz w:val="28"/>
          <w:szCs w:val="28"/>
          <w:shd w:fill="auto" w:val="clear"/>
          <w:lang w:val="ru-RU" w:bidi="hi-IN"/>
        </w:rPr>
        <w:t xml:space="preserve"> - интенсивность света на входе в вещество;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 показатель поглощения.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была выбрана модель освещения Уиттеда, так как она позволяет учесть такие оптические явления, как отражение и преломление света, что позволит нам получать более реалистичное изображения, чем модели Ламберта и Фонга.</w:t>
      </w:r>
    </w:p>
    <w:p>
      <w:pPr>
        <w:pStyle w:val="Heading1"/>
        <w:widowControl/>
        <w:suppressAutoHyphens w:val="true"/>
        <w:bidi w:val="0"/>
        <w:spacing w:lineRule="auto" w:line="360" w:before="240" w:after="120"/>
        <w:ind w:left="0" w:right="0" w:firstLine="737"/>
        <w:jc w:val="both"/>
        <w:rPr>
          <w:sz w:val="28"/>
          <w:szCs w:val="28"/>
        </w:rPr>
      </w:pPr>
      <w:bookmarkStart w:id="21" w:name="__RefHeading___Toc1538_1222970442"/>
      <w:bookmarkEnd w:id="21"/>
      <w:r>
        <w:rPr>
          <w:rFonts w:ascii="Times New Roman" w:hAnsi="Times New Roman"/>
          <w:sz w:val="28"/>
          <w:szCs w:val="28"/>
          <w:lang w:val="ru-RU" w:bidi="hi-IN"/>
        </w:rPr>
        <w:t>2. Конструкторская часть</w:t>
      </w:r>
    </w:p>
    <w:p>
      <w:pPr>
        <w:pStyle w:val="TextBody"/>
        <w:widowControl/>
        <w:suppressAutoHyphens w:val="true"/>
        <w:bidi w:val="0"/>
        <w:spacing w:lineRule="auto" w:line="360" w:before="240" w:after="120"/>
        <w:ind w:left="0" w:right="0" w:firstLine="737"/>
        <w:jc w:val="both"/>
        <w:rPr>
          <w:highlight w:val="none"/>
          <w:shd w:fill="FFFF00" w:val="clear"/>
        </w:rPr>
      </w:pPr>
      <w:r>
        <w:rPr>
          <w:sz w:val="28"/>
          <w:szCs w:val="28"/>
          <w:shd w:fill="FFFF00" w:val="clear"/>
          <w:lang w:val="ru-RU" w:bidi="hi-IN"/>
        </w:rPr>
        <w:t>&lt;написать про управление камерой&gt;</w:t>
      </w:r>
    </w:p>
    <w:p>
      <w:pPr>
        <w:pStyle w:val="Heading2"/>
        <w:keepNext w:val="true"/>
        <w:widowControl/>
        <w:suppressAutoHyphens w:val="true"/>
        <w:bidi w:val="0"/>
        <w:spacing w:lineRule="auto" w:line="360" w:before="200" w:after="120"/>
        <w:ind w:left="0" w:right="0" w:firstLine="737"/>
        <w:jc w:val="left"/>
        <w:rPr>
          <w:sz w:val="28"/>
          <w:szCs w:val="28"/>
        </w:rPr>
      </w:pPr>
      <w:bookmarkStart w:id="22" w:name="__RefHeading___Toc1540_1222970442"/>
      <w:bookmarkEnd w:id="22"/>
      <w:r>
        <w:rPr>
          <w:rFonts w:ascii="Times New Roman" w:hAnsi="Times New Roman"/>
          <w:sz w:val="28"/>
          <w:szCs w:val="28"/>
          <w:lang w:val="ru-RU" w:bidi="hi-IN"/>
        </w:rPr>
        <w:t>2.1 Общие сведения</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Положение объектов сцены в пространстве будет описываться с помощью мировой системы координат, при этом ось Oy должна быть направлена вверх. Частота смены кадров во время работы программы — 60 кадров в секунду (то есть каждый кадр будет длиться приблизительно 17 миллисекунд).</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Общий алгоритм работы программы:</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Задать объекты сцены (камера, пол, источник света, слайм);</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Для каждого кадра:</w:t>
      </w:r>
    </w:p>
    <w:p>
      <w:pPr>
        <w:pStyle w:val="TextBody"/>
        <w:widowControl/>
        <w:suppressAutoHyphens w:val="true"/>
        <w:bidi w:val="0"/>
        <w:spacing w:lineRule="auto" w:line="360" w:before="200" w:after="120"/>
        <w:ind w:left="1417" w:right="0" w:hanging="0"/>
        <w:jc w:val="both"/>
        <w:rPr/>
      </w:pPr>
      <w:r>
        <w:rPr>
          <w:sz w:val="28"/>
          <w:szCs w:val="28"/>
          <w:lang w:val="ru-RU" w:bidi="hi-IN"/>
        </w:rPr>
        <w:tab/>
        <w:t>а) Если пользователь изменил характеристики объектов сцены, установить новые характеристики объектов;</w:t>
      </w:r>
    </w:p>
    <w:p>
      <w:pPr>
        <w:pStyle w:val="TextBody"/>
        <w:widowControl/>
        <w:suppressAutoHyphens w:val="true"/>
        <w:bidi w:val="0"/>
        <w:spacing w:lineRule="auto" w:line="360" w:before="200" w:after="120"/>
        <w:ind w:left="0" w:right="0" w:firstLine="737"/>
        <w:jc w:val="both"/>
        <w:rPr/>
      </w:pPr>
      <w:r>
        <w:rPr>
          <w:sz w:val="28"/>
          <w:szCs w:val="28"/>
          <w:lang w:val="ru-RU" w:bidi="hi-IN"/>
        </w:rPr>
        <w:tab/>
        <w:t>б) Определить силы, действующие на точки слайма;</w:t>
      </w:r>
    </w:p>
    <w:p>
      <w:pPr>
        <w:pStyle w:val="TextBody"/>
        <w:widowControl/>
        <w:suppressAutoHyphens w:val="true"/>
        <w:bidi w:val="0"/>
        <w:spacing w:lineRule="auto" w:line="360" w:before="200" w:after="120"/>
        <w:ind w:left="1417" w:right="0" w:hanging="0"/>
        <w:jc w:val="both"/>
        <w:rPr/>
      </w:pPr>
      <w:r>
        <w:rPr>
          <w:sz w:val="28"/>
          <w:szCs w:val="28"/>
          <w:lang w:val="ru-RU" w:bidi="hi-IN"/>
        </w:rPr>
        <w:tab/>
        <w:t>в) Изменить скорости точек слайма в соответствии с действующими на них силами;</w:t>
      </w:r>
    </w:p>
    <w:p>
      <w:pPr>
        <w:pStyle w:val="TextBody"/>
        <w:widowControl/>
        <w:suppressAutoHyphens w:val="true"/>
        <w:bidi w:val="0"/>
        <w:spacing w:lineRule="auto" w:line="360" w:before="200" w:after="120"/>
        <w:ind w:left="1417" w:right="0" w:hanging="0"/>
        <w:jc w:val="both"/>
        <w:rPr/>
      </w:pPr>
      <w:r>
        <w:rPr>
          <w:sz w:val="28"/>
          <w:szCs w:val="28"/>
          <w:lang w:val="ru-RU" w:bidi="hi-IN"/>
        </w:rPr>
        <w:t>г) Переместить точки слайма в соответствии с их скоростями;</w:t>
      </w:r>
    </w:p>
    <w:p>
      <w:pPr>
        <w:pStyle w:val="TextBody"/>
        <w:widowControl/>
        <w:suppressAutoHyphens w:val="true"/>
        <w:bidi w:val="0"/>
        <w:spacing w:lineRule="auto" w:line="360" w:before="200" w:after="120"/>
        <w:ind w:left="1417" w:right="0" w:hanging="0"/>
        <w:jc w:val="both"/>
        <w:rPr/>
      </w:pPr>
      <w:r>
        <w:rPr>
          <w:sz w:val="28"/>
          <w:szCs w:val="28"/>
          <w:lang w:val="ru-RU" w:bidi="hi-IN"/>
        </w:rPr>
        <w:t>д) Если пользователь захватил какую-либо вершину, переместить эту вершину в положение, соответствующее положению курсора мыши на экране;</w:t>
      </w:r>
    </w:p>
    <w:p>
      <w:pPr>
        <w:pStyle w:val="TextBody"/>
        <w:widowControl/>
        <w:suppressAutoHyphens w:val="true"/>
        <w:bidi w:val="0"/>
        <w:spacing w:lineRule="auto" w:line="360" w:before="200" w:after="120"/>
        <w:ind w:left="1417" w:right="0" w:hanging="0"/>
        <w:jc w:val="both"/>
        <w:rPr>
          <w:sz w:val="28"/>
          <w:szCs w:val="28"/>
        </w:rPr>
      </w:pPr>
      <w:r>
        <w:rPr>
          <w:sz w:val="28"/>
          <w:szCs w:val="28"/>
          <w:lang w:val="ru-RU" w:bidi="hi-IN"/>
        </w:rPr>
        <w:t>е) Вывести изображение на дисплей</w:t>
      </w:r>
    </w:p>
    <w:p>
      <w:pPr>
        <w:pStyle w:val="Heading2"/>
        <w:keepNext w:val="true"/>
        <w:widowControl/>
        <w:suppressAutoHyphens w:val="true"/>
        <w:bidi w:val="0"/>
        <w:spacing w:lineRule="auto" w:line="360" w:before="200" w:after="120"/>
        <w:ind w:left="0" w:right="0" w:firstLine="737"/>
        <w:jc w:val="both"/>
        <w:rPr>
          <w:sz w:val="28"/>
          <w:szCs w:val="28"/>
        </w:rPr>
      </w:pPr>
      <w:bookmarkStart w:id="23" w:name="__RefHeading___Toc1542_1222970442"/>
      <w:bookmarkEnd w:id="23"/>
      <w:r>
        <w:rPr>
          <w:rFonts w:ascii="Times New Roman" w:hAnsi="Times New Roman"/>
          <w:sz w:val="28"/>
          <w:szCs w:val="28"/>
        </w:rPr>
        <w:t>2.2 Генерация слайма в начале работы программы</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Для хранения информации о слайме будут использоваться линейный односвзязный список граней тела и линейный список точек масс.</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Каждая точка массы хранит в себе информацию о ее положении в пространстве, массе и векторе скорости. Помимо этого точка массы содерж</w:t>
      </w:r>
      <w:r>
        <w:rPr>
          <w:sz w:val="28"/>
          <w:szCs w:val="28"/>
        </w:rPr>
        <w:t>ит</w:t>
      </w:r>
      <w:r>
        <w:rPr>
          <w:sz w:val="28"/>
          <w:szCs w:val="28"/>
        </w:rPr>
        <w:t xml:space="preserve"> в себе массив точек, с которыми связана данная точка массы с помощью пружин, и значение коэффициента жесткости этих пружин.</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 xml:space="preserve">Каждая грань тела </w:t>
      </w:r>
      <w:r>
        <w:rPr>
          <w:sz w:val="28"/>
          <w:szCs w:val="28"/>
        </w:rPr>
        <w:t>хранит</w:t>
      </w:r>
      <w:r>
        <w:rPr>
          <w:sz w:val="28"/>
          <w:szCs w:val="28"/>
        </w:rPr>
        <w:t xml:space="preserve"> в себе массив из трех точек, образующих плоскость данной грани, и четыре коэффициента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r>
        <w:rPr>
          <w:sz w:val="28"/>
          <w:szCs w:val="28"/>
        </w:rPr>
        <w:t xml:space="preserve"> грани.</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Чтобы получить внешние точки слайма, программа производит рекурсивное деление исходных треугольных граней тела на новые треугольники посредством бисекции, то есть деления сторон треугольников пополам. До разбиения граней шар представляет собой икосаэдр (правильный многогранник с 20 гранями). Таким образом, поврехность слайма будет представлять собой трехмерную фигуру с треугольными гранями (см. рисунок 4).</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r>
      <w:r>
        <mc:AlternateContent>
          <mc:Choice Requires="wps">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6332220" cy="1980565"/>
                <wp:effectExtent l="0" t="0" r="0" b="0"/>
                <wp:wrapSquare wrapText="largest"/>
                <wp:docPr id="14" name="Frame4"/>
                <a:graphic xmlns:a="http://schemas.openxmlformats.org/drawingml/2006/main">
                  <a:graphicData uri="http://schemas.microsoft.com/office/word/2010/wordprocessingShape">
                    <wps:wsp>
                      <wps:cNvSpPr txBox="1"/>
                      <wps:spPr>
                        <a:xfrm>
                          <a:off x="0" y="0"/>
                          <a:ext cx="6332220" cy="1980565"/>
                        </a:xfrm>
                        <a:prstGeom prst="rect"/>
                        <a:solidFill>
                          <a:srgbClr val="FFFFFF"/>
                        </a:solidFill>
                      </wps:spPr>
                      <wps:txbx>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6332220" cy="162369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9"/>
                                          <a:stretch>
                                            <a:fillRect/>
                                          </a:stretch>
                                        </pic:blipFill>
                                        <pic:spPr bwMode="auto">
                                          <a:xfrm>
                                            <a:off x="0" y="0"/>
                                            <a:ext cx="6332220" cy="1623695"/>
                                          </a:xfrm>
                                          <a:prstGeom prst="rect">
                                            <a:avLst/>
                                          </a:prstGeom>
                                        </pic:spPr>
                                      </pic:pic>
                                    </a:graphicData>
                                  </a:graphic>
                                </wp:inline>
                              </w:drawing>
                              <w:t xml:space="preserve">Рисунок </w:t>
                            </w:r>
                            <w:r>
                              <w:rPr>
                                <w:i w:val="false"/>
                                <w:iCs w:val="false"/>
                                <w:sz w:val="28"/>
                                <w:szCs w:val="28"/>
                              </w:rPr>
                              <w:fldChar w:fldCharType="begin"/>
                            </w:r>
                            <w:r>
                              <w:rPr>
                                <w:sz w:val="28"/>
                                <w:i w:val="false"/>
                                <w:szCs w:val="28"/>
                                <w:iCs w:val="false"/>
                              </w:rPr>
                              <w:instrText> SEQ Рисунок \* ARABIC </w:instrText>
                            </w:r>
                            <w:r>
                              <w:rPr>
                                <w:sz w:val="28"/>
                                <w:i w:val="false"/>
                                <w:szCs w:val="28"/>
                                <w:iCs w:val="false"/>
                              </w:rPr>
                              <w:fldChar w:fldCharType="separate"/>
                            </w:r>
                            <w:r>
                              <w:rPr>
                                <w:sz w:val="28"/>
                                <w:i w:val="false"/>
                                <w:szCs w:val="28"/>
                                <w:iCs w:val="false"/>
                              </w:rPr>
                              <w:t>4</w:t>
                            </w:r>
                            <w:r>
                              <w:rPr>
                                <w:sz w:val="28"/>
                                <w:i w:val="false"/>
                                <w:szCs w:val="28"/>
                                <w:iCs w:val="false"/>
                              </w:rPr>
                              <w:fldChar w:fldCharType="end"/>
                            </w:r>
                            <w:r>
                              <w:rPr>
                                <w:i w:val="false"/>
                                <w:iCs w:val="false"/>
                                <w:sz w:val="28"/>
                                <w:szCs w:val="28"/>
                              </w:rPr>
                              <w:t xml:space="preserve">. Рекурсивное разбиение граней </w:t>
                            </w:r>
                            <w:r>
                              <w:rPr>
                                <w:i w:val="false"/>
                                <w:iCs w:val="false"/>
                                <w:sz w:val="28"/>
                                <w:szCs w:val="28"/>
                              </w:rPr>
                              <w:t>тела</w:t>
                            </w:r>
                            <w:r>
                              <w:rPr>
                                <w:i w:val="false"/>
                                <w:iCs w:val="false"/>
                                <w:sz w:val="28"/>
                                <w:szCs w:val="28"/>
                              </w:rPr>
                              <w:t xml:space="preserve"> на новые треугольники</w:t>
                            </w:r>
                          </w:p>
                        </w:txbxContent>
                      </wps:txbx>
                      <wps:bodyPr anchor="t" lIns="0" tIns="0" rIns="0" bIns="0">
                        <a:noAutofit/>
                      </wps:bodyPr>
                    </wps:wsp>
                  </a:graphicData>
                </a:graphic>
              </wp:anchor>
            </w:drawing>
          </mc:Choice>
          <mc:Fallback>
            <w:pict>
              <v:rect style="position:absolute;rotation:0;width:498.6pt;height:155.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6332220" cy="162369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tretch>
                                      <a:fillRect/>
                                    </a:stretch>
                                  </pic:blipFill>
                                  <pic:spPr bwMode="auto">
                                    <a:xfrm>
                                      <a:off x="0" y="0"/>
                                      <a:ext cx="6332220" cy="1623695"/>
                                    </a:xfrm>
                                    <a:prstGeom prst="rect">
                                      <a:avLst/>
                                    </a:prstGeom>
                                  </pic:spPr>
                                </pic:pic>
                              </a:graphicData>
                            </a:graphic>
                          </wp:inline>
                        </w:drawing>
                        <w:t xml:space="preserve">Рисунок </w:t>
                      </w:r>
                      <w:r>
                        <w:rPr>
                          <w:i w:val="false"/>
                          <w:iCs w:val="false"/>
                          <w:sz w:val="28"/>
                          <w:szCs w:val="28"/>
                        </w:rPr>
                        <w:fldChar w:fldCharType="begin"/>
                      </w:r>
                      <w:r>
                        <w:rPr>
                          <w:sz w:val="28"/>
                          <w:i w:val="false"/>
                          <w:szCs w:val="28"/>
                          <w:iCs w:val="false"/>
                        </w:rPr>
                        <w:instrText> SEQ Рисунок \* ARABIC </w:instrText>
                      </w:r>
                      <w:r>
                        <w:rPr>
                          <w:sz w:val="28"/>
                          <w:i w:val="false"/>
                          <w:szCs w:val="28"/>
                          <w:iCs w:val="false"/>
                        </w:rPr>
                        <w:fldChar w:fldCharType="separate"/>
                      </w:r>
                      <w:r>
                        <w:rPr>
                          <w:sz w:val="28"/>
                          <w:i w:val="false"/>
                          <w:szCs w:val="28"/>
                          <w:iCs w:val="false"/>
                        </w:rPr>
                        <w:t>4</w:t>
                      </w:r>
                      <w:r>
                        <w:rPr>
                          <w:sz w:val="28"/>
                          <w:i w:val="false"/>
                          <w:szCs w:val="28"/>
                          <w:iCs w:val="false"/>
                        </w:rPr>
                        <w:fldChar w:fldCharType="end"/>
                      </w:r>
                      <w:r>
                        <w:rPr>
                          <w:i w:val="false"/>
                          <w:iCs w:val="false"/>
                          <w:sz w:val="28"/>
                          <w:szCs w:val="28"/>
                        </w:rPr>
                        <w:t xml:space="preserve">. Рекурсивное разбиение граней </w:t>
                      </w:r>
                      <w:r>
                        <w:rPr>
                          <w:i w:val="false"/>
                          <w:iCs w:val="false"/>
                          <w:sz w:val="28"/>
                          <w:szCs w:val="28"/>
                        </w:rPr>
                        <w:t>тела</w:t>
                      </w:r>
                      <w:r>
                        <w:rPr>
                          <w:i w:val="false"/>
                          <w:iCs w:val="false"/>
                          <w:sz w:val="28"/>
                          <w:szCs w:val="28"/>
                        </w:rPr>
                        <w:t xml:space="preserve"> на новые треугольники</w:t>
                      </w:r>
                    </w:p>
                  </w:txbxContent>
                </v:textbox>
                <w10:wrap type="square" side="largest"/>
              </v:rect>
            </w:pict>
          </mc:Fallback>
        </mc:AlternateConten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 xml:space="preserve">После получения внешних точек программа производит поиск внутренних точек тела. Для этого из центра шара проводятся радиусы ко всем внешним точкам шара. Каждый построенный отрезок разбивается на одинаковое количество равных интервалов. Полученные точки, включая центр шара и точки поверхности, отмечаются как внутренние точки масс шара. Масса каждой точки равна значению массы тела, деленной на количество этих точек. </w:t>
      </w:r>
      <w:r>
        <w:rPr>
          <w:sz w:val="28"/>
          <w:szCs w:val="28"/>
        </w:rPr>
        <w:t>Начальная скорость точек масс равна нулю.</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t xml:space="preserve">После разбиения точки масс соединяются пружинами. </w:t>
      </w:r>
      <w:r>
        <w:rPr>
          <w:sz w:val="28"/>
          <w:szCs w:val="28"/>
          <w:shd w:fill="FFFF00" w:val="clear"/>
        </w:rPr>
        <w:t>&lt;надо пояснить, каким образом&gt;</w:t>
      </w:r>
    </w:p>
    <w:p>
      <w:pPr>
        <w:pStyle w:val="Heading2"/>
        <w:widowControl/>
        <w:suppressAutoHyphens w:val="true"/>
        <w:bidi w:val="0"/>
        <w:spacing w:lineRule="auto" w:line="360" w:before="200" w:after="120"/>
        <w:ind w:left="0" w:right="0" w:firstLine="737"/>
        <w:jc w:val="both"/>
        <w:rPr>
          <w:sz w:val="28"/>
          <w:szCs w:val="28"/>
        </w:rPr>
      </w:pPr>
      <w:bookmarkStart w:id="24" w:name="__RefHeading___Toc1548_1222970442"/>
      <w:bookmarkEnd w:id="24"/>
      <w:r>
        <w:rPr>
          <w:rFonts w:ascii="Times New Roman" w:hAnsi="Times New Roman"/>
          <w:sz w:val="28"/>
          <w:szCs w:val="28"/>
        </w:rPr>
        <w:t>2.</w:t>
      </w:r>
      <w:r>
        <w:rPr>
          <w:rFonts w:ascii="Times New Roman" w:hAnsi="Times New Roman"/>
          <w:sz w:val="28"/>
          <w:szCs w:val="28"/>
        </w:rPr>
        <w:t>3</w:t>
      </w:r>
      <w:r>
        <w:rPr>
          <w:rFonts w:ascii="Times New Roman" w:hAnsi="Times New Roman"/>
          <w:sz w:val="28"/>
          <w:szCs w:val="28"/>
        </w:rPr>
        <w:t xml:space="preserve"> Расчет сил, скоростей и координат точек слайма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5" w:name="__RefHeading___Toc1550_1222970442"/>
      <w:bookmarkEnd w:id="25"/>
      <w:r>
        <w:rPr>
          <w:sz w:val="28"/>
          <w:szCs w:val="28"/>
        </w:rPr>
        <w:t>Векторы сил, действующих на точки слайма со стороны пружин, определяются по формуле (3). Помимо этого учитывается векторы сил тяжести, действующих на точки, которые определяются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26" w:name="__RefHeading___Toc1552_1222970442"/>
      <w:bookmarkEnd w:id="26"/>
      <w:r>
        <w:rPr/>
      </w:r>
      <m:oMath xmlns:m="http://schemas.openxmlformats.org/officeDocument/2006/math">
        <m:r>
          <w:rPr>
            <w:rFonts w:ascii="Cambria Math" w:hAnsi="Cambria Math"/>
          </w:rPr>
          <m:t xml:space="preserve">Fт</m:t>
        </m:r>
        <m:r>
          <w:rPr>
            <w:rFonts w:ascii="Cambria Math" w:hAnsi="Cambria Math"/>
          </w:rPr>
          <m:t xml:space="preserve">=</m:t>
        </m:r>
        <m:r>
          <w:rPr>
            <w:rFonts w:ascii="Cambria Math" w:hAnsi="Cambria Math"/>
          </w:rPr>
          <m:t xml:space="preserve">mg</m:t>
        </m:r>
        <m:r>
          <w:rPr>
            <w:rFonts w:ascii="Cambria Math" w:hAnsi="Cambria Math"/>
          </w:rPr>
          <m:t xml:space="preserve">,</m:t>
        </m:r>
      </m:oMath>
      <w:r>
        <w:rPr>
          <w:sz w:val="28"/>
          <w:szCs w:val="28"/>
        </w:rPr>
        <w:tab/>
        <w:tab/>
        <w:tab/>
        <w:tab/>
        <w:tab/>
        <w:tab/>
        <w:t>(12)</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7" w:name="__RefHeading___Toc1554_1222970442"/>
      <w:bookmarkEnd w:id="27"/>
      <w:r>
        <w:rPr>
          <w:sz w:val="28"/>
          <w:szCs w:val="28"/>
        </w:rPr>
        <w:t xml:space="preserve">где </w:t>
      </w:r>
      <w:r>
        <w:rPr/>
      </w:r>
      <m:oMath xmlns:m="http://schemas.openxmlformats.org/officeDocument/2006/math">
        <m:r>
          <w:rPr>
            <w:rFonts w:ascii="Cambria Math" w:hAnsi="Cambria Math"/>
          </w:rPr>
          <m:t xml:space="preserve">m</m:t>
        </m:r>
      </m:oMath>
      <w:r>
        <w:rPr>
          <w:sz w:val="28"/>
          <w:szCs w:val="28"/>
        </w:rPr>
        <w:t xml:space="preserve"> - масса точки; </w:t>
      </w:r>
      <w:r>
        <w:rPr/>
      </w:r>
      <m:oMath xmlns:m="http://schemas.openxmlformats.org/officeDocument/2006/math">
        <m:r>
          <w:rPr>
            <w:rFonts w:ascii="Cambria Math" w:hAnsi="Cambria Math"/>
          </w:rPr>
          <m:t xml:space="preserve">g</m:t>
        </m:r>
      </m:oMath>
      <w:r>
        <w:rPr>
          <w:sz w:val="28"/>
          <w:szCs w:val="28"/>
        </w:rPr>
        <w:t xml:space="preserve"> - вектор ускорения свободного падения, направленный вниз. В нашей программе </w:t>
      </w:r>
      <w:r>
        <w:rPr/>
      </w:r>
      <m:oMath xmlns:m="http://schemas.openxmlformats.org/officeDocument/2006/math">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9.81</m:t>
        </m:r>
        <m:f>
          <m:num>
            <m:r>
              <w:rPr>
                <w:rFonts w:ascii="Cambria Math" w:hAnsi="Cambria Math"/>
              </w:rPr>
              <m:t xml:space="preserve">м</m:t>
            </m:r>
          </m:num>
          <m:den>
            <m:sSup>
              <m:e>
                <m:r>
                  <w:rPr>
                    <w:rFonts w:ascii="Cambria Math" w:hAnsi="Cambria Math"/>
                  </w:rPr>
                  <m:t xml:space="preserve">с</m:t>
                </m:r>
              </m:e>
              <m:sup>
                <m:r>
                  <w:rPr>
                    <w:rFonts w:ascii="Cambria Math" w:hAnsi="Cambria Math"/>
                  </w:rPr>
                  <m:t xml:space="preserve">2</m:t>
                </m:r>
              </m:sup>
            </m:sSup>
          </m:den>
        </m:f>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8" w:name="__RefHeading___Toc1556_1222970442"/>
      <w:bookmarkEnd w:id="28"/>
      <w:r>
        <w:rPr>
          <w:sz w:val="28"/>
          <w:szCs w:val="28"/>
        </w:rPr>
        <w:t xml:space="preserve">Если точка слайма имеет координату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 и на точку действует сила реакции опоры, то вычисляется сила трения, действующая на эту точку,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29" w:name="__RefHeading___Toc1558_1222970442"/>
      <w:bookmarkEnd w:id="29"/>
      <w:r>
        <w:rPr/>
      </w:r>
      <m:oMath xmlns:m="http://schemas.openxmlformats.org/officeDocument/2006/math">
        <m:r>
          <w:rPr>
            <w:rFonts w:ascii="Cambria Math" w:hAnsi="Cambria Math"/>
          </w:rPr>
          <m:t xml:space="preserve">Fтр</m:t>
        </m:r>
        <m:r>
          <w:rPr>
            <w:rFonts w:ascii="Cambria Math" w:hAnsi="Cambria Math"/>
          </w:rPr>
          <m:t xml:space="preserve">=</m:t>
        </m:r>
        <m:r>
          <w:rPr>
            <w:rFonts w:ascii="Cambria Math" w:hAnsi="Cambria Math"/>
          </w:rPr>
          <m:t xml:space="preserve">μ</m:t>
        </m:r>
        <m:r>
          <w:rPr>
            <w:rFonts w:ascii="Cambria Math" w:hAnsi="Cambria Math"/>
          </w:rPr>
          <m:t xml:space="preserve">N</m:t>
        </m:r>
        <m:r>
          <w:rPr>
            <w:rFonts w:ascii="Cambria Math" w:hAnsi="Cambria Math"/>
          </w:rPr>
          <m:t xml:space="preserve">,</m:t>
        </m:r>
      </m:oMath>
      <w:r>
        <w:rPr>
          <w:sz w:val="28"/>
          <w:szCs w:val="28"/>
        </w:rPr>
        <w:tab/>
        <w:tab/>
        <w:tab/>
        <w:tab/>
        <w:tab/>
        <w:tab/>
        <w:t>(13)</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0" w:name="__RefHeading___Toc1560_1222970442"/>
      <w:bookmarkEnd w:id="30"/>
      <w:r>
        <w:rPr>
          <w:sz w:val="28"/>
          <w:szCs w:val="28"/>
        </w:rPr>
        <w:t xml:space="preserve">где </w:t>
      </w:r>
      <w:r>
        <w:rPr/>
      </w:r>
      <m:oMath xmlns:m="http://schemas.openxmlformats.org/officeDocument/2006/math">
        <m:r>
          <w:rPr>
            <w:rFonts w:ascii="Cambria Math" w:hAnsi="Cambria Math"/>
          </w:rPr>
          <m:t xml:space="preserve">μ</m:t>
        </m:r>
      </m:oMath>
      <w:r>
        <w:rPr>
          <w:sz w:val="28"/>
          <w:szCs w:val="28"/>
        </w:rPr>
        <w:t xml:space="preserve"> - коэффициент трения; </w:t>
      </w:r>
      <w:r>
        <w:rPr/>
      </w:r>
      <m:oMath xmlns:m="http://schemas.openxmlformats.org/officeDocument/2006/math">
        <m:r>
          <w:rPr>
            <w:rFonts w:ascii="Cambria Math" w:hAnsi="Cambria Math"/>
          </w:rPr>
          <m:t xml:space="preserve">N</m:t>
        </m:r>
      </m:oMath>
      <w:r>
        <w:rPr>
          <w:sz w:val="28"/>
          <w:szCs w:val="28"/>
        </w:rPr>
        <w:t xml:space="preserve"> – сила реакции опоры. Направление вектора силы трения должно быть противоположно направлению вектора скорости точки, который, в свою очередь, параллелен плоскости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1" w:name="__RefHeading___Toc1562_1222970442"/>
      <w:bookmarkEnd w:id="31"/>
      <w:r>
        <w:rPr>
          <w:sz w:val="28"/>
          <w:szCs w:val="28"/>
        </w:rPr>
        <w:t>Сила реакции опоры вычисляется как проекция на ось Oy равнодействующей сил тяжести и упругости, действующих на эту точку. Если результат неотрицательный, то на точку не действует сила реакции опоры. В ином случае результат домножается на -1.</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2" w:name="__RefHeading___Toc1564_1222970442"/>
      <w:bookmarkEnd w:id="32"/>
      <w:r>
        <w:rPr>
          <w:sz w:val="28"/>
          <w:szCs w:val="28"/>
        </w:rPr>
        <w:t>Как только для каждой точки тела были определены равнодействующие всех сил, программа вычисляет новые векторы скоростей этих точек и перемещает их. Для этого для каждой точки вычисляется вектор ускорения по второму закону Ньютона: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3" w:name="__RefHeading___Toc1566_1222970442"/>
      <w:bookmarkEnd w:id="33"/>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f>
          <m:num>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num>
          <m:den>
            <m:r>
              <w:rPr>
                <w:rFonts w:ascii="Cambria Math" w:hAnsi="Cambria Math"/>
              </w:rPr>
              <m:t xml:space="preserve">m</m:t>
            </m:r>
          </m:den>
        </m:f>
        <m:r>
          <w:rPr>
            <w:rFonts w:ascii="Cambria Math" w:hAnsi="Cambria Math"/>
          </w:rPr>
          <m:t xml:space="preserve">,</m:t>
        </m:r>
      </m:oMath>
      <w:r>
        <w:rPr>
          <w:sz w:val="28"/>
          <w:szCs w:val="28"/>
        </w:rPr>
        <w:tab/>
        <w:tab/>
        <w:tab/>
        <w:tab/>
        <w:tab/>
        <w:t>(14)</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4" w:name="__RefHeading___Toc1568_1222970442"/>
      <w:bookmarkEnd w:id="34"/>
      <w:r>
        <w:rPr>
          <w:sz w:val="28"/>
          <w:szCs w:val="28"/>
        </w:rPr>
        <w:t xml:space="preserve">где </w:t>
      </w:r>
      <w:r>
        <w:rPr/>
      </w:r>
      <m:oMath xmlns:m="http://schemas.openxmlformats.org/officeDocument/2006/math">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oMath>
      <w:r>
        <w:rPr>
          <w:sz w:val="28"/>
          <w:szCs w:val="28"/>
        </w:rPr>
        <w:t xml:space="preserve"> - вектор равнодействующей всех сил, действующих на точку. Новый вектор скорости точки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5" w:name="__RefHeading___Toc1570_1222970442"/>
      <w:bookmarkEnd w:id="35"/>
      <w:r>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(15)</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6" w:name="__RefHeading___Toc1572_1222970442"/>
      <w:bookmarkEnd w:id="36"/>
      <w:r>
        <w:rPr>
          <w:sz w:val="28"/>
          <w:szCs w:val="28"/>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oMath>
      <w:r>
        <w:rPr>
          <w:sz w:val="28"/>
          <w:szCs w:val="28"/>
        </w:rPr>
        <w:t xml:space="preserve"> - вектор начальной скорости точки; </w:t>
      </w:r>
      <w:r>
        <w:rPr/>
      </w:r>
      <m:oMath xmlns:m="http://schemas.openxmlformats.org/officeDocument/2006/math">
        <m:r>
          <w:rPr>
            <w:rFonts w:ascii="Cambria Math" w:hAnsi="Cambria Math"/>
          </w:rPr>
          <m:t xml:space="preserve">t</m:t>
        </m:r>
      </m:oMath>
      <w:r>
        <w:rPr>
          <w:sz w:val="28"/>
          <w:szCs w:val="28"/>
        </w:rPr>
        <w:t xml:space="preserve"> - промежуток времени.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7" w:name="__RefHeading___Toc1574_1222970442"/>
      <w:bookmarkEnd w:id="37"/>
      <w:r>
        <w:rPr>
          <w:sz w:val="28"/>
          <w:szCs w:val="28"/>
        </w:rPr>
        <w:t>Если скорость направлена вниз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sz w:val="28"/>
          <w:szCs w:val="28"/>
        </w:rPr>
        <w:t xml:space="preserve">), и координата </w:t>
      </w:r>
      <w:r>
        <w:rPr/>
      </w:r>
      <m:oMath xmlns:m="http://schemas.openxmlformats.org/officeDocument/2006/math">
        <m:r>
          <w:rPr>
            <w:rFonts w:ascii="Cambria Math" w:hAnsi="Cambria Math"/>
          </w:rPr>
          <m:t xml:space="preserve">y</m:t>
        </m:r>
      </m:oMath>
      <w:r>
        <w:rPr>
          <w:sz w:val="28"/>
          <w:szCs w:val="28"/>
        </w:rPr>
        <w:t xml:space="preserve"> точки равна 0, то компонента вектора скорости по оси Oy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sz w:val="28"/>
          <w:szCs w:val="28"/>
        </w:rPr>
        <w:t xml:space="preserve"> обнуляется.</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8" w:name="__RefHeading___Toc1576_1222970442"/>
      <w:bookmarkEnd w:id="38"/>
      <w:r>
        <w:rPr>
          <w:sz w:val="28"/>
          <w:szCs w:val="28"/>
        </w:rPr>
        <w:t>Наконец, новое положение точки тела в пространстве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9" w:name="__RefHeading___Toc1578_1222970442"/>
      <w:bookmarkEnd w:id="39"/>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(16)</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0" w:name="__RefHeading___Toc1580_1222970442"/>
      <w:bookmarkEnd w:id="40"/>
      <w:r>
        <w:rPr>
          <w:sz w:val="28"/>
          <w:szCs w:val="28"/>
        </w:rPr>
        <w:t xml:space="preserve">где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oMath>
      <w:r>
        <w:rPr>
          <w:sz w:val="28"/>
          <w:szCs w:val="28"/>
        </w:rPr>
        <w:t xml:space="preserve"> - радиус-вектор начального положения точки в пространстве.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t>После того, как были изменены положения всех точек тела, программа должна произвести перерасчет уравнений плоскостей, описывающих поверхность слайма.</w:t>
      </w:r>
    </w:p>
    <w:p>
      <w:pPr>
        <w:pStyle w:val="Heading2"/>
        <w:keepNext w:val="true"/>
        <w:widowControl/>
        <w:suppressAutoHyphens w:val="true"/>
        <w:bidi w:val="0"/>
        <w:spacing w:lineRule="auto" w:line="360" w:before="200" w:after="120"/>
        <w:ind w:left="0" w:right="0" w:firstLine="737"/>
        <w:jc w:val="both"/>
        <w:rPr>
          <w:sz w:val="28"/>
          <w:szCs w:val="28"/>
        </w:rPr>
      </w:pPr>
      <w:bookmarkStart w:id="41" w:name="__RefHeading___Toc1582_1222970442"/>
      <w:bookmarkEnd w:id="41"/>
      <w:r>
        <w:rPr>
          <w:rFonts w:ascii="Times New Roman" w:hAnsi="Times New Roman"/>
          <w:sz w:val="28"/>
          <w:szCs w:val="28"/>
        </w:rPr>
        <w:t>2.</w:t>
      </w:r>
      <w:r>
        <w:rPr>
          <w:rFonts w:ascii="Times New Roman" w:hAnsi="Times New Roman"/>
          <w:sz w:val="28"/>
          <w:szCs w:val="28"/>
        </w:rPr>
        <w:t>4</w:t>
      </w:r>
      <w:r>
        <w:rPr>
          <w:rFonts w:ascii="Times New Roman" w:hAnsi="Times New Roman"/>
          <w:sz w:val="28"/>
          <w:szCs w:val="28"/>
        </w:rPr>
        <w:t xml:space="preserve"> Захват пользователем вершины слайма</w:t>
      </w:r>
    </w:p>
    <w:p>
      <w:pPr>
        <w:pStyle w:val="TextBody"/>
        <w:widowControl/>
        <w:suppressAutoHyphens w:val="true"/>
        <w:bidi w:val="0"/>
        <w:spacing w:lineRule="auto" w:line="360" w:before="200" w:after="120"/>
        <w:ind w:left="0" w:right="0" w:firstLine="737"/>
        <w:jc w:val="both"/>
        <w:rPr>
          <w:sz w:val="28"/>
          <w:szCs w:val="28"/>
        </w:rPr>
      </w:pPr>
      <w:r>
        <w:rPr>
          <w:sz w:val="28"/>
          <w:szCs w:val="28"/>
        </w:rPr>
        <w:t>Если пользователь хочет схватить вершину слайма, программа считывает координаты курсора мыши на дисплее, а затем испускает луч от точки наблюдателя через данный пиксель. Далее, находится ближайшая точка пересечения этого луча с поверхностью слайма. Если точка пересечения нашлась, то в пересеченной грани находится ближайшая к данной точке пересечения вершина. Перемещение захваченной вершины осуществляется в плоскости, параллельной плоскости экрана и проходящей через эту вершину.</w:t>
      </w:r>
    </w:p>
    <w:p>
      <w:pPr>
        <w:pStyle w:val="Heading2"/>
        <w:keepNext w:val="true"/>
        <w:widowControl/>
        <w:suppressAutoHyphens w:val="true"/>
        <w:bidi w:val="0"/>
        <w:spacing w:lineRule="auto" w:line="360" w:before="200" w:after="120"/>
        <w:ind w:left="0" w:right="0" w:firstLine="737"/>
        <w:jc w:val="both"/>
        <w:rPr>
          <w:sz w:val="28"/>
          <w:szCs w:val="28"/>
        </w:rPr>
      </w:pPr>
      <w:bookmarkStart w:id="42" w:name="__RefHeading___Toc1584_1222970442"/>
      <w:bookmarkEnd w:id="42"/>
      <w:r>
        <w:rPr>
          <w:rFonts w:ascii="Times New Roman" w:hAnsi="Times New Roman"/>
          <w:sz w:val="28"/>
          <w:szCs w:val="28"/>
        </w:rPr>
        <w:t>2.</w:t>
      </w:r>
      <w:r>
        <w:rPr>
          <w:rFonts w:ascii="Times New Roman" w:hAnsi="Times New Roman"/>
          <w:sz w:val="28"/>
          <w:szCs w:val="28"/>
        </w:rPr>
        <w:t>5</w:t>
      </w:r>
      <w:r>
        <w:rPr>
          <w:rFonts w:ascii="Times New Roman" w:hAnsi="Times New Roman"/>
          <w:sz w:val="28"/>
          <w:szCs w:val="28"/>
        </w:rPr>
        <w:t xml:space="preserve">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43" w:name="__RefHeading___Toc1586_1222970442"/>
      <w:bookmarkEnd w:id="43"/>
      <w:r>
        <w:rPr>
          <w:color w:val="000000"/>
          <w:sz w:val="28"/>
          <w:szCs w:val="28"/>
          <w:shd w:fill="auto" w:val="clear"/>
        </w:rPr>
        <w:t>При моделировании слайма нужно учитывать такие оптические явления, как отражение и преломление света. С этой задачей помогает справляться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Пусть есть камера и экран, который находится на некотором расстоянии от нее, причем камера должна смотреть в центр экрана под прямым углом. Через каждый пиксел по очереди из камеры строится первичный луч и находится ближайшая к экрану точка пересечения этого луча с объектами сцены. Из точки пересечения строятся теневые лучи ко всем источникам света для определения их видимости из этой точки. Далее, по выбранной модели освещения выбирается цвет. Если луч не пересекает объекты сцены, то пиксел закрашивается в цвет фона.</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Однако нам нужно учесть такие явления, как отражение и преломление света. Поэтому из точки пересечения строятся вторичные лучи по оптическим законам, если пересеченный объект зеркальный или преломляющий. Новые лучи рекурсивно трассируются дальше, а точки их соударений формируют дерево пересечений. По завершении рекурсии интенсивность пиксела рассчитывается путем суммирования значений интенсивности в узлах дерева с использованием модели освещения. В нашей программе интенсивность пиксела рассчитывается по модели освещения Уиттеда, то есть по формулам (9) и (10). Рекурсия завершается, если достигнуто максимальное число вторичных лучей, значение текущей интенсивности незначительно или нет пересечений с объектами сцены.</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Для ускорения работы алгоритма обратной трассировки лучей слайм будет содержать информацию о сферической объемлющей обочке, радиус и центр которой будут перерасчитываться при изменении положения тела в пространстве. Центр оболочки определяется как центр масс всех внешних точек слайма, а радиус – как длина отрезка, соединяющего центр оболочки с наиболее отдаленной от нее внешней точкой слайма.</w:t>
      </w:r>
    </w:p>
    <w:p>
      <w:pPr>
        <w:pStyle w:val="Heading1"/>
        <w:widowControl/>
        <w:suppressAutoHyphens w:val="true"/>
        <w:bidi w:val="0"/>
        <w:spacing w:lineRule="auto" w:line="360" w:before="240" w:after="120"/>
        <w:ind w:left="0" w:right="0" w:firstLine="737"/>
        <w:jc w:val="both"/>
        <w:rPr>
          <w:sz w:val="28"/>
          <w:szCs w:val="28"/>
        </w:rPr>
      </w:pPr>
      <w:bookmarkStart w:id="44" w:name="__RefHeading___Toc1588_1222970442"/>
      <w:bookmarkEnd w:id="44"/>
      <w:r>
        <w:rPr>
          <w:rFonts w:ascii="Times New Roman" w:hAnsi="Times New Roman"/>
          <w:sz w:val="28"/>
          <w:szCs w:val="28"/>
          <w:lang w:val="ru-RU" w:bidi="hi-IN"/>
        </w:rPr>
        <w:t>3. Технологическая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45" w:name="__RefHeading___Toc1590_1222970442"/>
      <w:bookmarkEnd w:id="45"/>
      <w:r>
        <w:rPr>
          <w:rFonts w:ascii="Times New Roman" w:hAnsi="Times New Roman"/>
          <w:sz w:val="28"/>
          <w:szCs w:val="28"/>
          <w:lang w:val="ru-RU" w:bidi="hi-IN"/>
        </w:rPr>
        <w:t>3.1 Выбор инструментов разработки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FF00" w:val="clear"/>
          <w:lang w:val="ru-RU" w:bidi="hi-IN"/>
        </w:rPr>
      </w:pPr>
      <w:bookmarkStart w:id="46" w:name="__RefHeading___Toc1592_1222970442"/>
      <w:bookmarkEnd w:id="46"/>
      <w:r>
        <w:rPr>
          <w:sz w:val="28"/>
          <w:szCs w:val="28"/>
          <w:shd w:fill="FFFF00" w:val="clear"/>
          <w:lang w:val="ru-RU" w:bidi="hi-IN"/>
        </w:rPr>
        <w:t>&lt;C++, Qt, QtDesigner, VSCode, qmake&gt;</w:t>
      </w:r>
    </w:p>
    <w:p>
      <w:pPr>
        <w:pStyle w:val="Heading2"/>
        <w:keepNext w:val="true"/>
        <w:widowControl/>
        <w:suppressAutoHyphens w:val="true"/>
        <w:bidi w:val="0"/>
        <w:spacing w:lineRule="auto" w:line="360" w:before="200" w:after="120"/>
        <w:ind w:left="0" w:right="0" w:firstLine="737"/>
        <w:jc w:val="both"/>
        <w:rPr>
          <w:sz w:val="28"/>
          <w:szCs w:val="28"/>
        </w:rPr>
      </w:pPr>
      <w:bookmarkStart w:id="47" w:name="__RefHeading___Toc1594_1222970442"/>
      <w:bookmarkEnd w:id="47"/>
      <w:r>
        <w:rPr>
          <w:rFonts w:ascii="Times New Roman" w:hAnsi="Times New Roman"/>
          <w:sz w:val="28"/>
          <w:szCs w:val="28"/>
          <w:lang w:val="ru-RU" w:bidi="hi-IN"/>
        </w:rPr>
        <w:t>3.2 Структура классов. Диаграмма классов</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FF00" w:val="clear"/>
          <w:lang w:val="ru-RU" w:bidi="hi-IN"/>
        </w:rPr>
      </w:pPr>
      <w:bookmarkStart w:id="48" w:name="__RefHeading___Toc1596_1222970442"/>
      <w:bookmarkEnd w:id="48"/>
      <w:r>
        <w:rPr>
          <w:sz w:val="28"/>
          <w:szCs w:val="28"/>
          <w:shd w:fill="FFFF00" w:val="clear"/>
          <w:lang w:val="ru-RU" w:bidi="hi-IN"/>
        </w:rPr>
        <w:t>&lt;хех она огромная, так что лучше вынести ее в приложение или в отдельный лист (а можно вообще забить на ООП и просто обойтись 6-8 классами)&gt;</w:t>
      </w:r>
    </w:p>
    <w:p>
      <w:pPr>
        <w:pStyle w:val="Heading2"/>
        <w:keepNext w:val="true"/>
        <w:widowControl/>
        <w:suppressAutoHyphens w:val="true"/>
        <w:bidi w:val="0"/>
        <w:spacing w:lineRule="auto" w:line="360" w:before="200" w:after="120"/>
        <w:ind w:left="0" w:right="0" w:firstLine="737"/>
        <w:jc w:val="left"/>
        <w:rPr>
          <w:sz w:val="28"/>
          <w:szCs w:val="28"/>
        </w:rPr>
      </w:pPr>
      <w:bookmarkStart w:id="49" w:name="__RefHeading___Toc1598_1222970442"/>
      <w:bookmarkEnd w:id="49"/>
      <w:r>
        <w:rPr>
          <w:rFonts w:ascii="Times New Roman" w:hAnsi="Times New Roman"/>
          <w:sz w:val="28"/>
          <w:szCs w:val="28"/>
          <w:lang w:val="ru-RU" w:bidi="hi-IN"/>
        </w:rPr>
        <w:t>3.3 Интерфейс программы</w:t>
      </w:r>
    </w:p>
    <w:p>
      <w:pPr>
        <w:pStyle w:val="TextBody"/>
        <w:widowControl/>
        <w:suppressAutoHyphens w:val="true"/>
        <w:bidi w:val="0"/>
        <w:spacing w:lineRule="auto" w:line="360" w:before="200" w:after="120"/>
        <w:ind w:left="0" w:right="0" w:firstLine="737"/>
        <w:jc w:val="left"/>
        <w:rPr>
          <w:highlight w:val="none"/>
          <w:shd w:fill="FF0000" w:val="clear"/>
        </w:rPr>
      </w:pPr>
      <w:r>
        <w:rPr>
          <w:sz w:val="28"/>
          <w:szCs w:val="28"/>
          <w:shd w:fill="FF0000" w:val="clear"/>
          <w:lang w:val="ru-RU" w:bidi="hi-IN"/>
        </w:rPr>
        <w:t>&lt;разработать инетрфейс&gt;</w:t>
      </w:r>
      <w:r>
        <w:br w:type="page"/>
      </w:r>
    </w:p>
    <w:p>
      <w:pPr>
        <w:pStyle w:val="Heading1"/>
        <w:widowControl/>
        <w:suppressAutoHyphens w:val="true"/>
        <w:bidi w:val="0"/>
        <w:spacing w:lineRule="auto" w:line="360" w:before="240" w:after="120"/>
        <w:ind w:left="0" w:right="0" w:firstLine="737"/>
        <w:jc w:val="both"/>
        <w:outlineLvl w:val="1"/>
        <w:rPr>
          <w:sz w:val="28"/>
          <w:szCs w:val="28"/>
        </w:rPr>
      </w:pPr>
      <w:bookmarkStart w:id="50" w:name="__RefHeading___Toc1600_1222970442"/>
      <w:bookmarkEnd w:id="50"/>
      <w:r>
        <w:rPr>
          <w:rFonts w:ascii="Times New Roman" w:hAnsi="Times New Roman"/>
          <w:sz w:val="28"/>
          <w:szCs w:val="28"/>
          <w:lang w:val="ru-RU" w:bidi="hi-IN"/>
        </w:rPr>
        <w:t>Заключение</w:t>
      </w:r>
    </w:p>
    <w:p>
      <w:pPr>
        <w:pStyle w:val="TextBody"/>
        <w:widowControl/>
        <w:numPr>
          <w:ilvl w:val="0"/>
          <w:numId w:val="0"/>
        </w:numPr>
        <w:suppressAutoHyphens w:val="true"/>
        <w:bidi w:val="0"/>
        <w:spacing w:lineRule="auto" w:line="360" w:before="240" w:after="120"/>
        <w:ind w:left="0" w:right="0" w:firstLine="737"/>
        <w:jc w:val="both"/>
        <w:outlineLvl w:val="1"/>
        <w:rPr>
          <w:highlight w:val="none"/>
          <w:shd w:fill="FF0000" w:val="clear"/>
        </w:rPr>
      </w:pPr>
      <w:bookmarkStart w:id="51" w:name="__RefHeading___Toc1602_1222970442"/>
      <w:bookmarkEnd w:id="51"/>
      <w:r>
        <w:rPr>
          <w:sz w:val="28"/>
          <w:szCs w:val="28"/>
          <w:shd w:fill="FF0000" w:val="clear"/>
          <w:lang w:val="ru-RU" w:bidi="hi-IN"/>
        </w:rPr>
        <w:t>&lt;написать&gt;</w:t>
      </w:r>
      <w:r>
        <w:br w:type="page"/>
      </w:r>
    </w:p>
    <w:p>
      <w:pPr>
        <w:pStyle w:val="Heading1"/>
        <w:widowControl/>
        <w:suppressAutoHyphens w:val="true"/>
        <w:bidi w:val="0"/>
        <w:spacing w:lineRule="auto" w:line="360" w:before="240" w:after="120"/>
        <w:ind w:left="0" w:right="0" w:firstLine="737"/>
        <w:jc w:val="both"/>
        <w:outlineLvl w:val="1"/>
        <w:rPr>
          <w:sz w:val="28"/>
          <w:szCs w:val="28"/>
        </w:rPr>
      </w:pPr>
      <w:bookmarkStart w:id="52" w:name="__RefHeading___Toc1604_1222970442"/>
      <w:bookmarkEnd w:id="52"/>
      <w:r>
        <w:rPr>
          <w:rFonts w:ascii="Times New Roman" w:hAnsi="Times New Roman"/>
          <w:sz w:val="28"/>
          <w:szCs w:val="28"/>
          <w:lang w:val="ru-RU" w:bidi="hi-IN"/>
        </w:rPr>
        <w:t>Список использованных источников</w:t>
      </w:r>
    </w:p>
    <w:p>
      <w:pPr>
        <w:pStyle w:val="TextBody"/>
        <w:widowControl/>
        <w:numPr>
          <w:ilvl w:val="0"/>
          <w:numId w:val="0"/>
        </w:numPr>
        <w:suppressAutoHyphens w:val="true"/>
        <w:bidi w:val="0"/>
        <w:spacing w:lineRule="auto" w:line="360" w:before="240" w:after="120"/>
        <w:ind w:left="0" w:right="0" w:firstLine="737"/>
        <w:jc w:val="both"/>
        <w:outlineLvl w:val="1"/>
        <w:rPr>
          <w:highlight w:val="none"/>
          <w:shd w:fill="FF0000" w:val="clear"/>
        </w:rPr>
      </w:pPr>
      <w:bookmarkStart w:id="53" w:name="__RefHeading___Toc1606_1222970442"/>
      <w:bookmarkEnd w:id="53"/>
      <w:r>
        <w:rPr>
          <w:sz w:val="28"/>
          <w:szCs w:val="28"/>
          <w:shd w:fill="FF0000" w:val="clear"/>
          <w:lang w:val="ru-RU" w:bidi="hi-IN"/>
        </w:rPr>
        <w:t>&lt;написать&gt;</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Contents3">
    <w:name w:val="TOC 3"/>
    <w:basedOn w:val="Index"/>
    <w:pPr>
      <w:tabs>
        <w:tab w:val="clear" w:pos="709"/>
        <w:tab w:val="right" w:pos="9405" w:leader="dot"/>
      </w:tabs>
      <w:ind w:left="567" w:hanging="0"/>
    </w:pPr>
    <w:rPr/>
  </w:style>
  <w:style w:type="paragraph" w:styleId="Contents4">
    <w:name w:val="TOC 4"/>
    <w:basedOn w:val="Index"/>
    <w:pPr>
      <w:tabs>
        <w:tab w:val="clear" w:pos="709"/>
        <w:tab w:val="right" w:pos="9122" w:leader="dot"/>
      </w:tabs>
      <w:ind w:left="850" w:hanging="0"/>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4748</TotalTime>
  <Application>LibreOffice/7.2.7.2$Linux_X86_64 LibreOffice_project/20$Build-2</Application>
  <AppVersion>15.0000</AppVersion>
  <Pages>24</Pages>
  <Words>3176</Words>
  <Characters>20747</Characters>
  <CharactersWithSpaces>24593</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2022-07-29T13:54:00Z</dcterms:modified>
  <cp:revision>975</cp:revision>
  <dc:subject/>
  <dc:title/>
</cp:coreProperties>
</file>

<file path=docProps/custom.xml><?xml version="1.0" encoding="utf-8"?>
<Properties xmlns="http://schemas.openxmlformats.org/officeDocument/2006/custom-properties" xmlns:vt="http://schemas.openxmlformats.org/officeDocument/2006/docPropsVTypes"/>
</file>