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/>
        <w:jc w:val="center"/>
      </w:pPr>
      <w:r>
        <w:rPr>
          <w:b/>
          <w:sz w:val="34"/>
        </w:rPr>
        <w:t>Is Fine-Tuning a Small AI Model Worth It?</w:t>
      </w:r>
    </w:p>
    <w:p>
      <w:pPr>
        <w:keepNext w:val="0"/>
        <w:spacing w:after="60"/>
        <w:jc w:val="center"/>
      </w:pPr>
      <w:r>
        <w:rPr>
          <w:b/>
          <w:sz w:val="24"/>
        </w:rPr>
        <w:t>Plain-language abstract and summary of the research paper</w:t>
      </w:r>
    </w:p>
    <w:p>
      <w:pPr>
        <w:keepNext w:val="0"/>
        <w:spacing w:after="40"/>
        <w:jc w:val="center"/>
      </w:pPr>
      <w:r>
        <w:rPr>
          <w:sz w:val="20"/>
        </w:rPr>
        <w:t xml:space="preserve">Paper title: </w:t>
      </w:r>
      <w:r>
        <w:rPr>
          <w:i/>
          <w:sz w:val="20"/>
        </w:rPr>
        <w:t>What Does Fine-Tuning Buy a Small Vision-Language Decision Model?</w:t>
      </w:r>
    </w:p>
    <w:p>
      <w:pPr>
        <w:keepNext w:val="0"/>
        <w:spacing w:after="200"/>
        <w:jc w:val="center"/>
      </w:pPr>
      <w:r>
        <w:rPr>
          <w:sz w:val="21"/>
        </w:rPr>
        <w:t>Astitwa Agarwal  |  Independent researcher</w:t>
      </w:r>
    </w:p>
    <w:p>
      <w:pPr>
        <w:pStyle w:val="Heading2"/>
      </w:pPr>
      <w:r>
        <w:t>In short</w:t>
      </w:r>
    </w:p>
    <w:p>
      <w:pPr>
        <w:keepNext w:val="0"/>
        <w:spacing w:after="80"/>
      </w:pPr>
      <w:r>
        <w:rPr>
          <w:sz w:val="22"/>
        </w:rPr>
        <w:t xml:space="preserve">We took a small, publicly available AI model that can read text and pictures, and trained it further for one job: choose one answer from a fixed list and say how sure it is. Then we measured how much better it is than the same model left untouched. </w:t>
      </w:r>
      <w:r>
        <w:rPr>
          <w:b/>
          <w:sz w:val="22"/>
        </w:rPr>
        <w:t>On new data it is more accurate, but the gain is smaller than it first looks</w:t>
      </w:r>
      <w:r>
        <w:rPr>
          <w:sz w:val="22"/>
        </w:rPr>
        <w:t>: about 3 percentage points on datasets that played no part in our decisions, compared with about 7 on the datasets we used while developing it. Much of the improvement in how well it judges its own certainty can be had for free, with a simple adjustment to the untouched model. The change that helped most was training on a wider variety of tasks. One weakness remains: when a question has more than 10 possible answers, the trained model does worse than the untouched one.</w:t>
      </w:r>
    </w:p>
    <w:p>
      <w:pPr>
        <w:pStyle w:val="Heading2"/>
      </w:pPr>
      <w:r>
        <w:t>What we wanted to find out</w:t>
      </w:r>
    </w:p>
    <w:p>
      <w:pPr>
        <w:keepNext w:val="0"/>
        <w:spacing w:after="80"/>
      </w:pPr>
      <w:r>
        <w:rPr>
          <w:sz w:val="22"/>
        </w:rPr>
        <w:t xml:space="preserve">Systems that must pick one answer from a list, such as sorting a request, flagging a message or choosing a tool, need both a correct answer and an honest sense of how sure they are. The question was simple: </w:t>
      </w:r>
      <w:r>
        <w:rPr>
          <w:b/>
          <w:sz w:val="22"/>
        </w:rPr>
        <w:t>after all the training work, how much better is the model than the same model left untouched, once the untouched model is given the same simple adjustment to its certainty?</w:t>
      </w:r>
      <w:r>
        <w:rPr>
          <w:sz w:val="22"/>
        </w:rPr>
        <w:t xml:space="preserve"> Earlier comparisons usually leave that adjustment out, which makes training look better than it is.</w:t>
      </w:r>
    </w:p>
    <w:p>
      <w:pPr>
        <w:pStyle w:val="Heading2"/>
      </w:pPr>
      <w:r>
        <w:t>What we found</w:t>
      </w:r>
    </w:p>
    <w:p>
      <w:pPr>
        <w:pStyle w:val="ListBullet"/>
        <w:spacing w:after="40"/>
        <w:jc w:val="both"/>
      </w:pPr>
      <w:r>
        <w:rPr>
          <w:b/>
          <w:sz w:val="22"/>
        </w:rPr>
        <w:t>It is more accurate, but by less than it first appears.</w:t>
      </w:r>
      <w:r>
        <w:rPr>
          <w:sz w:val="22"/>
        </w:rPr>
        <w:t xml:space="preserve"> About 7 points better on 16 datasets used while developing it, but only about 3 points better on 11 datasets used for no decision. On 3 further sources there was no clear gain.</w:t>
      </w:r>
    </w:p>
    <w:p>
      <w:pPr>
        <w:pStyle w:val="ListBullet"/>
        <w:spacing w:after="40"/>
        <w:jc w:val="both"/>
      </w:pPr>
      <w:r>
        <w:rPr>
          <w:b/>
          <w:sz w:val="22"/>
        </w:rPr>
        <w:t>Most of the better judgement of certainty comes for free.</w:t>
      </w:r>
      <w:r>
        <w:rPr>
          <w:sz w:val="22"/>
        </w:rPr>
        <w:t xml:space="preserve"> The untouched model is overconfident. A one-number correction fixes about three quarters or more of that (74% to 87%), so training deserves less of the credit.</w:t>
      </w:r>
    </w:p>
    <w:p>
      <w:pPr>
        <w:pStyle w:val="ListBullet"/>
        <w:spacing w:after="40"/>
        <w:jc w:val="both"/>
      </w:pPr>
      <w:r>
        <w:rPr>
          <w:b/>
          <w:sz w:val="22"/>
        </w:rPr>
        <w:t>Training on more kinds of tasks was the one change that helped every time</w:t>
      </w:r>
      <w:r>
        <w:rPr>
          <w:sz w:val="22"/>
        </w:rPr>
        <w:t>: between 1 and 5 points better on all five groups of test data, averaged over three separate training runs.</w:t>
      </w:r>
    </w:p>
    <w:p>
      <w:pPr>
        <w:pStyle w:val="ListBullet"/>
        <w:spacing w:after="40"/>
        <w:jc w:val="both"/>
      </w:pPr>
      <w:r>
        <w:rPr>
          <w:b/>
          <w:sz w:val="22"/>
        </w:rPr>
        <w:t>A special answer-picking part we added was not more accurate than the model's own simple way of choosing.</w:t>
      </w:r>
      <w:r>
        <w:rPr>
          <w:sz w:val="22"/>
        </w:rPr>
        <w:t xml:space="preserve"> It is better at stating how sure it is, and it is the only choice once there are more than 26 possible answers.</w:t>
      </w:r>
    </w:p>
    <w:p>
      <w:pPr>
        <w:pStyle w:val="ListBullet"/>
        <w:spacing w:after="40"/>
        <w:jc w:val="both"/>
      </w:pPr>
      <w:r>
        <w:rPr>
          <w:b/>
          <w:sz w:val="22"/>
        </w:rPr>
        <w:t>A weakness remains for long lists of answers.</w:t>
      </w:r>
      <w:r>
        <w:rPr>
          <w:sz w:val="22"/>
        </w:rPr>
        <w:t xml:space="preserve"> With more than 10 choices the trained model scores below the untouched one. Shuffling the order of the choices and averaging helps a little; adding extra training examples with many choices did not.</w:t>
      </w:r>
    </w:p>
    <w:p>
      <w:r>
        <w:br w:type="page"/>
      </w:r>
    </w:p>
    <w:p>
      <w:pPr>
        <w:pStyle w:val="Heading2"/>
      </w:pPr>
      <w:r>
        <w:t>Results at a glance</w:t>
      </w:r>
    </w:p>
    <w:p>
      <w:pPr>
        <w:pStyle w:val="Caption"/>
        <w:keepNext/>
      </w:pPr>
      <w:r>
        <w:rPr>
          <w:b/>
        </w:rPr>
        <w:t>Table 1.</w:t>
      </w:r>
      <w:r>
        <w:rPr/>
        <w:t xml:space="preserve"> Share of questions answered correctly (%). The "untouched model" has had a simple adjustment to its certainty, so the comparison is fair. The range shows how far each gain could move by chance.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3600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9"/>
              </w:rPr>
              <w:t>Test data</w:t>
            </w:r>
          </w:p>
        </w:tc>
        <w:tc>
          <w:tcPr>
            <w:tcW w:type="dxa" w:w="1728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9"/>
              </w:rPr>
              <w:t>Untouched model</w:t>
            </w:r>
          </w:p>
        </w:tc>
        <w:tc>
          <w:tcPr>
            <w:tcW w:type="dxa" w:w="1728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9"/>
              </w:rPr>
              <w:t>Fine-tuned model</w:t>
            </w:r>
          </w:p>
        </w:tc>
        <w:tc>
          <w:tcPr>
            <w:tcW w:type="dxa" w:w="273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9"/>
              </w:rPr>
              <w:t>Gain and likely range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20" w:before="20" w:line="240" w:lineRule="auto"/>
              <w:jc w:val="left"/>
            </w:pPr>
            <w:r>
              <w:rPr>
                <w:sz w:val="19"/>
              </w:rPr>
              <w:t>16 datasets used while developing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71.1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78.0</w:t>
            </w:r>
          </w:p>
        </w:tc>
        <w:tc>
          <w:tcPr>
            <w:tcW w:type="dxa" w:w="2736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+6.9  (+5.5 to +8.3)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20" w:before="20" w:line="240" w:lineRule="auto"/>
              <w:jc w:val="left"/>
            </w:pPr>
            <w:r>
              <w:rPr>
                <w:sz w:val="19"/>
              </w:rPr>
              <w:t>11 datasets used for no decision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69.2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72.0</w:t>
            </w:r>
          </w:p>
        </w:tc>
        <w:tc>
          <w:tcPr>
            <w:tcW w:type="dxa" w:w="2736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+2.8  (+1.2 to +4.4)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20" w:before="20" w:line="240" w:lineRule="auto"/>
              <w:jc w:val="left"/>
            </w:pPr>
            <w:r>
              <w:rPr>
                <w:sz w:val="19"/>
              </w:rPr>
              <w:t>2 more development datasets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61.2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76.2</w:t>
            </w:r>
          </w:p>
        </w:tc>
        <w:tc>
          <w:tcPr>
            <w:tcW w:type="dxa" w:w="2736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+15.0  (+11.2 to +18.8)</w:t>
            </w:r>
          </w:p>
        </w:tc>
      </w:tr>
      <w:tr>
        <w:trPr>
          <w:cantSplit/>
        </w:trPr>
        <w:tc>
          <w:tcPr>
            <w:tcW w:type="dxa" w:w="3600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9"/>
              </w:rPr>
              <w:t>3 sources the model never saw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68.3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70.0</w:t>
            </w:r>
          </w:p>
        </w:tc>
        <w:tc>
          <w:tcPr>
            <w:tcW w:type="dxa" w:w="2736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+1.7  (-1.3 to +4.3), could be chance</w:t>
            </w:r>
          </w:p>
        </w:tc>
      </w:tr>
    </w:tbl>
    <w:p>
      <w:pPr>
        <w:keepNext w:val="0"/>
        <w:spacing w:after="160" w:before="40"/>
        <w:jc w:val="both"/>
      </w:pPr>
      <w:r>
        <w:rPr>
          <w:sz w:val="17"/>
        </w:rPr>
        <w:t>The 11 datasets used for no decision were put together after the comparison was finished, so they are the best guide to how the model would do on new data.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319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3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Figure 1.</w:t>
      </w:r>
      <w:r>
        <w:rPr/>
        <w:t xml:space="preserve"> Questions answered correctly: untouched model against fine-tuned model.</w:t>
      </w:r>
    </w:p>
    <w:p>
      <w:pPr>
        <w:pStyle w:val="Heading2"/>
      </w:pPr>
      <w:r>
        <w:t>What to keep in mind</w:t>
      </w:r>
    </w:p>
    <w:p>
      <w:pPr>
        <w:pStyle w:val="ListBullet"/>
        <w:spacing w:after="40"/>
        <w:jc w:val="both"/>
      </w:pPr>
      <w:r>
        <w:rPr>
          <w:sz w:val="22"/>
        </w:rPr>
        <w:t>The study used one small model, one laptop-class graphics card and one training setup. Larger models or longer training could behave differently.</w:t>
      </w:r>
    </w:p>
    <w:p>
      <w:pPr>
        <w:pStyle w:val="ListBullet"/>
        <w:spacing w:after="40"/>
        <w:jc w:val="both"/>
      </w:pPr>
      <w:r>
        <w:rPr>
          <w:sz w:val="22"/>
        </w:rPr>
        <w:t>The most reliable figure is the gain of about 3 points on new data. The larger gains come from datasets that are close to the material the model was trained on.</w:t>
      </w:r>
    </w:p>
    <w:p>
      <w:pPr>
        <w:pStyle w:val="ListBullet"/>
        <w:spacing w:after="40"/>
        <w:jc w:val="both"/>
      </w:pPr>
      <w:r>
        <w:rPr>
          <w:sz w:val="22"/>
        </w:rPr>
        <w:t>We did not compare against other published models of this kind. That would be the most useful next step.</w:t>
      </w:r>
    </w:p>
    <w:p>
      <w:pPr>
        <w:pStyle w:val="ListBullet"/>
        <w:spacing w:after="40"/>
        <w:jc w:val="both"/>
      </w:pPr>
      <w:r>
        <w:rPr>
          <w:sz w:val="22"/>
        </w:rPr>
        <w:t>The experiments, analysis and drafts were produced with the help of an AI assistant (Claude) under the author's direction. The author is responsible for the content.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9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i/>
        <w:sz w:val="18"/>
      </w:rPr>
      <w:t>Is fine-tuning a small AI model worth it?  |  Summary of the research paper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9" w:lineRule="auto"/>
      <w:jc w:val="both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9" w:lineRule="auto"/>
      <w:jc w:val="left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9" w:lineRule="auto"/>
      <w:jc w:val="left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69" w:lineRule="auto"/>
      <w:jc w:val="left"/>
      <w:outlineLvl w:val="2"/>
    </w:pPr>
    <w:rPr>
      <w:rFonts w:cstheme="majorBidi" w:ascii="Times New Roman" w:hAnsi="Times New Roman" w:eastAsia="Times New Roman" w:cs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52" w:lineRule="auto" w:before="80" w:after="160"/>
      <w:jc w:val="both"/>
    </w:pPr>
    <w:rPr>
      <w:rFonts w:ascii="Times New Roman" w:hAnsi="Times New Roman" w:eastAsia="Times New Roman" w:cs="Times New Roman"/>
      <w:b w:val="0"/>
      <w:bCs/>
      <w:i w:val="0"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Fine-Tuning a Small AI Model Worth It? Summary of the research paper</dc:title>
  <dc:subject/>
  <dc:creator>Astitwa Agarwal</dc:creator>
  <cp:keywords/>
  <dc:description/>
  <cp:lastModifiedBy/>
  <cp:revision>1</cp:revision>
  <dcterms:created xsi:type="dcterms:W3CDTF">2026-10-26T17:23:17Z</dcterms:created>
  <dcterms:modified xsi:type="dcterms:W3CDTF">2026-10-26T17:23:17Z</dcterms:modified>
  <cp:category/>
</cp:coreProperties>
</file>