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Chickens</w:t>
      </w:r>
    </w:p>
    <w:p>
      <w:pPr>
        <w:pStyle w:val="Author"/>
      </w:pPr>
      <w:r>
        <w:t xml:space="preserve">Charity</w:t>
      </w:r>
    </w:p>
    <w:p>
      <w:pPr>
        <w:pStyle w:val="Date"/>
      </w:pPr>
      <w:r>
        <w:t xml:space="preserve">7/19/2021</w:t>
      </w:r>
    </w:p>
    <w:p>
      <w:pPr>
        <w:pStyle w:val="SourceCode"/>
      </w:pPr>
      <w:r>
        <w:rPr>
          <w:rStyle w:val="NormalTok"/>
        </w:rPr>
        <w:t xml:space="preserve">chks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site, </w:t>
      </w:r>
      <w:r>
        <w:rPr>
          <w:rStyle w:val="AttributeTok"/>
        </w:rPr>
        <w:t xml:space="preserve">missing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712"/>
        <w:gridCol w:w="2006"/>
        <w:gridCol w:w="2288"/>
        <w:gridCol w:w="2117"/>
        <w:gridCol w:w="2104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144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Bontodiase, N = 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Sukuumu, N = 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Freetown, N = 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ESB-ESBL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Eschericia Coli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Klebsiella Pneumoniae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ESBL GENE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CTX-M-1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CTX-M-1/TEM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Ampicillin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Susceptible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Ceftazidime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Susceptible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Ciprofloxacin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Susceptible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Cefpodoxime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Susceptible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Cefotaxime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Susceptible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Cefuroxime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Susceptible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Cefuroxime Axetil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Susceptible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 (99%)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Ertapenem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Susceptible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Gentamicin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Susceptible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Imipenem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Susceptible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Meropenem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Susceptible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Moxifloxacin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Susceptible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Ampicillin-Sulbactam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Susceptible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Trimethoprim-Sulphamethoxazole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Susceptible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Tetracycline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Susceptible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Tigecycline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Susceptible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Piperacillin-Tazobactam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Susceptible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Intermediate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Resistant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Chickens</dc:title>
  <dc:creator>Charity</dc:creator>
  <cp:keywords/>
  <dcterms:created xsi:type="dcterms:W3CDTF">2021-07-19T17:07:30Z</dcterms:created>
  <dcterms:modified xsi:type="dcterms:W3CDTF">2021-07-19T17:07:30Z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7/19/2021</vt:lpwstr>
  </property>
  <property fmtid="{D5CDD505-2E9C-101B-9397-08002B2CF9AE}" pid="3" name="output">
    <vt:lpwstr>word_document</vt:lpwstr>
  </property>
</Properties>
</file>