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2792" w:rsidRDefault="007D57ED">
      <w:pPr>
        <w:ind w:left="2520" w:firstLine="420"/>
      </w:pPr>
      <w:r>
        <w:rPr>
          <w:rFonts w:hint="eastAsia"/>
        </w:rPr>
        <w:t>产品对比文档说明</w:t>
      </w:r>
    </w:p>
    <w:tbl>
      <w:tblPr>
        <w:tblStyle w:val="a3"/>
        <w:tblW w:w="8330" w:type="dxa"/>
        <w:tblLayout w:type="fixed"/>
        <w:tblLook w:val="04A0" w:firstRow="1" w:lastRow="0" w:firstColumn="1" w:lastColumn="0" w:noHBand="0" w:noVBand="1"/>
      </w:tblPr>
      <w:tblGrid>
        <w:gridCol w:w="2130"/>
        <w:gridCol w:w="3081"/>
        <w:gridCol w:w="3119"/>
      </w:tblGrid>
      <w:tr w:rsidR="00FB5460" w:rsidTr="00FB5460">
        <w:tc>
          <w:tcPr>
            <w:tcW w:w="2130" w:type="dxa"/>
          </w:tcPr>
          <w:p w:rsidR="00FB5460" w:rsidRDefault="00FB5460">
            <w:r>
              <w:rPr>
                <w:rFonts w:hint="eastAsia"/>
              </w:rPr>
              <w:t>功能项</w:t>
            </w:r>
          </w:p>
        </w:tc>
        <w:tc>
          <w:tcPr>
            <w:tcW w:w="3081" w:type="dxa"/>
          </w:tcPr>
          <w:p w:rsidR="00FB5460" w:rsidRDefault="00FB5460">
            <w:r>
              <w:rPr>
                <w:rFonts w:hint="eastAsia"/>
              </w:rPr>
              <w:t>帆软</w:t>
            </w:r>
          </w:p>
        </w:tc>
        <w:tc>
          <w:tcPr>
            <w:tcW w:w="3119" w:type="dxa"/>
          </w:tcPr>
          <w:p w:rsidR="00FB5460" w:rsidRDefault="00FB5460">
            <w:r>
              <w:rPr>
                <w:rFonts w:hint="eastAsia"/>
              </w:rPr>
              <w:t>润乾</w:t>
            </w:r>
          </w:p>
        </w:tc>
      </w:tr>
      <w:tr w:rsidR="00FB5460" w:rsidTr="00FB5460">
        <w:tc>
          <w:tcPr>
            <w:tcW w:w="2130" w:type="dxa"/>
          </w:tcPr>
          <w:p w:rsidR="00FB5460" w:rsidRDefault="00FB5460">
            <w:r>
              <w:rPr>
                <w:rFonts w:hint="eastAsia"/>
              </w:rPr>
              <w:t>部署集成</w:t>
            </w:r>
          </w:p>
        </w:tc>
        <w:tc>
          <w:tcPr>
            <w:tcW w:w="3081" w:type="dxa"/>
          </w:tcPr>
          <w:p w:rsidR="00FB5460" w:rsidRDefault="00FB5460">
            <w:r>
              <w:rPr>
                <w:rFonts w:hint="eastAsia"/>
              </w:rPr>
              <w:t>本地部署和云端部署都可以：工程可以作为一个独立的工程进行部署，也可以将报表工程集成到现有的工程当中。</w:t>
            </w:r>
          </w:p>
        </w:tc>
        <w:tc>
          <w:tcPr>
            <w:tcW w:w="3119" w:type="dxa"/>
          </w:tcPr>
          <w:p w:rsidR="00FB5460" w:rsidRDefault="00FB5460">
            <w:r>
              <w:rPr>
                <w:rFonts w:hint="eastAsia"/>
              </w:rPr>
              <w:t>产品分为两方向集算器部分与正常的</w:t>
            </w:r>
            <w:r>
              <w:rPr>
                <w:rFonts w:hint="eastAsia"/>
              </w:rPr>
              <w:t>bi</w:t>
            </w:r>
            <w:r>
              <w:rPr>
                <w:rFonts w:hint="eastAsia"/>
              </w:rPr>
              <w:t>展示部分，可以独立部署也可以与其他产品集成，开放的接口比较多，不过部分实现需要配置大量代码来完成，可集成度比较高。类似于半开源产品。</w:t>
            </w:r>
          </w:p>
        </w:tc>
      </w:tr>
      <w:tr w:rsidR="00FB5460" w:rsidTr="00FB5460">
        <w:tc>
          <w:tcPr>
            <w:tcW w:w="2130" w:type="dxa"/>
          </w:tcPr>
          <w:p w:rsidR="00FB5460" w:rsidRDefault="00FB5460" w:rsidP="0021703C">
            <w:pPr>
              <w:jc w:val="left"/>
            </w:pPr>
            <w:r>
              <w:rPr>
                <w:rFonts w:hint="eastAsia"/>
              </w:rPr>
              <w:t>数据源对接</w:t>
            </w:r>
          </w:p>
        </w:tc>
        <w:tc>
          <w:tcPr>
            <w:tcW w:w="3081" w:type="dxa"/>
          </w:tcPr>
          <w:p w:rsidR="00FB5460" w:rsidRDefault="00FB5460">
            <w:r>
              <w:rPr>
                <w:rFonts w:hint="eastAsia"/>
              </w:rPr>
              <w:t>支持主流的数据库像</w:t>
            </w:r>
            <w:proofErr w:type="spellStart"/>
            <w:r>
              <w:rPr>
                <w:rFonts w:hint="eastAsia"/>
              </w:rPr>
              <w:t>mysql</w:t>
            </w:r>
            <w:proofErr w:type="spellEnd"/>
            <w:r>
              <w:rPr>
                <w:rFonts w:hint="eastAsia"/>
              </w:rPr>
              <w:t>，</w:t>
            </w:r>
            <w:r>
              <w:rPr>
                <w:rFonts w:hint="eastAsia"/>
              </w:rPr>
              <w:t>oracle</w:t>
            </w:r>
            <w:r>
              <w:rPr>
                <w:rFonts w:hint="eastAsia"/>
              </w:rPr>
              <w:t>等通过</w:t>
            </w:r>
            <w:proofErr w:type="spellStart"/>
            <w:r>
              <w:rPr>
                <w:rFonts w:hint="eastAsia"/>
              </w:rPr>
              <w:t>jdbc</w:t>
            </w:r>
            <w:proofErr w:type="spellEnd"/>
            <w:r>
              <w:rPr>
                <w:rFonts w:hint="eastAsia"/>
              </w:rPr>
              <w:t>的驱动实现的连接形式，另外可以对接大数据平台</w:t>
            </w:r>
            <w:proofErr w:type="spellStart"/>
            <w:r>
              <w:rPr>
                <w:rFonts w:hint="eastAsia"/>
              </w:rPr>
              <w:t>hadoop</w:t>
            </w:r>
            <w:proofErr w:type="spellEnd"/>
            <w:r>
              <w:rPr>
                <w:rFonts w:hint="eastAsia"/>
              </w:rPr>
              <w:t>等，同时支持程序性数据源</w:t>
            </w:r>
            <w:r>
              <w:rPr>
                <w:rFonts w:hint="eastAsia"/>
              </w:rPr>
              <w:t>webservice</w:t>
            </w:r>
            <w:r>
              <w:rPr>
                <w:rFonts w:hint="eastAsia"/>
              </w:rPr>
              <w:t>，</w:t>
            </w:r>
            <w:r>
              <w:rPr>
                <w:rFonts w:hint="eastAsia"/>
              </w:rPr>
              <w:t>java</w:t>
            </w:r>
            <w:r>
              <w:rPr>
                <w:rFonts w:hint="eastAsia"/>
              </w:rPr>
              <w:t>的</w:t>
            </w:r>
            <w:proofErr w:type="spellStart"/>
            <w:r>
              <w:rPr>
                <w:rFonts w:hint="eastAsia"/>
              </w:rPr>
              <w:t>api</w:t>
            </w:r>
            <w:proofErr w:type="spellEnd"/>
            <w:r>
              <w:rPr>
                <w:rFonts w:hint="eastAsia"/>
              </w:rPr>
              <w:t>接口等，支持文本数据源</w:t>
            </w:r>
            <w:r>
              <w:rPr>
                <w:rFonts w:hint="eastAsia"/>
              </w:rPr>
              <w:t>txt</w:t>
            </w:r>
            <w:r>
              <w:rPr>
                <w:rFonts w:hint="eastAsia"/>
              </w:rPr>
              <w:t>，</w:t>
            </w:r>
            <w:r>
              <w:rPr>
                <w:rFonts w:hint="eastAsia"/>
              </w:rPr>
              <w:t>excel</w:t>
            </w:r>
            <w:r>
              <w:rPr>
                <w:rFonts w:hint="eastAsia"/>
              </w:rPr>
              <w:t>等</w:t>
            </w:r>
          </w:p>
          <w:p w:rsidR="0021703C" w:rsidRPr="0021703C" w:rsidRDefault="0021703C">
            <w:pPr>
              <w:rPr>
                <w:rFonts w:hint="eastAsia"/>
                <w:b/>
                <w:bCs/>
              </w:rPr>
            </w:pPr>
            <w:r w:rsidRPr="0021703C">
              <w:rPr>
                <w:rFonts w:hint="eastAsia"/>
                <w:b/>
                <w:bCs/>
              </w:rPr>
              <w:t>支持从一个数据库中不同数据库表或者不同数据库中不同数据库表的数据取出来展现在一张报表上。</w:t>
            </w:r>
          </w:p>
        </w:tc>
        <w:tc>
          <w:tcPr>
            <w:tcW w:w="3119" w:type="dxa"/>
          </w:tcPr>
          <w:p w:rsidR="0021703C" w:rsidRDefault="00FB5460">
            <w:r>
              <w:rPr>
                <w:rFonts w:hint="eastAsia"/>
              </w:rPr>
              <w:t>润乾在对接数据源方面与帆软几近相同，同时因为其程序化明显，对接借口数据也是不存在问题</w:t>
            </w:r>
            <w:r w:rsidR="0021703C">
              <w:rPr>
                <w:rFonts w:hint="eastAsia"/>
              </w:rPr>
              <w:t>。</w:t>
            </w:r>
          </w:p>
          <w:p w:rsidR="00FB5460" w:rsidRDefault="0021703C">
            <w:r w:rsidRPr="0021703C">
              <w:rPr>
                <w:rFonts w:hint="eastAsia"/>
              </w:rPr>
              <w:t>只支持从一个数据库中不同数据库表中取数展现在一张报表软件上。</w:t>
            </w:r>
          </w:p>
        </w:tc>
      </w:tr>
      <w:tr w:rsidR="00FB5460" w:rsidTr="00FB5460">
        <w:tc>
          <w:tcPr>
            <w:tcW w:w="2130" w:type="dxa"/>
          </w:tcPr>
          <w:p w:rsidR="00FB5460" w:rsidRDefault="00FB5460">
            <w:r>
              <w:rPr>
                <w:rFonts w:hint="eastAsia"/>
              </w:rPr>
              <w:t>数据展现</w:t>
            </w:r>
          </w:p>
        </w:tc>
        <w:tc>
          <w:tcPr>
            <w:tcW w:w="3081" w:type="dxa"/>
          </w:tcPr>
          <w:p w:rsidR="00FB5460" w:rsidRDefault="00FB5460">
            <w:r>
              <w:rPr>
                <w:rFonts w:hint="eastAsia"/>
              </w:rPr>
              <w:t>帆软的</w:t>
            </w:r>
            <w:r>
              <w:rPr>
                <w:rFonts w:hint="eastAsia"/>
              </w:rPr>
              <w:t>bi</w:t>
            </w:r>
            <w:r>
              <w:rPr>
                <w:rFonts w:hint="eastAsia"/>
              </w:rPr>
              <w:t>套件：</w:t>
            </w:r>
          </w:p>
          <w:p w:rsidR="00FB5460" w:rsidRDefault="00FB5460">
            <w:proofErr w:type="spellStart"/>
            <w:r>
              <w:rPr>
                <w:rFonts w:hint="eastAsia"/>
              </w:rPr>
              <w:t>Finereport</w:t>
            </w:r>
            <w:proofErr w:type="spellEnd"/>
            <w:r>
              <w:rPr>
                <w:rFonts w:hint="eastAsia"/>
              </w:rPr>
              <w:t>支持中国式复杂报表的开发。例如：分页、分栏，主子报表、不规则报表（日报，月报，经营报表，财务报表）等；支持对单元格形态的转换，特色：条形码展现，零售产品码的使用广泛。</w:t>
            </w:r>
          </w:p>
        </w:tc>
        <w:tc>
          <w:tcPr>
            <w:tcW w:w="3119" w:type="dxa"/>
          </w:tcPr>
          <w:p w:rsidR="00FB5460" w:rsidRDefault="00FB5460">
            <w:r>
              <w:rPr>
                <w:rFonts w:hint="eastAsia"/>
              </w:rPr>
              <w:t>润乾在数据展现上功能基本满足，中国式的复杂报表等可以实现但是在其操作的方式上比较麻烦需要专业的工程师操作，封装程度低，部分效果需要写代码来实现。</w:t>
            </w:r>
          </w:p>
        </w:tc>
      </w:tr>
      <w:tr w:rsidR="00FB5460" w:rsidTr="00FB5460">
        <w:tc>
          <w:tcPr>
            <w:tcW w:w="2130" w:type="dxa"/>
          </w:tcPr>
          <w:p w:rsidR="00FB5460" w:rsidRDefault="00FB5460">
            <w:r>
              <w:rPr>
                <w:rFonts w:hint="eastAsia"/>
              </w:rPr>
              <w:t>样式调整</w:t>
            </w:r>
          </w:p>
        </w:tc>
        <w:tc>
          <w:tcPr>
            <w:tcW w:w="3081" w:type="dxa"/>
          </w:tcPr>
          <w:p w:rsidR="00FB5460" w:rsidRDefault="00FB5460">
            <w:r>
              <w:rPr>
                <w:rFonts w:hint="eastAsia"/>
              </w:rPr>
              <w:t>对于特定条件的数据提示预警效果的展现快捷，可以通过条件属性，实现字体，背景，形态，超链，隐藏等属性的设置</w:t>
            </w:r>
          </w:p>
        </w:tc>
        <w:tc>
          <w:tcPr>
            <w:tcW w:w="3119" w:type="dxa"/>
          </w:tcPr>
          <w:p w:rsidR="00FB5460" w:rsidRDefault="00FB5460">
            <w:r>
              <w:rPr>
                <w:rFonts w:hint="eastAsia"/>
              </w:rPr>
              <w:t>条件显示上比较匮乏，只能针对几个特定条件的数据颜色的展示，特殊条件需要宏代码实现高级效果。</w:t>
            </w:r>
          </w:p>
        </w:tc>
      </w:tr>
      <w:tr w:rsidR="00FB5460" w:rsidTr="00FB5460">
        <w:tc>
          <w:tcPr>
            <w:tcW w:w="2130" w:type="dxa"/>
          </w:tcPr>
          <w:p w:rsidR="00FB5460" w:rsidRDefault="00FB5460">
            <w:r>
              <w:rPr>
                <w:rFonts w:hint="eastAsia"/>
              </w:rPr>
              <w:t>图形展现</w:t>
            </w:r>
          </w:p>
        </w:tc>
        <w:tc>
          <w:tcPr>
            <w:tcW w:w="3081" w:type="dxa"/>
          </w:tcPr>
          <w:p w:rsidR="00FB5460" w:rsidRDefault="00FB5460">
            <w:proofErr w:type="spellStart"/>
            <w:r>
              <w:rPr>
                <w:rFonts w:hint="eastAsia"/>
              </w:rPr>
              <w:t>Finereport</w:t>
            </w:r>
            <w:proofErr w:type="spellEnd"/>
            <w:r>
              <w:rPr>
                <w:rFonts w:hint="eastAsia"/>
              </w:rPr>
              <w:t>支持</w:t>
            </w:r>
            <w:r>
              <w:rPr>
                <w:rFonts w:hint="eastAsia"/>
              </w:rPr>
              <w:t>16</w:t>
            </w:r>
            <w:r>
              <w:rPr>
                <w:rFonts w:hint="eastAsia"/>
              </w:rPr>
              <w:t>大类，</w:t>
            </w:r>
            <w:r>
              <w:rPr>
                <w:rFonts w:hint="eastAsia"/>
              </w:rPr>
              <w:t>50</w:t>
            </w:r>
            <w:r>
              <w:rPr>
                <w:rFonts w:hint="eastAsia"/>
              </w:rPr>
              <w:t>余种的图形采用</w:t>
            </w:r>
            <w:proofErr w:type="spellStart"/>
            <w:r>
              <w:rPr>
                <w:rFonts w:hint="eastAsia"/>
              </w:rPr>
              <w:t>svg</w:t>
            </w:r>
            <w:proofErr w:type="spellEnd"/>
            <w:r>
              <w:rPr>
                <w:rFonts w:hint="eastAsia"/>
              </w:rPr>
              <w:t>和</w:t>
            </w:r>
            <w:r>
              <w:rPr>
                <w:rFonts w:hint="eastAsia"/>
              </w:rPr>
              <w:t>H5</w:t>
            </w:r>
            <w:r>
              <w:rPr>
                <w:rFonts w:hint="eastAsia"/>
              </w:rPr>
              <w:t>展示。支持地图的多种形式，引用不同的</w:t>
            </w:r>
            <w:proofErr w:type="spellStart"/>
            <w:r>
              <w:rPr>
                <w:rFonts w:hint="eastAsia"/>
              </w:rPr>
              <w:t>Gis</w:t>
            </w:r>
            <w:proofErr w:type="spellEnd"/>
            <w:r>
              <w:rPr>
                <w:rFonts w:hint="eastAsia"/>
              </w:rPr>
              <w:t>图层，包括热力地图，流向地图，自定义地图，钻取地图等，可自行定义</w:t>
            </w:r>
            <w:r>
              <w:rPr>
                <w:rFonts w:hint="eastAsia"/>
              </w:rPr>
              <w:t>json</w:t>
            </w:r>
            <w:r>
              <w:rPr>
                <w:rFonts w:hint="eastAsia"/>
              </w:rPr>
              <w:t>矢量地图实现图形的联动统计的效果。商场店铺的效果可实现店铺的坪效对比显示链接：</w:t>
            </w:r>
          </w:p>
          <w:p w:rsidR="00FB5460" w:rsidRDefault="00FB5460">
            <w:r>
              <w:rPr>
                <w:rFonts w:hint="eastAsia"/>
              </w:rPr>
              <w:t>http://www.finereporthelp.com:8889/demo/ReportServer?op=fs</w:t>
            </w:r>
          </w:p>
        </w:tc>
        <w:tc>
          <w:tcPr>
            <w:tcW w:w="3119" w:type="dxa"/>
          </w:tcPr>
          <w:p w:rsidR="00FB5460" w:rsidRDefault="00FB5460">
            <w:r>
              <w:rPr>
                <w:rFonts w:hint="eastAsia"/>
              </w:rPr>
              <w:t>润乾的图表类型比较老旧效果战线上没有惊艳的效果。几乎没有提供管理和语义类功能，更像是面向专业人员的，上手难度略大一些。部分高级效果需要代码来实现。不支持地图，需要代码引入</w:t>
            </w:r>
            <w:proofErr w:type="spellStart"/>
            <w:r>
              <w:rPr>
                <w:rFonts w:hint="eastAsia"/>
              </w:rPr>
              <w:t>echarts</w:t>
            </w:r>
            <w:proofErr w:type="spellEnd"/>
            <w:r>
              <w:rPr>
                <w:rFonts w:hint="eastAsia"/>
              </w:rPr>
              <w:t>，在图表的属性设置上比较局限，按钮式配置方式较少，操作复杂。</w:t>
            </w:r>
          </w:p>
        </w:tc>
      </w:tr>
      <w:tr w:rsidR="00FB5460" w:rsidTr="00FB5460">
        <w:tc>
          <w:tcPr>
            <w:tcW w:w="2130" w:type="dxa"/>
          </w:tcPr>
          <w:p w:rsidR="00FB5460" w:rsidRDefault="00FB5460">
            <w:r>
              <w:rPr>
                <w:rFonts w:hint="eastAsia"/>
              </w:rPr>
              <w:t>打印输出</w:t>
            </w:r>
          </w:p>
        </w:tc>
        <w:tc>
          <w:tcPr>
            <w:tcW w:w="3081" w:type="dxa"/>
          </w:tcPr>
          <w:p w:rsidR="00FB5460" w:rsidRDefault="00FB5460">
            <w:r>
              <w:rPr>
                <w:rFonts w:hint="eastAsia"/>
              </w:rPr>
              <w:t>可以直接输出为</w:t>
            </w:r>
            <w:r>
              <w:rPr>
                <w:rFonts w:hint="eastAsia"/>
              </w:rPr>
              <w:t>excel</w:t>
            </w:r>
            <w:r>
              <w:rPr>
                <w:rFonts w:hint="eastAsia"/>
              </w:rPr>
              <w:t>、</w:t>
            </w:r>
            <w:proofErr w:type="spellStart"/>
            <w:r>
              <w:rPr>
                <w:rFonts w:hint="eastAsia"/>
              </w:rPr>
              <w:t>svg</w:t>
            </w:r>
            <w:proofErr w:type="spellEnd"/>
            <w:r>
              <w:rPr>
                <w:rFonts w:hint="eastAsia"/>
              </w:rPr>
              <w:t>、</w:t>
            </w:r>
            <w:r>
              <w:rPr>
                <w:rFonts w:hint="eastAsia"/>
              </w:rPr>
              <w:t>csv</w:t>
            </w:r>
            <w:r>
              <w:rPr>
                <w:rFonts w:hint="eastAsia"/>
              </w:rPr>
              <w:t>、文本文件等。并且可以选择导出</w:t>
            </w:r>
            <w:r>
              <w:rPr>
                <w:rFonts w:hint="eastAsia"/>
              </w:rPr>
              <w:lastRenderedPageBreak/>
              <w:t>的文件进行加密处理。具有强大的打印功能，支持</w:t>
            </w:r>
            <w:r>
              <w:rPr>
                <w:rFonts w:hint="eastAsia"/>
              </w:rPr>
              <w:t>pdf</w:t>
            </w:r>
            <w:r>
              <w:rPr>
                <w:rFonts w:hint="eastAsia"/>
              </w:rPr>
              <w:t>、</w:t>
            </w:r>
            <w:r>
              <w:rPr>
                <w:rFonts w:hint="eastAsia"/>
              </w:rPr>
              <w:t>applet</w:t>
            </w:r>
            <w:r>
              <w:rPr>
                <w:rFonts w:hint="eastAsia"/>
              </w:rPr>
              <w:t>打印另外还有</w:t>
            </w:r>
            <w:r>
              <w:rPr>
                <w:rFonts w:hint="eastAsia"/>
              </w:rPr>
              <w:t>flash</w:t>
            </w:r>
            <w:r>
              <w:rPr>
                <w:rFonts w:hint="eastAsia"/>
              </w:rPr>
              <w:t>打印效果。整体上可以实现较高的打印要求。包括纸张的选择，纸张的缩放，打印的缩进效果等</w:t>
            </w:r>
          </w:p>
        </w:tc>
        <w:tc>
          <w:tcPr>
            <w:tcW w:w="3119" w:type="dxa"/>
          </w:tcPr>
          <w:p w:rsidR="00FB5460" w:rsidRDefault="00FB5460">
            <w:r>
              <w:rPr>
                <w:rFonts w:hint="eastAsia"/>
              </w:rPr>
              <w:lastRenderedPageBreak/>
              <w:t>润乾的打印方式上满足部分需求，但是在纸张缩放，偏移打印</w:t>
            </w:r>
            <w:r>
              <w:rPr>
                <w:rFonts w:hint="eastAsia"/>
              </w:rPr>
              <w:lastRenderedPageBreak/>
              <w:t>保存用户的打印习惯等方面没有较好的解决方式。</w:t>
            </w:r>
          </w:p>
        </w:tc>
      </w:tr>
      <w:tr w:rsidR="00FB5460" w:rsidTr="00FB5460">
        <w:tc>
          <w:tcPr>
            <w:tcW w:w="2130" w:type="dxa"/>
          </w:tcPr>
          <w:p w:rsidR="00FB5460" w:rsidRDefault="00FB5460">
            <w:r>
              <w:rPr>
                <w:rFonts w:hint="eastAsia"/>
              </w:rPr>
              <w:t>填报录入</w:t>
            </w:r>
          </w:p>
        </w:tc>
        <w:tc>
          <w:tcPr>
            <w:tcW w:w="3081" w:type="dxa"/>
          </w:tcPr>
          <w:p w:rsidR="00FB5460" w:rsidRDefault="00FB5460">
            <w:r>
              <w:rPr>
                <w:rFonts w:hint="eastAsia"/>
              </w:rPr>
              <w:t>不仅支持对原始数据的展现分析，还支持数据的录入功能。创建过程友好，只需要做数据的空间绑定字段即可，同时为了满足场景的需要实现了丰富的校验模式。同时支持离线填报，暂存填报等</w:t>
            </w:r>
            <w:r>
              <w:rPr>
                <w:rFonts w:hint="eastAsia"/>
              </w:rPr>
              <w:t>excel</w:t>
            </w:r>
            <w:r>
              <w:rPr>
                <w:rFonts w:hint="eastAsia"/>
              </w:rPr>
              <w:t>自定义导入</w:t>
            </w:r>
          </w:p>
        </w:tc>
        <w:tc>
          <w:tcPr>
            <w:tcW w:w="3119" w:type="dxa"/>
          </w:tcPr>
          <w:p w:rsidR="00FB5460" w:rsidRDefault="00FB5460">
            <w:r>
              <w:rPr>
                <w:rFonts w:hint="eastAsia"/>
              </w:rPr>
              <w:t>有简单的填报模式，但是在填报的校验方式上没有较好的封装，多数需要代码操作。填报界面的友好交互上需要代码实现。另外不支持流程式填报。仅有一级填报的操作，不支持连续流程填报。</w:t>
            </w:r>
          </w:p>
          <w:p w:rsidR="0021703C" w:rsidRDefault="0021703C">
            <w:pPr>
              <w:rPr>
                <w:rFonts w:hint="eastAsia"/>
              </w:rPr>
            </w:pPr>
            <w:r w:rsidRPr="0021703C">
              <w:rPr>
                <w:rFonts w:hint="eastAsia"/>
              </w:rPr>
              <w:t>同一个模板只能由于展现或者填报，支持零客户端录入，支持数据校验，支持多源填报，不支持多源填报表数据的删除行和添加行</w:t>
            </w:r>
            <w:r w:rsidRPr="0021703C">
              <w:rPr>
                <w:rFonts w:hint="eastAsia"/>
              </w:rPr>
              <w:t>,bs</w:t>
            </w:r>
            <w:r w:rsidRPr="0021703C">
              <w:rPr>
                <w:rFonts w:hint="eastAsia"/>
              </w:rPr>
              <w:t>端自动计算速度慢，不支持多</w:t>
            </w:r>
            <w:r w:rsidRPr="0021703C">
              <w:rPr>
                <w:rFonts w:hint="eastAsia"/>
              </w:rPr>
              <w:t>sheet</w:t>
            </w:r>
            <w:r w:rsidRPr="0021703C">
              <w:rPr>
                <w:rFonts w:hint="eastAsia"/>
              </w:rPr>
              <w:t>填报，需要用填报组来间接实现。</w:t>
            </w:r>
          </w:p>
        </w:tc>
      </w:tr>
      <w:tr w:rsidR="00FB5460" w:rsidTr="00FB5460">
        <w:tc>
          <w:tcPr>
            <w:tcW w:w="2130" w:type="dxa"/>
          </w:tcPr>
          <w:p w:rsidR="00FB5460" w:rsidRDefault="00FB5460">
            <w:r>
              <w:rPr>
                <w:rFonts w:hint="eastAsia"/>
              </w:rPr>
              <w:t>移动端</w:t>
            </w:r>
          </w:p>
        </w:tc>
        <w:tc>
          <w:tcPr>
            <w:tcW w:w="3081" w:type="dxa"/>
          </w:tcPr>
          <w:p w:rsidR="00FB5460" w:rsidRDefault="00FB5460">
            <w:r>
              <w:rPr>
                <w:rFonts w:hint="eastAsia"/>
              </w:rPr>
              <w:t>H5</w:t>
            </w:r>
            <w:r>
              <w:rPr>
                <w:rFonts w:hint="eastAsia"/>
              </w:rPr>
              <w:t>技术，支持在浏览器端看报表资源同时体统原生</w:t>
            </w:r>
            <w:r>
              <w:rPr>
                <w:rFonts w:hint="eastAsia"/>
              </w:rPr>
              <w:t>app</w:t>
            </w:r>
            <w:r>
              <w:rPr>
                <w:rFonts w:hint="eastAsia"/>
              </w:rPr>
              <w:t>，安卓和</w:t>
            </w:r>
            <w:proofErr w:type="spellStart"/>
            <w:r>
              <w:rPr>
                <w:rFonts w:hint="eastAsia"/>
              </w:rPr>
              <w:t>ios</w:t>
            </w:r>
            <w:proofErr w:type="spellEnd"/>
            <w:r>
              <w:rPr>
                <w:rFonts w:hint="eastAsia"/>
              </w:rPr>
              <w:t>。支持自适应的分辨率，可集成与钉钉，企业微信，第三方的</w:t>
            </w:r>
            <w:r>
              <w:rPr>
                <w:rFonts w:hint="eastAsia"/>
              </w:rPr>
              <w:t>app</w:t>
            </w:r>
            <w:r>
              <w:rPr>
                <w:rFonts w:hint="eastAsia"/>
              </w:rPr>
              <w:t>，支持在移动端实现钻取联动筛选等操纵，同时在</w:t>
            </w:r>
            <w:r>
              <w:rPr>
                <w:rFonts w:hint="eastAsia"/>
              </w:rPr>
              <w:t>app</w:t>
            </w:r>
            <w:r>
              <w:rPr>
                <w:rFonts w:hint="eastAsia"/>
              </w:rPr>
              <w:t>端还有消息推送，扫码，批注分享等功能，安全上有</w:t>
            </w:r>
            <w:r>
              <w:rPr>
                <w:rFonts w:hint="eastAsia"/>
              </w:rPr>
              <w:t>mac</w:t>
            </w:r>
            <w:r>
              <w:rPr>
                <w:rFonts w:hint="eastAsia"/>
              </w:rPr>
              <w:t>校验等手势解锁</w:t>
            </w:r>
          </w:p>
        </w:tc>
        <w:tc>
          <w:tcPr>
            <w:tcW w:w="3119" w:type="dxa"/>
          </w:tcPr>
          <w:p w:rsidR="00FB5460" w:rsidRDefault="00FB5460">
            <w:r>
              <w:rPr>
                <w:rFonts w:hint="eastAsia"/>
              </w:rPr>
              <w:t>润乾的移动端不怎么维护了，只提供</w:t>
            </w:r>
            <w:r>
              <w:rPr>
                <w:rFonts w:hint="eastAsia"/>
              </w:rPr>
              <w:t>h5</w:t>
            </w:r>
            <w:r>
              <w:rPr>
                <w:rFonts w:hint="eastAsia"/>
              </w:rPr>
              <w:t>的输出。不支持重布局等</w:t>
            </w:r>
          </w:p>
        </w:tc>
      </w:tr>
      <w:tr w:rsidR="00FB5460" w:rsidTr="00FB5460">
        <w:tc>
          <w:tcPr>
            <w:tcW w:w="2130" w:type="dxa"/>
          </w:tcPr>
          <w:p w:rsidR="00FB5460" w:rsidRDefault="00FB5460">
            <w:r>
              <w:rPr>
                <w:rFonts w:hint="eastAsia"/>
              </w:rPr>
              <w:t>收费</w:t>
            </w:r>
          </w:p>
        </w:tc>
        <w:tc>
          <w:tcPr>
            <w:tcW w:w="3081" w:type="dxa"/>
          </w:tcPr>
          <w:p w:rsidR="00FB5460" w:rsidRDefault="00FB5460">
            <w:r>
              <w:rPr>
                <w:rFonts w:hint="eastAsia"/>
              </w:rPr>
              <w:t>采用按模块收费，安服务器的节点收费，永久授权</w:t>
            </w:r>
          </w:p>
        </w:tc>
        <w:tc>
          <w:tcPr>
            <w:tcW w:w="3119" w:type="dxa"/>
          </w:tcPr>
          <w:p w:rsidR="00FB5460" w:rsidRDefault="00FB5460">
            <w:r>
              <w:rPr>
                <w:rFonts w:hint="eastAsia"/>
              </w:rPr>
              <w:t>一次性收费</w:t>
            </w:r>
          </w:p>
        </w:tc>
      </w:tr>
      <w:tr w:rsidR="00FB5460" w:rsidTr="00FB5460">
        <w:tc>
          <w:tcPr>
            <w:tcW w:w="2130" w:type="dxa"/>
          </w:tcPr>
          <w:p w:rsidR="00FB5460" w:rsidRDefault="00FB5460">
            <w:r>
              <w:rPr>
                <w:rFonts w:hint="eastAsia"/>
              </w:rPr>
              <w:t>服务</w:t>
            </w:r>
          </w:p>
        </w:tc>
        <w:tc>
          <w:tcPr>
            <w:tcW w:w="3081" w:type="dxa"/>
          </w:tcPr>
          <w:p w:rsidR="00FB5460" w:rsidRDefault="00FB5460">
            <w:r>
              <w:rPr>
                <w:rFonts w:hint="eastAsia"/>
              </w:rPr>
              <w:t>在北京、武汉、上海、深圳、杭州、沈阳、西安、济南、成都、拉萨、无锡南京等有分支机构，全国有</w:t>
            </w:r>
            <w:r>
              <w:rPr>
                <w:rFonts w:hint="eastAsia"/>
              </w:rPr>
              <w:t>35</w:t>
            </w:r>
            <w:r>
              <w:rPr>
                <w:rFonts w:hint="eastAsia"/>
              </w:rPr>
              <w:t>个服务网点，覆盖所有的省市区。帆软采用的是直销模式提供</w:t>
            </w:r>
            <w:r>
              <w:rPr>
                <w:rFonts w:hint="eastAsia"/>
              </w:rPr>
              <w:t>5*8</w:t>
            </w:r>
            <w:r>
              <w:rPr>
                <w:rFonts w:hint="eastAsia"/>
              </w:rPr>
              <w:t>小时的在线技术支持，定制化培训等服务</w:t>
            </w:r>
          </w:p>
        </w:tc>
        <w:tc>
          <w:tcPr>
            <w:tcW w:w="3119" w:type="dxa"/>
          </w:tcPr>
          <w:p w:rsidR="00FB5460" w:rsidRDefault="007D57ED">
            <w:r>
              <w:rPr>
                <w:rFonts w:hint="eastAsia"/>
              </w:rPr>
              <w:t>厦门</w:t>
            </w:r>
            <w:r w:rsidR="00FB5460">
              <w:rPr>
                <w:rFonts w:hint="eastAsia"/>
              </w:rPr>
              <w:t>本地</w:t>
            </w:r>
            <w:r>
              <w:rPr>
                <w:rFonts w:hint="eastAsia"/>
              </w:rPr>
              <w:t>没有服务团队</w:t>
            </w:r>
            <w:r w:rsidR="00FB5460">
              <w:rPr>
                <w:rFonts w:hint="eastAsia"/>
              </w:rPr>
              <w:t>，产品半开源化。技术支持力度少。后期维护需要甲方较高的代码能力。</w:t>
            </w:r>
          </w:p>
        </w:tc>
      </w:tr>
      <w:tr w:rsidR="00FB5460" w:rsidTr="00FB5460">
        <w:tc>
          <w:tcPr>
            <w:tcW w:w="2130" w:type="dxa"/>
          </w:tcPr>
          <w:p w:rsidR="00FB5460" w:rsidRDefault="00FB5460">
            <w:r>
              <w:rPr>
                <w:rFonts w:hint="eastAsia"/>
              </w:rPr>
              <w:t>开放集成</w:t>
            </w:r>
          </w:p>
        </w:tc>
        <w:tc>
          <w:tcPr>
            <w:tcW w:w="3081" w:type="dxa"/>
          </w:tcPr>
          <w:p w:rsidR="00FB5460" w:rsidRDefault="00FB5460">
            <w:proofErr w:type="spellStart"/>
            <w:r>
              <w:rPr>
                <w:rFonts w:hint="eastAsia"/>
              </w:rPr>
              <w:t>Finereport</w:t>
            </w:r>
            <w:proofErr w:type="spellEnd"/>
            <w:r>
              <w:rPr>
                <w:rFonts w:hint="eastAsia"/>
              </w:rPr>
              <w:t>作为帆软的主要产品之一，经营着优质的生态系统，与社会中的高级程序工程师有密切的合作，有成熟的</w:t>
            </w:r>
            <w:proofErr w:type="spellStart"/>
            <w:r>
              <w:rPr>
                <w:rFonts w:hint="eastAsia"/>
              </w:rPr>
              <w:t>api</w:t>
            </w:r>
            <w:proofErr w:type="spellEnd"/>
            <w:r>
              <w:rPr>
                <w:rFonts w:hint="eastAsia"/>
              </w:rPr>
              <w:t>接口以及插件商城，方便对功能进行模块化定制</w:t>
            </w:r>
          </w:p>
        </w:tc>
        <w:tc>
          <w:tcPr>
            <w:tcW w:w="3119" w:type="dxa"/>
          </w:tcPr>
          <w:p w:rsidR="00FB5460" w:rsidRDefault="00FB5460">
            <w:r>
              <w:rPr>
                <w:rFonts w:hint="eastAsia"/>
              </w:rPr>
              <w:t>此方面客户的开放程度较高能够提供较多的接口，不过后期的维护工作较大，基本需要专门的程序工作着来做运维。</w:t>
            </w:r>
          </w:p>
        </w:tc>
      </w:tr>
    </w:tbl>
    <w:p w:rsidR="00982792" w:rsidRDefault="00982792"/>
    <w:p w:rsidR="00982792" w:rsidRDefault="00982792"/>
    <w:p w:rsidR="00982792" w:rsidRDefault="007D57ED">
      <w:r>
        <w:rPr>
          <w:rFonts w:hint="eastAsia"/>
        </w:rPr>
        <w:t>帆软的部分案例效果截图</w:t>
      </w:r>
    </w:p>
    <w:p w:rsidR="00982792" w:rsidRDefault="007D57ED">
      <w:r>
        <w:rPr>
          <w:noProof/>
        </w:rPr>
        <w:drawing>
          <wp:inline distT="0" distB="0" distL="114300" distR="114300">
            <wp:extent cx="5266690" cy="2573020"/>
            <wp:effectExtent l="0" t="0" r="10160"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6690" cy="2573020"/>
                    </a:xfrm>
                    <a:prstGeom prst="rect">
                      <a:avLst/>
                    </a:prstGeom>
                    <a:noFill/>
                    <a:ln w="9525">
                      <a:noFill/>
                    </a:ln>
                  </pic:spPr>
                </pic:pic>
              </a:graphicData>
            </a:graphic>
          </wp:inline>
        </w:drawing>
      </w:r>
      <w:r>
        <w:rPr>
          <w:noProof/>
        </w:rPr>
        <w:drawing>
          <wp:inline distT="0" distB="0" distL="114300" distR="114300">
            <wp:extent cx="5269865" cy="2787650"/>
            <wp:effectExtent l="0" t="0" r="698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9865" cy="2787650"/>
                    </a:xfrm>
                    <a:prstGeom prst="rect">
                      <a:avLst/>
                    </a:prstGeom>
                    <a:noFill/>
                    <a:ln w="9525">
                      <a:noFill/>
                    </a:ln>
                  </pic:spPr>
                </pic:pic>
              </a:graphicData>
            </a:graphic>
          </wp:inline>
        </w:drawing>
      </w:r>
    </w:p>
    <w:p w:rsidR="00982792" w:rsidRDefault="007D57ED">
      <w:r>
        <w:rPr>
          <w:noProof/>
        </w:rPr>
        <w:lastRenderedPageBreak/>
        <w:drawing>
          <wp:inline distT="0" distB="0" distL="114300" distR="114300">
            <wp:extent cx="5263515" cy="2684145"/>
            <wp:effectExtent l="0" t="0" r="1333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3515" cy="2684145"/>
                    </a:xfrm>
                    <a:prstGeom prst="rect">
                      <a:avLst/>
                    </a:prstGeom>
                    <a:noFill/>
                    <a:ln w="9525">
                      <a:noFill/>
                    </a:ln>
                  </pic:spPr>
                </pic:pic>
              </a:graphicData>
            </a:graphic>
          </wp:inline>
        </w:drawing>
      </w:r>
    </w:p>
    <w:p w:rsidR="00982792" w:rsidRDefault="007D57ED">
      <w:r>
        <w:rPr>
          <w:noProof/>
        </w:rPr>
        <w:drawing>
          <wp:inline distT="0" distB="0" distL="114300" distR="114300">
            <wp:extent cx="5268595" cy="2831465"/>
            <wp:effectExtent l="0" t="0" r="825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68595" cy="2831465"/>
                    </a:xfrm>
                    <a:prstGeom prst="rect">
                      <a:avLst/>
                    </a:prstGeom>
                    <a:noFill/>
                    <a:ln w="9525">
                      <a:noFill/>
                    </a:ln>
                  </pic:spPr>
                </pic:pic>
              </a:graphicData>
            </a:graphic>
          </wp:inline>
        </w:drawing>
      </w:r>
    </w:p>
    <w:p w:rsidR="00982792" w:rsidRDefault="00982792"/>
    <w:p w:rsidR="00982792" w:rsidRDefault="007D57ED">
      <w:r>
        <w:rPr>
          <w:rFonts w:hint="eastAsia"/>
        </w:rPr>
        <w:t>总结：</w:t>
      </w:r>
    </w:p>
    <w:p w:rsidR="0021703C" w:rsidRDefault="007D57ED">
      <w:r>
        <w:rPr>
          <w:rFonts w:hint="eastAsia"/>
        </w:rPr>
        <w:t>帆软与润乾：</w:t>
      </w:r>
    </w:p>
    <w:p w:rsidR="00982792" w:rsidRDefault="007D57ED" w:rsidP="0021703C">
      <w:pPr>
        <w:ind w:firstLineChars="200" w:firstLine="420"/>
      </w:pPr>
      <w:r>
        <w:rPr>
          <w:rFonts w:hint="eastAsia"/>
        </w:rPr>
        <w:t>润乾的重心转移到集算器上，对于前端的展现上欠缺维护，并且在多处的功能上需要较专业的人员操作，上手能力门槛高。后期本地化服务团队欠缺。移动端上暂无突破性进展。</w:t>
      </w:r>
      <w:r w:rsidR="0021703C">
        <w:rPr>
          <w:rFonts w:hint="eastAsia"/>
          <w:szCs w:val="21"/>
        </w:rPr>
        <w:t>润乾不能实现所谓的图表联动，很难做到多维度的钻取</w:t>
      </w:r>
      <w:r w:rsidR="0021703C">
        <w:rPr>
          <w:rFonts w:hint="eastAsia"/>
          <w:szCs w:val="21"/>
        </w:rPr>
        <w:t>穿透</w:t>
      </w:r>
      <w:r w:rsidR="0021703C">
        <w:rPr>
          <w:rFonts w:hint="eastAsia"/>
          <w:szCs w:val="21"/>
        </w:rPr>
        <w:t>。</w:t>
      </w:r>
      <w:bookmarkStart w:id="0" w:name="_GoBack"/>
      <w:bookmarkEnd w:id="0"/>
    </w:p>
    <w:p w:rsidR="00982792" w:rsidRDefault="00982792"/>
    <w:sectPr w:rsidR="009827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61EF" w:rsidRDefault="002361EF" w:rsidP="0021703C">
      <w:r>
        <w:separator/>
      </w:r>
    </w:p>
  </w:endnote>
  <w:endnote w:type="continuationSeparator" w:id="0">
    <w:p w:rsidR="002361EF" w:rsidRDefault="002361EF" w:rsidP="00217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61EF" w:rsidRDefault="002361EF" w:rsidP="0021703C">
      <w:r>
        <w:separator/>
      </w:r>
    </w:p>
  </w:footnote>
  <w:footnote w:type="continuationSeparator" w:id="0">
    <w:p w:rsidR="002361EF" w:rsidRDefault="002361EF" w:rsidP="0021703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2792"/>
    <w:rsid w:val="0021703C"/>
    <w:rsid w:val="002361EF"/>
    <w:rsid w:val="007D57ED"/>
    <w:rsid w:val="00982792"/>
    <w:rsid w:val="00FB5460"/>
    <w:rsid w:val="409B77DB"/>
    <w:rsid w:val="5E6507F5"/>
    <w:rsid w:val="64F81F44"/>
    <w:rsid w:val="6C603B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1613EA"/>
  <w15:docId w15:val="{D2EE5366-99FD-47CB-8B9A-E3714E6A7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21703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21703C"/>
    <w:rPr>
      <w:kern w:val="2"/>
      <w:sz w:val="18"/>
      <w:szCs w:val="18"/>
    </w:rPr>
  </w:style>
  <w:style w:type="paragraph" w:styleId="a6">
    <w:name w:val="footer"/>
    <w:basedOn w:val="a"/>
    <w:link w:val="a7"/>
    <w:rsid w:val="0021703C"/>
    <w:pPr>
      <w:tabs>
        <w:tab w:val="center" w:pos="4153"/>
        <w:tab w:val="right" w:pos="8306"/>
      </w:tabs>
      <w:snapToGrid w:val="0"/>
      <w:jc w:val="left"/>
    </w:pPr>
    <w:rPr>
      <w:sz w:val="18"/>
      <w:szCs w:val="18"/>
    </w:rPr>
  </w:style>
  <w:style w:type="character" w:customStyle="1" w:styleId="a7">
    <w:name w:val="页脚 字符"/>
    <w:basedOn w:val="a0"/>
    <w:link w:val="a6"/>
    <w:rsid w:val="0021703C"/>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4</Pages>
  <Words>309</Words>
  <Characters>1764</Characters>
  <Application>Microsoft Office Word</Application>
  <DocSecurity>0</DocSecurity>
  <Lines>14</Lines>
  <Paragraphs>4</Paragraphs>
  <ScaleCrop>false</ScaleCrop>
  <Company/>
  <LinksUpToDate>false</LinksUpToDate>
  <CharactersWithSpaces>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714861060@qq.com</cp:lastModifiedBy>
  <cp:revision>4</cp:revision>
  <dcterms:created xsi:type="dcterms:W3CDTF">2014-10-29T12:08:00Z</dcterms:created>
  <dcterms:modified xsi:type="dcterms:W3CDTF">2019-07-28T13:30:00Z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