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BRENDA VITORIA AZEVEDO GAMES, inscrito(a) sob o CPF nº 204.462.087-10,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