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RHIAN CAVALINI ENGEL, inscrito(a) sob o CPF nº 460.760.318-08,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Sub-23 de Wrestling 2023, 1º colocado(a) na categoria Freestyle - U23 - 97 kg, realizado no dia 11 de junho de 2023, na cidade de Brasília - DF.</w:t>
        <w:br/>
        <w:t>• Campeonato Brasileiro Sub-20 de Wrestling 2023, 2º colocado(a) na categoria Freestyle - U20 - 97 kg, realizado no dia 11 de junho de 2023, na cidade de Brasília - DF.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