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CARLOS MURTA FERNANDES JUNIOR, inscrito(a) sob o CPF nº 120.802.917-77,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