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THAMIRES MARTINS MACHADO, inscrito(a) sob o CPF nº 149.117.097-23, beneficiado com a Bolsa Atleta na categoria Atleta Internacional.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3º Campeonato Brasileiro Interclubes Sênior de Wrestling 2023, 1º colocado(a) na categoria Women's wrestling - Seniors - 68 kg, realizado no dia 10 de dezembro de 2023, na cidade de São José - SP.</w:t>
        <w:br/>
        <w:t>• Pan-American OG Qualifier, 3º colocado(a) na categoria Female wrestling - Seniors - 68 kg, realizado no dia 01 de março de 2024, na cidade de Acapulco-Mexico.</w:t>
        <w:br/>
        <w:t>• Grand Prix de France Henri Deglane, 1º colocado(a) na categoria Female wrestling - Seniors - 72 kg, realizado no dia 19 de janeiro de 2024, na cidade de Nice - França.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24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