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RAFAEL FERRAZ DOS SANTOS, inscrito(a) sob o CPF nº 482.674.198-70,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