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304565429688" w:line="249.89959716796875" w:lineRule="auto"/>
        <w:ind w:left="702.2291564941406" w:right="0" w:hanging="358.1404113769531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                                  Grupo 1 Projeto Integrador Rede Social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304565429688" w:line="249.89959716796875" w:lineRule="auto"/>
        <w:ind w:left="702.2291564941406" w:right="0" w:hanging="358.1404113769531"/>
        <w:jc w:val="center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304565429688" w:line="249.89959716796875" w:lineRule="auto"/>
        <w:ind w:left="702.2291564941406" w:right="0" w:hanging="358.1404113769531"/>
        <w:jc w:val="center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304565429688" w:line="249.89959716796875" w:lineRule="auto"/>
        <w:ind w:left="702.2291564941406" w:right="0" w:hanging="358.1404113769531"/>
        <w:jc w:val="center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Paulo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Brisola,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  Pablo Cotrim,  Ágatha Camargo,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304565429688" w:line="249.89959716796875" w:lineRule="auto"/>
        <w:ind w:left="702.2291564941406" w:right="0" w:hanging="358.1404113769531"/>
        <w:jc w:val="center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 Suelen Bento,  Izabela Almeida, Jéter Simão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304565429688" w:line="249.89959716796875" w:lineRule="auto"/>
        <w:ind w:left="702.2291564941406" w:right="0" w:hanging="358.1404113769531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89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O problema social a ser trabalhado.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Mobilizar a inclusão, a força, e o crescimento da presença feminina e do público LGBTQIA + nos assuntos envolventes da sociedade, entre eles os temas da política, Meio Ambiente, Violência e etc.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89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impacto dele na sociedade.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Conseguir equidade entre os gêneros. Através da presença ativa da mulher e o público LGBTQIA +, o impacto proporcionaria maior integridade e influência de opiniões na sociedade como um todo.</w:t>
      </w:r>
    </w:p>
    <w:p w:rsidR="00000000" w:rsidDel="00000000" w:rsidP="00000000" w:rsidRDefault="00000000" w:rsidRPr="00000000" w14:paraId="00000010">
      <w:pPr>
        <w:widowControl w:val="0"/>
        <w:spacing w:before="20" w:line="240" w:lineRule="auto"/>
        <w:ind w:left="360" w:firstLine="0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motivação do grupo para resolução desse problema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Visto em sociedade a falta de igualdade, buscamos a inserção desses públicos que iremos projetar através de nossa ideia, pois o intuito é oferecer a perspectiva de voz e a opinião como cidadãos, além da inserção cultural como valores essenciais na sociedade.</w:t>
      </w:r>
    </w:p>
    <w:p w:rsidR="00000000" w:rsidDel="00000000" w:rsidP="00000000" w:rsidRDefault="00000000" w:rsidRPr="00000000" w14:paraId="00000016">
      <w:pPr>
        <w:widowControl w:val="0"/>
        <w:spacing w:line="247.2" w:lineRule="auto"/>
        <w:ind w:left="360" w:right="160" w:firstLine="0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4.92431640625" w:line="249.90008354187012" w:lineRule="auto"/>
        <w:ind w:left="354.89776611328125" w:right="159.344482421875" w:firstLine="0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Motivo da escolha do modelo de app (E-COMMERCE/REDE SOCIAL). ● Descrever o software planejado para solucionar este problema definindo um tipo de produto no modelo E-COMMERCE ou um um tipo de tema para serem abordados nas postagens (REDE SOCIAL).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"/>
          <w:szCs w:val="2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R: </w:t>
        <w:tab/>
      </w:r>
      <w:r w:rsidDel="00000000" w:rsidR="00000000" w:rsidRPr="00000000">
        <w:rPr>
          <w:sz w:val="24"/>
          <w:szCs w:val="24"/>
          <w:rtl w:val="0"/>
        </w:rPr>
        <w:t xml:space="preserve">REDE SOCIAL, Postagens de diversos assuntos de grande relevância do cotidiano e na sociedade como forma de presença e voz ativa entre os públicos: Feminino e LGBTQIA +.</w:t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1892.44384765625" w:top="1426.195068359375" w:left="1467.5111389160156" w:right="1418.6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