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Enterprise Deployment Guide</w:t>
      </w:r>
    </w:p>
    <w:p>
      <w:r>
        <w:t>Document Version: 1.0</w:t>
      </w:r>
    </w:p>
    <w:p>
      <w:r>
        <w:t>Status: Engineering / Enterprise Reference</w:t>
      </w:r>
    </w:p>
    <w:p>
      <w:r>
        <w:t>Last Updated: YYYY-MM-DD</w:t>
      </w:r>
    </w:p>
    <w:p/>
    <w:p>
      <w:pPr>
        <w:pStyle w:val="Heading2"/>
      </w:pPr>
      <w:r>
        <w:t>Purpose</w:t>
      </w:r>
    </w:p>
    <w:p>
      <w:r>
        <w:t>Provide enterprise IT teams with deployment procedures and infrastructure requirements.</w:t>
      </w:r>
    </w:p>
    <w:p>
      <w:pPr>
        <w:pStyle w:val="Heading2"/>
      </w:pPr>
      <w:r>
        <w:t>Scope</w:t>
      </w:r>
    </w:p>
    <w:p>
      <w:r>
        <w:t>Covers installation, environment preparation, rollout, validation, and maintenance.</w:t>
      </w:r>
    </w:p>
    <w:p>
      <w:pPr>
        <w:pStyle w:val="Heading2"/>
      </w:pPr>
      <w:r>
        <w:t>Deployment Models</w:t>
      </w:r>
    </w:p>
    <w:p>
      <w:r>
        <w:t>Single-user installs, managed enterprise distribution, and controlled workstation deployment.</w:t>
      </w:r>
    </w:p>
    <w:p>
      <w:pPr>
        <w:pStyle w:val="Heading2"/>
      </w:pPr>
      <w:r>
        <w:t>Security Considerations</w:t>
      </w:r>
    </w:p>
    <w:p>
      <w:r>
        <w:t>Ensure vault storage policies, endpoint encryption, and device compliance enforcement.</w:t>
      </w:r>
    </w:p>
    <w:p>
      <w:pPr>
        <w:pStyle w:val="Heading2"/>
      </w:pPr>
      <w:r>
        <w:t>Deployment Validation</w:t>
      </w:r>
    </w:p>
    <w:p>
      <w:r>
        <w:t>Confirm vault creation, import workflows, and entitlement verification.</w:t>
      </w:r>
    </w:p>
    <w:p>
      <w:pPr>
        <w:pStyle w:val="Heading2"/>
      </w:pPr>
      <w:r>
        <w:t>Maintenance</w:t>
      </w:r>
    </w:p>
    <w:p>
      <w:r>
        <w:t>Schedule updates, backups, and monitoring checks.</w:t>
      </w:r>
    </w:p>
    <w:p>
      <w:pPr>
        <w:pStyle w:val="Heading2"/>
      </w:pPr>
      <w:r>
        <w:t>Revision History</w:t>
      </w:r>
    </w:p>
    <w:p>
      <w:r>
        <w:t>Initial enterprise deployment reference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