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Memoir.ai — Launch Readiness Checklist Pack</w:t>
      </w:r>
    </w:p>
    <w:p>
      <w:r>
        <w:t>Version: 1.0</w:t>
      </w:r>
    </w:p>
    <w:p>
      <w:r>
        <w:t>Status: Product &amp; Market Documentation</w:t>
      </w:r>
    </w:p>
    <w:p>
      <w:r>
        <w:t>Last Updated: YYYY-MM-DD</w:t>
      </w:r>
    </w:p>
    <w:p/>
    <w:p>
      <w:pPr>
        <w:pStyle w:val="Heading2"/>
      </w:pPr>
      <w:r>
        <w:t>Engineering Readiness</w:t>
      </w:r>
    </w:p>
    <w:p>
      <w:r>
        <w:t>All ingestion, snapshot, and search pipelines validated.</w:t>
      </w:r>
    </w:p>
    <w:p>
      <w:pPr>
        <w:pStyle w:val="Heading2"/>
      </w:pPr>
      <w:r>
        <w:t>Support Readiness</w:t>
      </w:r>
    </w:p>
    <w:p>
      <w:r>
        <w:t>Support documentation and escalation paths prepared.</w:t>
      </w:r>
    </w:p>
    <w:p>
      <w:pPr>
        <w:pStyle w:val="Heading2"/>
      </w:pPr>
      <w:r>
        <w:t>Deployment Readiness</w:t>
      </w:r>
    </w:p>
    <w:p>
      <w:r>
        <w:t>Installers validated across supported platforms.</w:t>
      </w:r>
    </w:p>
    <w:p>
      <w:pPr>
        <w:pStyle w:val="Heading2"/>
      </w:pPr>
      <w:r>
        <w:t>Marketing Readiness</w:t>
      </w:r>
    </w:p>
    <w:p>
      <w:r>
        <w:t>Website and launch messaging finalized.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