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Memoir.ai — Data &amp; Schema Reference Book</w:t>
      </w:r>
    </w:p>
    <w:p>
      <w:r>
        <w:t>Canonical Data Structures, Validation Rules, and Storage Schemas</w:t>
      </w:r>
    </w:p>
    <w:p/>
    <w:p>
      <w:r>
        <w:t>Document Version: 1.0</w:t>
      </w:r>
    </w:p>
    <w:p>
      <w:r>
        <w:t>Status: Engineering Reference</w:t>
      </w:r>
    </w:p>
    <w:p>
      <w:r>
        <w:t>Owner: Data Architecture Team</w:t>
      </w:r>
    </w:p>
    <w:p>
      <w:r>
        <w:t>Last Updated: YYYY-MM-DD</w:t>
      </w:r>
    </w:p>
    <w:p/>
    <w:p>
      <w:r>
        <w:t>------------------------------------------------------------</w:t>
      </w:r>
    </w:p>
    <w:p>
      <w:r>
        <w:t>1. Purpose</w:t>
      </w:r>
    </w:p>
    <w:p/>
    <w:p>
      <w:r>
        <w:t>This reference book defines the canonical data structures, schema rules, validation logic, and persistence models used within Memoir.ai. It serves as the authoritative guide for engineers implementing ingestion, storage, search, AI processing, export, and synchronization systems.</w:t>
      </w:r>
    </w:p>
    <w:p/>
    <w:p>
      <w:r>
        <w:t>------------------------------------------------------------</w:t>
      </w:r>
    </w:p>
    <w:p>
      <w:r>
        <w:t>2. Scope</w:t>
      </w:r>
    </w:p>
    <w:p/>
    <w:p>
      <w:r>
        <w:t>This reference includes:</w:t>
      </w:r>
    </w:p>
    <w:p/>
    <w:p>
      <w:r>
        <w:t>• Canonical event model</w:t>
      </w:r>
    </w:p>
    <w:p>
      <w:r>
        <w:t>• Participant and identity schemas</w:t>
      </w:r>
    </w:p>
    <w:p>
      <w:r>
        <w:t>• Narrative and snapshot schemas</w:t>
      </w:r>
    </w:p>
    <w:p>
      <w:r>
        <w:t>• Provenance and citation models</w:t>
      </w:r>
    </w:p>
    <w:p>
      <w:r>
        <w:t>• Import validation rules</w:t>
      </w:r>
    </w:p>
    <w:p>
      <w:r>
        <w:t>• Deduplication and merge logic</w:t>
      </w:r>
    </w:p>
    <w:p>
      <w:r>
        <w:t>• Normalization pipelines</w:t>
      </w:r>
    </w:p>
    <w:p>
      <w:r>
        <w:t>• Export schemas and packaging</w:t>
      </w:r>
    </w:p>
    <w:p>
      <w:r>
        <w:t>• Supabase metadata schemas</w:t>
      </w:r>
    </w:p>
    <w:p>
      <w:r>
        <w:t>• Row-level security enforcement</w:t>
      </w:r>
    </w:p>
    <w:p>
      <w:r>
        <w:t>• Schema migrations and seeds</w:t>
      </w:r>
    </w:p>
    <w:p/>
    <w:p>
      <w:r>
        <w:t>User interface behavior is out of scope.</w:t>
      </w:r>
    </w:p>
    <w:p/>
    <w:p>
      <w:r>
        <w:t>------------------------------------------------------------</w:t>
      </w:r>
    </w:p>
    <w:p>
      <w:r>
        <w:t>3. Canonical Data Model Overview</w:t>
      </w:r>
    </w:p>
    <w:p/>
    <w:p>
      <w:r>
        <w:t>Memoir.ai standardizes all imported sources into unified structures to enable cross-platform timeline reconstruction and AI summarization.</w:t>
      </w:r>
    </w:p>
    <w:p/>
    <w:p>
      <w:r>
        <w:t>Core entities include:</w:t>
      </w:r>
    </w:p>
    <w:p/>
    <w:p>
      <w:r>
        <w:t>• Event</w:t>
      </w:r>
    </w:p>
    <w:p>
      <w:r>
        <w:t>• Person</w:t>
      </w:r>
    </w:p>
    <w:p>
      <w:r>
        <w:t>• Attachment</w:t>
      </w:r>
    </w:p>
    <w:p>
      <w:r>
        <w:t>• Thread</w:t>
      </w:r>
    </w:p>
    <w:p>
      <w:r>
        <w:t>• Narrative</w:t>
      </w:r>
    </w:p>
    <w:p>
      <w:r>
        <w:t>• Citation</w:t>
      </w:r>
    </w:p>
    <w:p>
      <w:r>
        <w:t>• Snapshot</w:t>
      </w:r>
    </w:p>
    <w:p>
      <w:r>
        <w:t>• DataSource</w:t>
      </w:r>
    </w:p>
    <w:p/>
    <w:p>
      <w:r>
        <w:t>These entities enable ingestion from heterogeneous archives while maintaining consistency.</w:t>
      </w:r>
    </w:p>
    <w:p/>
    <w:p>
      <w:r>
        <w:t>------------------------------------------------------------</w:t>
      </w:r>
    </w:p>
    <w:p>
      <w:r>
        <w:t>4. Event Entity (Core Record)</w:t>
      </w:r>
    </w:p>
    <w:p/>
    <w:p>
      <w:r>
        <w:t>The Event is the atomic record within the vault.</w:t>
      </w:r>
    </w:p>
    <w:p/>
    <w:p>
      <w:r>
        <w:t>Fields include:</w:t>
      </w:r>
    </w:p>
    <w:p/>
    <w:p>
      <w:r>
        <w:t>event_id — UUID primary key</w:t>
      </w:r>
    </w:p>
    <w:p>
      <w:r>
        <w:t>source_id — Source reference identifier</w:t>
      </w:r>
    </w:p>
    <w:p>
      <w:r>
        <w:t>timestamp — ISO8601 event time</w:t>
      </w:r>
    </w:p>
    <w:p>
      <w:r>
        <w:t>platform — Origin platform identifier</w:t>
      </w:r>
    </w:p>
    <w:p>
      <w:r>
        <w:t>content_raw — Raw message or text body</w:t>
      </w:r>
    </w:p>
    <w:p>
      <w:r>
        <w:t>metadata — Platform-specific structured data</w:t>
      </w:r>
    </w:p>
    <w:p/>
    <w:p>
      <w:r>
        <w:t>Events may represent messages, posts, media, or emails.</w:t>
      </w:r>
    </w:p>
    <w:p/>
    <w:p>
      <w:r>
        <w:t>------------------------------------------------------------</w:t>
      </w:r>
    </w:p>
    <w:p>
      <w:r>
        <w:t>5. Person Entity</w:t>
      </w:r>
    </w:p>
    <w:p/>
    <w:p>
      <w:r>
        <w:t>Participants are extracted and unified across imports.</w:t>
      </w:r>
    </w:p>
    <w:p/>
    <w:p>
      <w:r>
        <w:t>Fields include:</w:t>
      </w:r>
    </w:p>
    <w:p/>
    <w:p>
      <w:r>
        <w:t>person_id — UUID identifier</w:t>
      </w:r>
    </w:p>
    <w:p>
      <w:r>
        <w:t>display_name — Preferred name</w:t>
      </w:r>
    </w:p>
    <w:p>
      <w:r>
        <w:t>identities — JSON mapping of emails, phones, handles</w:t>
      </w:r>
    </w:p>
    <w:p/>
    <w:p>
      <w:r>
        <w:t>Events relate to participants via many-to-many relationships.</w:t>
      </w:r>
    </w:p>
    <w:p/>
    <w:p>
      <w:r>
        <w:t>------------------------------------------------------------</w:t>
      </w:r>
    </w:p>
    <w:p>
      <w:r>
        <w:t>6. Narrative &amp; Snapshot Entities</w:t>
      </w:r>
    </w:p>
    <w:p/>
    <w:p>
      <w:r>
        <w:t>Narratives represent AI-generated summaries.</w:t>
      </w:r>
    </w:p>
    <w:p/>
    <w:p>
      <w:r>
        <w:t>Fields include:</w:t>
      </w:r>
    </w:p>
    <w:p/>
    <w:p>
      <w:r>
        <w:t>snapshot_id — Snapshot identifier</w:t>
      </w:r>
    </w:p>
    <w:p>
      <w:r>
        <w:t>version_number — Revision count</w:t>
      </w:r>
    </w:p>
    <w:p>
      <w:r>
        <w:t>narrative_body — Markdown narrative text</w:t>
      </w:r>
    </w:p>
    <w:p>
      <w:r>
        <w:t>generated_at — Generation timestamp</w:t>
      </w:r>
    </w:p>
    <w:p/>
    <w:p>
      <w:r>
        <w:t>Each regeneration creates a new version entry.</w:t>
      </w:r>
    </w:p>
    <w:p/>
    <w:p>
      <w:r>
        <w:t>------------------------------------------------------------</w:t>
      </w:r>
    </w:p>
    <w:p>
      <w:r>
        <w:t>7. Citation &amp; Provenance Model</w:t>
      </w:r>
    </w:p>
    <w:p/>
    <w:p>
      <w:r>
        <w:t>Citations map narrative fragments to source evidence.</w:t>
      </w:r>
    </w:p>
    <w:p/>
    <w:p>
      <w:r>
        <w:t>Attributes include:</w:t>
      </w:r>
    </w:p>
    <w:p/>
    <w:p>
      <w:r>
        <w:t>citation_id — UUID</w:t>
      </w:r>
    </w:p>
    <w:p>
      <w:r>
        <w:t>target_narrative_id — Narrative reference</w:t>
      </w:r>
    </w:p>
    <w:p>
      <w:r>
        <w:t>source_event_ids — Evidence references</w:t>
      </w:r>
    </w:p>
    <w:p>
      <w:r>
        <w:t>anchor_text — Supported fragment</w:t>
      </w:r>
    </w:p>
    <w:p>
      <w:r>
        <w:t>confidence_score — Evidence strength</w:t>
      </w:r>
    </w:p>
    <w:p/>
    <w:p>
      <w:r>
        <w:t>Deleting source events invalidates citations.</w:t>
      </w:r>
    </w:p>
    <w:p/>
    <w:p>
      <w:r>
        <w:t>------------------------------------------------------------</w:t>
      </w:r>
    </w:p>
    <w:p>
      <w:r>
        <w:t>8. Import Validation Rules</w:t>
      </w:r>
    </w:p>
    <w:p/>
    <w:p>
      <w:r>
        <w:t>Records must pass structural validation before ingestion.</w:t>
      </w:r>
    </w:p>
    <w:p/>
    <w:p>
      <w:r>
        <w:t>Validation includes:</w:t>
      </w:r>
    </w:p>
    <w:p/>
    <w:p>
      <w:r>
        <w:t>• Required fields present</w:t>
      </w:r>
    </w:p>
    <w:p>
      <w:r>
        <w:t>• Timestamp format correctness</w:t>
      </w:r>
    </w:p>
    <w:p>
      <w:r>
        <w:t>• Source integrity checks</w:t>
      </w:r>
    </w:p>
    <w:p>
      <w:r>
        <w:t>• Media path verification</w:t>
      </w:r>
    </w:p>
    <w:p>
      <w:r>
        <w:t>• Encoding cleansing</w:t>
      </w:r>
    </w:p>
    <w:p/>
    <w:p>
      <w:r>
        <w:t>Batches failing &gt;10% validation pause ingestion.</w:t>
      </w:r>
    </w:p>
    <w:p/>
    <w:p>
      <w:r>
        <w:t>------------------------------------------------------------</w:t>
      </w:r>
    </w:p>
    <w:p>
      <w:r>
        <w:t>9. Deduplication &amp; Merge Logic</w:t>
      </w:r>
    </w:p>
    <w:p/>
    <w:p>
      <w:r>
        <w:t>Exact duplicates require:</w:t>
      </w:r>
    </w:p>
    <w:p/>
    <w:p>
      <w:r>
        <w:t>• Timestamp match ±1 second</w:t>
      </w:r>
    </w:p>
    <w:p>
      <w:r>
        <w:t>• Participant match</w:t>
      </w:r>
    </w:p>
    <w:p>
      <w:r>
        <w:t>• Identical content hash</w:t>
      </w:r>
    </w:p>
    <w:p/>
    <w:p>
      <w:r>
        <w:t>Fuzzy merging applies when:</w:t>
      </w:r>
    </w:p>
    <w:p/>
    <w:p>
      <w:r>
        <w:t>• Timestamps within ±30 seconds</w:t>
      </w:r>
    </w:p>
    <w:p>
      <w:r>
        <w:t>• Text similarity above threshold</w:t>
      </w:r>
    </w:p>
    <w:p/>
    <w:p>
      <w:r>
        <w:t>Media deduplicated via SHA-256 hashing.</w:t>
      </w:r>
    </w:p>
    <w:p/>
    <w:p>
      <w:r>
        <w:t>------------------------------------------------------------</w:t>
      </w:r>
    </w:p>
    <w:p>
      <w:r>
        <w:t>10. Normalization Pipeline</w:t>
      </w:r>
    </w:p>
    <w:p/>
    <w:p>
      <w:r>
        <w:t>Normalization converts raw platform exports into canonical schema.</w:t>
      </w:r>
    </w:p>
    <w:p/>
    <w:p>
      <w:r>
        <w:t>Processes include:</w:t>
      </w:r>
    </w:p>
    <w:p/>
    <w:p>
      <w:r>
        <w:t>• Participant resolution</w:t>
      </w:r>
    </w:p>
    <w:p>
      <w:r>
        <w:t>• Timestamp standardization to UTC</w:t>
      </w:r>
    </w:p>
    <w:p>
      <w:r>
        <w:t>• Event type mapping</w:t>
      </w:r>
    </w:p>
    <w:p>
      <w:r>
        <w:t>• Attachment extraction</w:t>
      </w:r>
    </w:p>
    <w:p>
      <w:r>
        <w:t>• Thread reconstruction</w:t>
      </w:r>
    </w:p>
    <w:p/>
    <w:p>
      <w:r>
        <w:t>Normalization ensures cross-platform compatibility.</w:t>
      </w:r>
    </w:p>
    <w:p/>
    <w:p>
      <w:r>
        <w:t>------------------------------------------------------------</w:t>
      </w:r>
    </w:p>
    <w:p>
      <w:r>
        <w:t>11. Export Schema Overview</w:t>
      </w:r>
    </w:p>
    <w:p/>
    <w:p>
      <w:r>
        <w:t>Exports include events, participants, narratives, and media.</w:t>
      </w:r>
    </w:p>
    <w:p/>
    <w:p>
      <w:r>
        <w:t>Export structure includes:</w:t>
      </w:r>
    </w:p>
    <w:p/>
    <w:p>
      <w:r>
        <w:t>export_metadata — Export info</w:t>
      </w:r>
    </w:p>
    <w:p>
      <w:r>
        <w:t>events — Canonical event list</w:t>
      </w:r>
    </w:p>
    <w:p>
      <w:r>
        <w:t>narratives — AI snapshot outputs</w:t>
      </w:r>
    </w:p>
    <w:p>
      <w:r>
        <w:t>citations — Evidence mapping</w:t>
      </w:r>
    </w:p>
    <w:p/>
    <w:p>
      <w:r>
        <w:t>Exports use open formats to ensure portability.</w:t>
      </w:r>
    </w:p>
    <w:p/>
    <w:p>
      <w:r>
        <w:t>------------------------------------------------------------</w:t>
      </w:r>
    </w:p>
    <w:p>
      <w:r>
        <w:t>12. Export ZIP Layout</w:t>
      </w:r>
    </w:p>
    <w:p/>
    <w:p>
      <w:r>
        <w:t>Export bundles follow:</w:t>
      </w:r>
    </w:p>
    <w:p/>
    <w:p>
      <w:r>
        <w:t>Memoir_Export/</w:t>
      </w:r>
    </w:p>
    <w:p>
      <w:r>
        <w:t xml:space="preserve">    data/</w:t>
      </w:r>
    </w:p>
    <w:p>
      <w:r>
        <w:t xml:space="preserve">    media/</w:t>
      </w:r>
    </w:p>
    <w:p>
      <w:r>
        <w:t xml:space="preserve">    docs/</w:t>
      </w:r>
    </w:p>
    <w:p>
      <w:r>
        <w:t xml:space="preserve">    checksums.txt</w:t>
      </w:r>
    </w:p>
    <w:p/>
    <w:p>
      <w:r>
        <w:t>Media stored via content hash to prevent duplication.</w:t>
      </w:r>
    </w:p>
    <w:p/>
    <w:p>
      <w:r>
        <w:t>Narratives mirrored as Markdown files for direct readability.</w:t>
      </w:r>
    </w:p>
    <w:p/>
    <w:p>
      <w:r>
        <w:t>------------------------------------------------------------</w:t>
      </w:r>
    </w:p>
    <w:p>
      <w:r>
        <w:t>13. Supabase Metadata Schema</w:t>
      </w:r>
    </w:p>
    <w:p/>
    <w:p>
      <w:r>
        <w:t>Cloud layer tracks metadata only.</w:t>
      </w:r>
    </w:p>
    <w:p/>
    <w:p>
      <w:r>
        <w:t>Primary tables include:</w:t>
      </w:r>
    </w:p>
    <w:p/>
    <w:p>
      <w:r>
        <w:t>auth_profiles — User identity data</w:t>
      </w:r>
    </w:p>
    <w:p>
      <w:r>
        <w:t>workspaces — Vault ownership records</w:t>
      </w:r>
    </w:p>
    <w:p>
      <w:r>
        <w:t>data_sources — Import sources</w:t>
      </w:r>
    </w:p>
    <w:p>
      <w:r>
        <w:t>import_jobs — Background ingestion jobs</w:t>
      </w:r>
    </w:p>
    <w:p>
      <w:r>
        <w:t>snapshot_records — Snapshot metadata</w:t>
      </w:r>
    </w:p>
    <w:p>
      <w:r>
        <w:t>citations — Evidence metadata</w:t>
      </w:r>
    </w:p>
    <w:p>
      <w:r>
        <w:t>audit_logs — Activity tracking</w:t>
      </w:r>
    </w:p>
    <w:p/>
    <w:p>
      <w:r>
        <w:t>No personal message content stored remotely.</w:t>
      </w:r>
    </w:p>
    <w:p/>
    <w:p>
      <w:r>
        <w:t>------------------------------------------------------------</w:t>
      </w:r>
    </w:p>
    <w:p>
      <w:r>
        <w:t>14. Row-Level Security Policies</w:t>
      </w:r>
    </w:p>
    <w:p/>
    <w:p>
      <w:r>
        <w:t>All Supabase tables enforce RLS.</w:t>
      </w:r>
    </w:p>
    <w:p/>
    <w:p>
      <w:r>
        <w:t>Rules include:</w:t>
      </w:r>
    </w:p>
    <w:p/>
    <w:p>
      <w:r>
        <w:t>• Users access only owned workspaces.</w:t>
      </w:r>
    </w:p>
    <w:p>
      <w:r>
        <w:t>• Import jobs restricted by ownership.</w:t>
      </w:r>
    </w:p>
    <w:p>
      <w:r>
        <w:t>• Snapshot access restricted by workspace owner.</w:t>
      </w:r>
    </w:p>
    <w:p/>
    <w:p>
      <w:r>
        <w:t>Administrative operations restricted to service roles.</w:t>
      </w:r>
    </w:p>
    <w:p/>
    <w:p>
      <w:r>
        <w:t>------------------------------------------------------------</w:t>
      </w:r>
    </w:p>
    <w:p>
      <w:r>
        <w:t>15. Schema Migrations</w:t>
      </w:r>
    </w:p>
    <w:p/>
    <w:p>
      <w:r>
        <w:t>Schema evolution handled through ordered migrations.</w:t>
      </w:r>
    </w:p>
    <w:p/>
    <w:p>
      <w:r>
        <w:t>Migration rules:</w:t>
      </w:r>
    </w:p>
    <w:p/>
    <w:p>
      <w:r>
        <w:t>• Backward compatibility maintained</w:t>
      </w:r>
    </w:p>
    <w:p>
      <w:r>
        <w:t>• Migration scripts versioned</w:t>
      </w:r>
    </w:p>
    <w:p>
      <w:r>
        <w:t>• Rollback procedures defined</w:t>
      </w:r>
    </w:p>
    <w:p>
      <w:r>
        <w:t>• Checksums verify migration integrity</w:t>
      </w:r>
    </w:p>
    <w:p/>
    <w:p>
      <w:r>
        <w:t>Production migrations require validation before rollout.</w:t>
      </w:r>
    </w:p>
    <w:p/>
    <w:p>
      <w:r>
        <w:t>------------------------------------------------------------</w:t>
      </w:r>
    </w:p>
    <w:p>
      <w:r>
        <w:t>16. Development Seeds</w:t>
      </w:r>
    </w:p>
    <w:p/>
    <w:p>
      <w:r>
        <w:t>Seed data enables development environments.</w:t>
      </w:r>
    </w:p>
    <w:p/>
    <w:p>
      <w:r>
        <w:t>Seed actions include:</w:t>
      </w:r>
    </w:p>
    <w:p/>
    <w:p>
      <w:r>
        <w:t>• Insert test users</w:t>
      </w:r>
    </w:p>
    <w:p>
      <w:r>
        <w:t>• Create default workspaces</w:t>
      </w:r>
    </w:p>
    <w:p>
      <w:r>
        <w:t>• Assign free-tier entitlements</w:t>
      </w:r>
    </w:p>
    <w:p/>
    <w:p>
      <w:r>
        <w:t>Seeds must never include production data.</w:t>
      </w:r>
    </w:p>
    <w:p/>
    <w:p>
      <w:r>
        <w:t>------------------------------------------------------------</w:t>
      </w:r>
    </w:p>
    <w:p>
      <w:r>
        <w:t>17. Data Integrity Principles</w:t>
      </w:r>
    </w:p>
    <w:p/>
    <w:p>
      <w:r>
        <w:t>Integrity is preserved through:</w:t>
      </w:r>
    </w:p>
    <w:p/>
    <w:p>
      <w:r>
        <w:t>• Hash-based deduplication</w:t>
      </w:r>
    </w:p>
    <w:p>
      <w:r>
        <w:t>• Provenance tracking</w:t>
      </w:r>
    </w:p>
    <w:p>
      <w:r>
        <w:t>• Version immutability</w:t>
      </w:r>
    </w:p>
    <w:p>
      <w:r>
        <w:t>• Validation checkpoints</w:t>
      </w:r>
    </w:p>
    <w:p>
      <w:r>
        <w:t>• Recovery support</w:t>
      </w:r>
    </w:p>
    <w:p/>
    <w:p>
      <w:r>
        <w:t>All ingestion operations must remain idempotent.</w:t>
      </w:r>
    </w:p>
    <w:p/>
    <w:p>
      <w:r>
        <w:t>------------------------------------------------------------</w:t>
      </w:r>
    </w:p>
    <w:p>
      <w:r>
        <w:t>18. Operational Best Practices</w:t>
      </w:r>
    </w:p>
    <w:p/>
    <w:p>
      <w:r>
        <w:t>Engineering guidance:</w:t>
      </w:r>
    </w:p>
    <w:p/>
    <w:p>
      <w:r>
        <w:t>• Validate schema changes early.</w:t>
      </w:r>
    </w:p>
    <w:p>
      <w:r>
        <w:t>• Maintain canonical schema stability.</w:t>
      </w:r>
    </w:p>
    <w:p>
      <w:r>
        <w:t>• Monitor ingestion error ratios.</w:t>
      </w:r>
    </w:p>
    <w:p>
      <w:r>
        <w:t>• Audit deduplication effectiveness.</w:t>
      </w:r>
    </w:p>
    <w:p>
      <w:r>
        <w:t>• Verify export compatibility regularly.</w:t>
      </w:r>
    </w:p>
    <w:p/>
    <w:p>
      <w:r>
        <w:t>------------------------------------------------------------</w:t>
      </w:r>
    </w:p>
    <w:p>
      <w:r>
        <w:t>19. Conclusion</w:t>
      </w:r>
    </w:p>
    <w:p/>
    <w:p>
      <w:r>
        <w:t>The Memoir.ai data and schema architecture ensures unified ingestion, accurate provenance tracking, reliable narrative generation, and long-term portability while maintaining user ownership and system integrity.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