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1101" w14:textId="77777777" w:rsidR="00790E2B" w:rsidRDefault="002E63AF">
      <w:pPr>
        <w:spacing w:before="240" w:after="240" w:line="240" w:lineRule="auto"/>
        <w:rPr>
          <w:b/>
        </w:rPr>
      </w:pPr>
      <w:r>
        <w:rPr>
          <w:b/>
          <w:u w:val="single"/>
        </w:rPr>
        <w:t>ФИО студента(ов) Гаврилина А., Глушкова Д.</w:t>
      </w:r>
    </w:p>
    <w:p w14:paraId="25063453" w14:textId="77777777" w:rsidR="00790E2B" w:rsidRDefault="002E63AF">
      <w:pPr>
        <w:spacing w:before="240" w:after="240" w:line="240" w:lineRule="auto"/>
        <w:rPr>
          <w:b/>
        </w:rPr>
      </w:pPr>
      <w:r>
        <w:rPr>
          <w:b/>
        </w:rPr>
        <w:t>Откройте файл Работники_предприятия.dta и выполните задания.</w:t>
      </w:r>
    </w:p>
    <w:p w14:paraId="7A120946" w14:textId="6436E568" w:rsidR="00790E2B" w:rsidRDefault="002E63AF">
      <w:pPr>
        <w:spacing w:before="240" w:after="240" w:line="240" w:lineRule="auto"/>
        <w:jc w:val="both"/>
      </w:pPr>
      <w:r>
        <w:t>Проведите множественный линейный регрессионный анализ с использованием переменных базы данных</w:t>
      </w:r>
      <w:r w:rsidR="00A10907">
        <w:rPr>
          <w:lang w:val="ru-RU"/>
        </w:rPr>
        <w:t>.</w:t>
      </w:r>
      <w:r>
        <w:t xml:space="preserve"> Зависимая переменная - </w:t>
      </w:r>
      <w:r>
        <w:rPr>
          <w:b/>
        </w:rPr>
        <w:t>salary</w:t>
      </w:r>
      <w:r>
        <w:t>. Выберите не менее 3-ех предикторов (независимых переменных).</w:t>
      </w:r>
    </w:p>
    <w:p w14:paraId="20FABA51" w14:textId="77777777" w:rsidR="00790E2B" w:rsidRDefault="002E63AF">
      <w:pPr>
        <w:spacing w:before="240" w:after="240" w:line="240" w:lineRule="auto"/>
      </w:pPr>
      <w:r>
        <w:t>Изучим список переменных и данные:</w:t>
      </w:r>
    </w:p>
    <w:p w14:paraId="4DCA80E1" w14:textId="77777777" w:rsidR="00790E2B" w:rsidRDefault="002E63AF">
      <w:pPr>
        <w:spacing w:before="240" w:after="240" w:line="24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26CCE6A" wp14:editId="733784B5">
            <wp:extent cx="2420963" cy="19631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963" cy="1963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F0E34" w14:textId="77777777" w:rsidR="00790E2B" w:rsidRDefault="002E63AF">
      <w:pPr>
        <w:spacing w:before="240" w:after="240" w:line="240" w:lineRule="auto"/>
        <w:jc w:val="center"/>
      </w:pPr>
      <w:r>
        <w:rPr>
          <w:b/>
          <w:noProof/>
        </w:rPr>
        <w:drawing>
          <wp:inline distT="114300" distB="114300" distL="114300" distR="114300" wp14:anchorId="33EB098B" wp14:editId="5AD9E1A7">
            <wp:extent cx="5598863" cy="28602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863" cy="286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0D241" w14:textId="77777777" w:rsidR="00790E2B" w:rsidRDefault="002E63AF">
      <w:pPr>
        <w:spacing w:before="240" w:after="240" w:line="240" w:lineRule="auto"/>
        <w:ind w:left="708" w:hanging="360"/>
      </w:pPr>
      <w:r>
        <w:t xml:space="preserve">Зависимая переменная - </w:t>
      </w:r>
      <w:r>
        <w:rPr>
          <w:rFonts w:ascii="Courier New" w:eastAsia="Courier New" w:hAnsi="Courier New" w:cs="Courier New"/>
        </w:rPr>
        <w:t xml:space="preserve">salary </w:t>
      </w:r>
      <w:r>
        <w:rPr>
          <w:i/>
        </w:rPr>
        <w:t>(</w:t>
      </w:r>
      <w:r>
        <w:rPr>
          <w:i/>
        </w:rPr>
        <w:t>зарплата в настоящий момент)</w:t>
      </w:r>
      <w:r>
        <w:t xml:space="preserve">, в качестве предикторов (независимых переменных) возьмем </w:t>
      </w:r>
      <w:r>
        <w:rPr>
          <w:rFonts w:ascii="Courier New" w:eastAsia="Courier New" w:hAnsi="Courier New" w:cs="Courier New"/>
        </w:rPr>
        <w:t xml:space="preserve">salbegin </w:t>
      </w:r>
      <w:r>
        <w:rPr>
          <w:i/>
        </w:rPr>
        <w:t>(начальная зарплата)</w:t>
      </w:r>
      <w:r>
        <w:t xml:space="preserve">, </w:t>
      </w:r>
      <w:r>
        <w:rPr>
          <w:rFonts w:ascii="Courier New" w:eastAsia="Courier New" w:hAnsi="Courier New" w:cs="Courier New"/>
        </w:rPr>
        <w:t xml:space="preserve">jobtime </w:t>
      </w:r>
      <w:r>
        <w:rPr>
          <w:i/>
        </w:rPr>
        <w:t>(время с момента найма, в месяцах)</w:t>
      </w:r>
      <w:r>
        <w:t xml:space="preserve">, </w:t>
      </w:r>
      <w:r>
        <w:rPr>
          <w:rFonts w:ascii="Courier New" w:eastAsia="Courier New" w:hAnsi="Courier New" w:cs="Courier New"/>
        </w:rPr>
        <w:t xml:space="preserve">prevexp </w:t>
      </w:r>
      <w:r>
        <w:rPr>
          <w:i/>
        </w:rPr>
        <w:t>(прошлый опыт в месяцах)</w:t>
      </w:r>
    </w:p>
    <w:p w14:paraId="66DF0112" w14:textId="77777777" w:rsidR="00790E2B" w:rsidRDefault="002E63AF">
      <w:pPr>
        <w:spacing w:before="240" w:after="240" w:line="240" w:lineRule="auto"/>
        <w:ind w:left="1080" w:hanging="360"/>
        <w:rPr>
          <w:i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Напишите уравнение регрессии.</w:t>
      </w:r>
    </w:p>
    <w:p w14:paraId="1438FA51" w14:textId="77777777" w:rsidR="00790E2B" w:rsidRDefault="002E63AF">
      <w:pPr>
        <w:spacing w:before="240" w:after="240" w:line="240" w:lineRule="auto"/>
        <w:ind w:firstLine="720"/>
      </w:pPr>
      <w:r>
        <w:t>Рассчитаем со стандартизирова</w:t>
      </w:r>
      <w:r>
        <w:t xml:space="preserve">нными коэффициентами </w:t>
      </w:r>
    </w:p>
    <w:p w14:paraId="68E7A2AE" w14:textId="77777777" w:rsidR="00790E2B" w:rsidRPr="005D14EA" w:rsidRDefault="002E63AF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lang w:val="en-US"/>
        </w:rPr>
      </w:pPr>
      <w:r w:rsidRPr="005D14EA">
        <w:rPr>
          <w:rFonts w:ascii="Courier New" w:eastAsia="Courier New" w:hAnsi="Courier New" w:cs="Courier New"/>
          <w:lang w:val="en-US"/>
        </w:rPr>
        <w:t>reg salary salbegin jobtime prevexp, beta</w:t>
      </w:r>
    </w:p>
    <w:p w14:paraId="1958E254" w14:textId="77777777" w:rsidR="00790E2B" w:rsidRDefault="002E63AF">
      <w:pPr>
        <w:spacing w:before="240" w:after="240" w:line="240" w:lineRule="auto"/>
        <w:ind w:left="1080" w:hanging="360"/>
        <w:jc w:val="center"/>
      </w:pPr>
      <w:r>
        <w:rPr>
          <w:noProof/>
        </w:rPr>
        <w:lastRenderedPageBreak/>
        <w:drawing>
          <wp:inline distT="114300" distB="114300" distL="114300" distR="114300" wp14:anchorId="73B29A6F" wp14:editId="25DB7B34">
            <wp:extent cx="4674937" cy="2218614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937" cy="2218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F6053" w14:textId="77777777" w:rsidR="00790E2B" w:rsidRDefault="002E63AF">
      <w:pPr>
        <w:spacing w:before="240" w:after="240" w:line="240" w:lineRule="auto"/>
        <w:ind w:left="1080" w:hanging="360"/>
      </w:pPr>
      <w:r>
        <w:t xml:space="preserve">Уравнение регрессии: </w:t>
      </w:r>
    </w:p>
    <w:p w14:paraId="574EFF48" w14:textId="77777777" w:rsidR="00790E2B" w:rsidRPr="005D14EA" w:rsidRDefault="002E63AF">
      <w:pPr>
        <w:spacing w:before="240" w:after="240" w:line="240" w:lineRule="auto"/>
        <w:ind w:left="1080" w:hanging="360"/>
        <w:jc w:val="center"/>
      </w:pPr>
      <m:oMathPara>
        <m:oMath>
          <m:r>
            <w:rPr>
              <w:rFonts w:ascii="Cambria Math" w:hAnsi="Cambria Math"/>
            </w:rPr>
            <m:t>salary</m:t>
          </m:r>
          <m:r>
            <w:rPr>
              <w:rFonts w:ascii="Cambria Math" w:hAnsi="Cambria Math"/>
            </w:rPr>
            <m:t xml:space="preserve"> = -10266.63 + 1.927324 ⋅</m:t>
          </m:r>
          <m:r>
            <w:rPr>
              <w:rFonts w:ascii="Cambria Math" w:hAnsi="Cambria Math"/>
            </w:rPr>
            <m:t>salbegin</m:t>
          </m:r>
          <m:r>
            <w:rPr>
              <w:rFonts w:ascii="Cambria Math" w:hAnsi="Cambria Math"/>
            </w:rPr>
            <m:t xml:space="preserve"> + 173.2032⋅</m:t>
          </m:r>
          <m:r>
            <w:rPr>
              <w:rFonts w:ascii="Cambria Math" w:hAnsi="Cambria Math"/>
            </w:rPr>
            <m:t>jobtime</m:t>
          </m:r>
          <m:r>
            <w:rPr>
              <w:rFonts w:ascii="Cambria Math" w:hAnsi="Cambria Math"/>
            </w:rPr>
            <m:t xml:space="preserve"> - 22.50943⋅</m:t>
          </m:r>
          <m:r>
            <w:rPr>
              <w:rFonts w:ascii="Cambria Math" w:hAnsi="Cambria Math"/>
            </w:rPr>
            <m:t>prevexp</m:t>
          </m:r>
        </m:oMath>
      </m:oMathPara>
    </w:p>
    <w:p w14:paraId="0CA450AB" w14:textId="77777777" w:rsidR="00790E2B" w:rsidRDefault="002E63AF">
      <w:pPr>
        <w:spacing w:before="240" w:after="240" w:line="240" w:lineRule="auto"/>
        <w:ind w:left="1080" w:hanging="360"/>
      </w:pPr>
      <w:r>
        <w:t>P&gt;|t| &lt; 0.05 для всех коэффициентов:</w:t>
      </w:r>
      <w:r>
        <w:br/>
        <w:t>Коэффициенты значимы.</w:t>
      </w:r>
    </w:p>
    <w:p w14:paraId="16B75CA2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Оцените значимость регрессионной модели.</w:t>
      </w:r>
    </w:p>
    <w:p w14:paraId="13696249" w14:textId="77777777" w:rsidR="00790E2B" w:rsidRDefault="002E63AF">
      <w:pPr>
        <w:spacing w:before="240" w:after="240" w:line="240" w:lineRule="auto"/>
        <w:ind w:left="1080" w:hanging="360"/>
        <w:rPr>
          <w:b/>
          <w:u w:val="single"/>
        </w:rPr>
      </w:pPr>
      <w:r>
        <w:rPr>
          <w:rFonts w:ascii="Courier New" w:eastAsia="Courier New" w:hAnsi="Courier New" w:cs="Courier New"/>
        </w:rPr>
        <w:t>Prob &gt; F = 0.0000</w:t>
      </w:r>
      <w:r>
        <w:t xml:space="preserve">: следовательно, </w:t>
      </w:r>
      <w:r>
        <w:rPr>
          <w:b/>
        </w:rPr>
        <w:t xml:space="preserve">модель </w:t>
      </w:r>
      <w:r>
        <w:rPr>
          <w:b/>
          <w:u w:val="single"/>
        </w:rPr>
        <w:t>значима</w:t>
      </w:r>
    </w:p>
    <w:p w14:paraId="4CEC3D2C" w14:textId="77777777" w:rsidR="00790E2B" w:rsidRDefault="002E63AF">
      <w:pPr>
        <w:spacing w:before="240" w:after="240" w:line="240" w:lineRule="auto"/>
        <w:ind w:left="1080" w:hanging="360"/>
        <w:jc w:val="both"/>
        <w:rPr>
          <w:b/>
        </w:rPr>
      </w:pPr>
      <w:r>
        <w:rPr>
          <w:b/>
        </w:rPr>
        <w:t>Ø</w:t>
      </w:r>
      <w:r>
        <w:rPr>
          <w:sz w:val="14"/>
          <w:szCs w:val="14"/>
        </w:rPr>
        <w:t xml:space="preserve">  </w:t>
      </w:r>
      <w:r>
        <w:rPr>
          <w:b/>
        </w:rPr>
        <w:t>Чему равен процент дисперсии зависимой переменной, объяснённый независимыми переменными?</w:t>
      </w:r>
    </w:p>
    <w:p w14:paraId="1DF392BC" w14:textId="57575559" w:rsidR="00790E2B" w:rsidRDefault="002E63AF">
      <w:pPr>
        <w:spacing w:before="240" w:after="240" w:line="240" w:lineRule="auto"/>
        <w:ind w:left="1080" w:hanging="360"/>
        <w:jc w:val="both"/>
        <w:rPr>
          <w:highlight w:val="white"/>
        </w:rPr>
      </w:pPr>
      <w:r>
        <w:rPr>
          <w:b/>
          <w:color w:val="222222"/>
          <w:highlight w:val="white"/>
        </w:rPr>
        <w:t>Это можно определить по значению R-squared:</w:t>
      </w:r>
      <w:r w:rsidR="005D14EA">
        <w:rPr>
          <w:b/>
          <w:color w:val="222222"/>
          <w:highlight w:val="white"/>
          <w:lang w:val="ru-RU"/>
        </w:rPr>
        <w:t xml:space="preserve"> </w:t>
      </w:r>
      <w:r>
        <w:rPr>
          <w:b/>
          <w:color w:val="222222"/>
          <w:highlight w:val="white"/>
        </w:rPr>
        <w:t>коэффициент детерминации</w:t>
      </w:r>
      <w:r>
        <w:rPr>
          <w:color w:val="222222"/>
          <w:highlight w:val="white"/>
        </w:rPr>
        <w:t xml:space="preserve"> </w:t>
      </w:r>
      <w:r>
        <w:rPr>
          <w:highlight w:val="white"/>
        </w:rPr>
        <w:t>(</w:t>
      </w:r>
      <w:r>
        <w:rPr>
          <w:i/>
          <w:highlight w:val="white"/>
        </w:rPr>
        <w:t>R-квадрат</w:t>
      </w:r>
      <w:r>
        <w:rPr>
          <w:highlight w:val="white"/>
        </w:rPr>
        <w:t xml:space="preserve">) — это доля </w:t>
      </w:r>
      <w:hyperlink r:id="rId7">
        <w:r>
          <w:rPr>
            <w:highlight w:val="white"/>
          </w:rPr>
          <w:t>дисперсии</w:t>
        </w:r>
      </w:hyperlink>
      <w:r>
        <w:rPr>
          <w:highlight w:val="white"/>
        </w:rPr>
        <w:t xml:space="preserve"> зависимой переменной, объясняемая рассматриваемой </w:t>
      </w:r>
      <w:hyperlink r:id="rId8">
        <w:r>
          <w:rPr>
            <w:highlight w:val="white"/>
          </w:rPr>
          <w:t>модель</w:t>
        </w:r>
      </w:hyperlink>
      <w:r>
        <w:rPr>
          <w:highlight w:val="white"/>
        </w:rPr>
        <w:t>ю зависимости, то есть объясняющими переменными. Чем ближе з</w:t>
      </w:r>
      <w:r>
        <w:rPr>
          <w:highlight w:val="white"/>
        </w:rPr>
        <w:t>начение коэффициента к 1, тем сильнее зависимость. При оценке регрессионных моделей это интерпретируется как соответствие модели данным. Для приемлемых моделей предполагается, что коэффициент детерминации должен быть хотя бы не меньше 0.5. Модели с коэффиц</w:t>
      </w:r>
      <w:r>
        <w:rPr>
          <w:highlight w:val="white"/>
        </w:rPr>
        <w:t>иентом выше 0.8 можно признать достаточно хорошими.</w:t>
      </w:r>
    </w:p>
    <w:p w14:paraId="2450F04B" w14:textId="77777777" w:rsidR="00790E2B" w:rsidRDefault="002E63AF">
      <w:pPr>
        <w:spacing w:before="240" w:after="240" w:line="240" w:lineRule="auto"/>
        <w:ind w:left="1080" w:hanging="360"/>
        <w:rPr>
          <w:b/>
          <w:color w:val="222222"/>
          <w:highlight w:val="white"/>
        </w:rPr>
      </w:pPr>
      <w:r>
        <w:rPr>
          <w:color w:val="222222"/>
          <w:highlight w:val="white"/>
        </w:rPr>
        <w:t xml:space="preserve">В нашем случае 0.8039 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≈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>80%</w:t>
      </w:r>
      <w:r>
        <w:rPr>
          <w:color w:val="222222"/>
          <w:highlight w:val="white"/>
        </w:rPr>
        <w:t>, можно сказать, что</w:t>
      </w:r>
      <w:r>
        <w:rPr>
          <w:b/>
          <w:color w:val="222222"/>
          <w:highlight w:val="white"/>
        </w:rPr>
        <w:t xml:space="preserve"> модель достаточно хорошая.</w:t>
      </w:r>
    </w:p>
    <w:p w14:paraId="501F3759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Какие предикторы статистически значимо взаимосвязаны с зависимой переменной?</w:t>
      </w:r>
    </w:p>
    <w:p w14:paraId="589B43D2" w14:textId="77777777" w:rsidR="00790E2B" w:rsidRDefault="002E63AF">
      <w:pPr>
        <w:spacing w:before="240" w:after="240" w:line="240" w:lineRule="auto"/>
        <w:ind w:left="1080" w:hanging="360"/>
        <w:jc w:val="center"/>
      </w:pPr>
      <w:r>
        <w:rPr>
          <w:noProof/>
        </w:rPr>
        <w:drawing>
          <wp:inline distT="114300" distB="114300" distL="114300" distR="114300" wp14:anchorId="70123C80" wp14:editId="06A7E6B3">
            <wp:extent cx="5246438" cy="130150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438" cy="130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5BE1B" w14:textId="77777777" w:rsidR="00790E2B" w:rsidRDefault="002E63AF">
      <w:pPr>
        <w:spacing w:before="240" w:after="240" w:line="240" w:lineRule="auto"/>
        <w:ind w:left="1080" w:hanging="360"/>
      </w:pPr>
      <w:r>
        <w:t>Все &lt; 0.05: следовательно, все значимо взаимосв</w:t>
      </w:r>
      <w:r>
        <w:t>язаны.</w:t>
      </w:r>
    </w:p>
    <w:p w14:paraId="40DB0473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Какая из независимых переменных наиболее сильно взаимосвязана с зависимой переменной?</w:t>
      </w:r>
    </w:p>
    <w:p w14:paraId="2D46862C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24A1F97" wp14:editId="20AAD766">
            <wp:extent cx="6334125" cy="19240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60A06" w14:textId="77777777" w:rsidR="00790E2B" w:rsidRDefault="002E63AF">
      <w:pPr>
        <w:spacing w:before="240" w:after="240" w:line="240" w:lineRule="auto"/>
        <w:ind w:left="1080" w:hanging="360"/>
      </w:pPr>
      <w:r>
        <w:t xml:space="preserve">Смотрим на максимальное абсолютное значение: 0.8883561 для переменной </w:t>
      </w:r>
      <w:r>
        <w:rPr>
          <w:rFonts w:ascii="Courier New" w:eastAsia="Courier New" w:hAnsi="Courier New" w:cs="Courier New"/>
        </w:rPr>
        <w:t>salbegin</w:t>
      </w:r>
      <w:r>
        <w:t xml:space="preserve">. Значит, наиболее сильно взаимосвязана с зависимой переменной </w:t>
      </w:r>
      <w:r>
        <w:rPr>
          <w:rFonts w:ascii="Courier New" w:eastAsia="Courier New" w:hAnsi="Courier New" w:cs="Courier New"/>
        </w:rPr>
        <w:t xml:space="preserve">salary </w:t>
      </w:r>
      <w:r>
        <w:t xml:space="preserve">(зарплата </w:t>
      </w:r>
      <w:r>
        <w:t xml:space="preserve">в настоящий момент) независимая переменная </w:t>
      </w:r>
      <w:r>
        <w:rPr>
          <w:rFonts w:ascii="Courier New" w:eastAsia="Courier New" w:hAnsi="Courier New" w:cs="Courier New"/>
        </w:rPr>
        <w:t xml:space="preserve">salbegin </w:t>
      </w:r>
      <w:r>
        <w:t>(начальная зарплата).</w:t>
      </w:r>
    </w:p>
    <w:p w14:paraId="680B38F5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Подробно интерпретируйте особенности взаимосвязи между одним из предикторов и зависимой переменной.</w:t>
      </w:r>
    </w:p>
    <w:p w14:paraId="1194F25D" w14:textId="77777777" w:rsidR="00790E2B" w:rsidRDefault="002E63AF">
      <w:pPr>
        <w:spacing w:before="240" w:after="240" w:line="240" w:lineRule="auto"/>
        <w:ind w:left="1080" w:hanging="360"/>
        <w:rPr>
          <w:i/>
        </w:rPr>
      </w:pPr>
      <w:r>
        <w:t>Увеличение времени работы (</w:t>
      </w:r>
      <w:r>
        <w:rPr>
          <w:rFonts w:ascii="Courier New" w:eastAsia="Courier New" w:hAnsi="Courier New" w:cs="Courier New"/>
        </w:rPr>
        <w:t>jobtime</w:t>
      </w:r>
      <w:r>
        <w:t xml:space="preserve">) на 1 месяц дает в среднем прирост зарплаты </w:t>
      </w:r>
      <w:r>
        <w:t>(</w:t>
      </w:r>
      <w:r>
        <w:rPr>
          <w:rFonts w:ascii="Courier New" w:eastAsia="Courier New" w:hAnsi="Courier New" w:cs="Courier New"/>
        </w:rPr>
        <w:t>salary</w:t>
      </w:r>
      <w:r>
        <w:t xml:space="preserve">) на 173.2. </w:t>
      </w:r>
      <w:r>
        <w:rPr>
          <w:i/>
        </w:rPr>
        <w:t>(единицы измерения зарплаты не указаны)</w:t>
      </w:r>
    </w:p>
    <w:p w14:paraId="1A2287B8" w14:textId="77777777" w:rsidR="00790E2B" w:rsidRDefault="002E63AF">
      <w:pPr>
        <w:spacing w:before="240" w:after="240" w:line="240" w:lineRule="auto"/>
        <w:ind w:left="1080" w:hanging="360"/>
        <w:rPr>
          <w:b/>
        </w:rPr>
      </w:pPr>
      <w:r>
        <w:rPr>
          <w:b/>
        </w:rPr>
        <w:t>Ø</w:t>
      </w:r>
      <w:r>
        <w:rPr>
          <w:b/>
          <w:sz w:val="14"/>
          <w:szCs w:val="14"/>
        </w:rPr>
        <w:t xml:space="preserve">  </w:t>
      </w:r>
      <w:r>
        <w:rPr>
          <w:b/>
        </w:rPr>
        <w:t>Проведите диагностику модели.</w:t>
      </w:r>
    </w:p>
    <w:p w14:paraId="39BD5E95" w14:textId="77777777" w:rsidR="00790E2B" w:rsidRDefault="002E63AF">
      <w:pPr>
        <w:spacing w:before="240" w:after="240" w:line="240" w:lineRule="auto"/>
        <w:ind w:left="1800" w:hanging="360"/>
        <w:rPr>
          <w:b/>
        </w:rPr>
      </w:pPr>
      <w:r>
        <w:rPr>
          <w:b/>
        </w:rPr>
        <w:t>o</w:t>
      </w:r>
      <w:r>
        <w:rPr>
          <w:b/>
          <w:sz w:val="14"/>
          <w:szCs w:val="14"/>
        </w:rPr>
        <w:t xml:space="preserve">   </w:t>
      </w:r>
      <w:r>
        <w:rPr>
          <w:b/>
        </w:rPr>
        <w:t>Проверьте остатки на нормальность;</w:t>
      </w:r>
    </w:p>
    <w:p w14:paraId="30E25192" w14:textId="77777777" w:rsidR="00790E2B" w:rsidRDefault="002E63AF">
      <w:pPr>
        <w:spacing w:before="240" w:after="240" w:line="240" w:lineRule="auto"/>
        <w:ind w:left="1800" w:hanging="360"/>
      </w:pPr>
      <w:r>
        <w:t>Сохранение стандартизированных остатков и их проверка на нормальность с помощью теста Шапиро-Уилка:</w:t>
      </w:r>
    </w:p>
    <w:p w14:paraId="756026E7" w14:textId="77777777" w:rsidR="00790E2B" w:rsidRDefault="002E63AF">
      <w:pPr>
        <w:spacing w:line="240" w:lineRule="auto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predict r, rstandard</w:t>
      </w:r>
    </w:p>
    <w:p w14:paraId="04C15618" w14:textId="77777777" w:rsidR="00790E2B" w:rsidRDefault="002E63AF">
      <w:pPr>
        <w:spacing w:line="240" w:lineRule="auto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swilk r</w:t>
      </w:r>
    </w:p>
    <w:p w14:paraId="08109909" w14:textId="77777777" w:rsidR="00790E2B" w:rsidRDefault="002E63AF">
      <w:pPr>
        <w:spacing w:before="240" w:after="240" w:line="240" w:lineRule="auto"/>
        <w:ind w:left="1800" w:hanging="36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55161B20" wp14:editId="4C1B87DF">
            <wp:extent cx="3944963" cy="14020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963" cy="140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B983A" w14:textId="77777777" w:rsidR="00790E2B" w:rsidRDefault="002E63AF">
      <w:pPr>
        <w:spacing w:before="240" w:after="240" w:line="240" w:lineRule="auto"/>
        <w:ind w:left="1800" w:hanging="360"/>
      </w:pPr>
      <w:r>
        <w:t xml:space="preserve">Prob&gt;z: 0.00000 </w:t>
      </w:r>
    </w:p>
    <w:p w14:paraId="409BDE7C" w14:textId="77777777" w:rsidR="00790E2B" w:rsidRDefault="002E63AF">
      <w:pPr>
        <w:spacing w:before="240" w:after="240" w:line="240" w:lineRule="auto"/>
        <w:ind w:left="1800" w:hanging="360"/>
      </w:pPr>
      <w:r>
        <w:t xml:space="preserve">Значимость менее 0.05, следовательно, данное распределение </w:t>
      </w:r>
      <w:r>
        <w:rPr>
          <w:b/>
        </w:rPr>
        <w:t>значимо отличается от нормального</w:t>
      </w:r>
      <w:r>
        <w:t>.</w:t>
      </w:r>
    </w:p>
    <w:p w14:paraId="36B306CD" w14:textId="77777777" w:rsidR="00790E2B" w:rsidRDefault="002E63AF">
      <w:pPr>
        <w:spacing w:before="240" w:after="240" w:line="240" w:lineRule="auto"/>
        <w:ind w:left="1800" w:hanging="360"/>
        <w:rPr>
          <w:u w:val="single"/>
        </w:rPr>
      </w:pPr>
      <w:r>
        <w:rPr>
          <w:u w:val="single"/>
        </w:rPr>
        <w:t xml:space="preserve">График: </w:t>
      </w:r>
    </w:p>
    <w:p w14:paraId="0D18B274" w14:textId="77777777" w:rsidR="00790E2B" w:rsidRDefault="002E63AF">
      <w:pPr>
        <w:spacing w:before="240" w:after="240" w:line="240" w:lineRule="auto"/>
        <w:ind w:left="1800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kdensity r, normal</w:t>
      </w:r>
    </w:p>
    <w:p w14:paraId="0782C6AA" w14:textId="77777777" w:rsidR="00790E2B" w:rsidRDefault="002E63AF">
      <w:pPr>
        <w:spacing w:before="240" w:after="240" w:line="240" w:lineRule="auto"/>
        <w:ind w:left="1800" w:hanging="360"/>
      </w:pPr>
      <w:r>
        <w:rPr>
          <w:noProof/>
        </w:rPr>
        <w:lastRenderedPageBreak/>
        <w:drawing>
          <wp:inline distT="114300" distB="114300" distL="114300" distR="114300" wp14:anchorId="57384968" wp14:editId="2564FAFE">
            <wp:extent cx="4641838" cy="3331913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38" cy="3331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C15EA" w14:textId="77777777" w:rsidR="00790E2B" w:rsidRDefault="00790E2B">
      <w:pPr>
        <w:spacing w:before="240" w:after="240" w:line="240" w:lineRule="auto"/>
        <w:ind w:left="1800" w:hanging="360"/>
      </w:pPr>
    </w:p>
    <w:p w14:paraId="4DB187A6" w14:textId="77777777" w:rsidR="00790E2B" w:rsidRDefault="002E63AF">
      <w:pPr>
        <w:spacing w:before="240" w:after="240" w:line="240" w:lineRule="auto"/>
        <w:ind w:left="1800" w:hanging="360"/>
        <w:rPr>
          <w:b/>
        </w:rPr>
      </w:pPr>
      <w:r>
        <w:rPr>
          <w:b/>
        </w:rPr>
        <w:t>o</w:t>
      </w:r>
      <w:r>
        <w:rPr>
          <w:b/>
          <w:sz w:val="14"/>
          <w:szCs w:val="14"/>
        </w:rPr>
        <w:t xml:space="preserve">   </w:t>
      </w:r>
      <w:r>
        <w:rPr>
          <w:b/>
        </w:rPr>
        <w:t>Выявите выбросы или влияющие наблюдения.</w:t>
      </w:r>
    </w:p>
    <w:p w14:paraId="2EADDCBF" w14:textId="1E2D8B5C" w:rsidR="00790E2B" w:rsidRDefault="002E63AF">
      <w:pPr>
        <w:spacing w:before="240" w:after="240" w:line="240" w:lineRule="auto"/>
      </w:pPr>
      <w:r>
        <w:t xml:space="preserve">Выбросы - </w:t>
      </w:r>
      <w:r>
        <w:rPr>
          <w:color w:val="222222"/>
        </w:rPr>
        <w:t>результаты измерения, выделяющиеся из общей выборки.</w:t>
      </w:r>
      <w:r>
        <w:t xml:space="preserve"> Если стандартизированны</w:t>
      </w:r>
      <w:r>
        <w:t>й остаток (r) по мод</w:t>
      </w:r>
      <w:r w:rsidR="00066266">
        <w:rPr>
          <w:lang w:val="ru-RU"/>
        </w:rPr>
        <w:t>улю</w:t>
      </w:r>
      <w:r>
        <w:t xml:space="preserve"> больше 3 (</w:t>
      </w:r>
      <w:r>
        <w:rPr>
          <w:i/>
        </w:rPr>
        <w:t>правило 3-х сигм</w:t>
      </w:r>
      <w:r>
        <w:t>), то значение является выбросом</w:t>
      </w:r>
    </w:p>
    <w:p w14:paraId="5EFA6560" w14:textId="6B9F954E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r if r &gt;</w:t>
      </w:r>
      <w:r>
        <w:rPr>
          <w:rFonts w:ascii="Courier New" w:eastAsia="Courier New" w:hAnsi="Courier New" w:cs="Courier New"/>
        </w:rPr>
        <w:t>3</w:t>
      </w:r>
    </w:p>
    <w:p w14:paraId="470FF37C" w14:textId="77777777" w:rsidR="00790E2B" w:rsidRDefault="002E63AF">
      <w:pPr>
        <w:spacing w:before="240" w:after="240" w:line="240" w:lineRule="auto"/>
      </w:pPr>
      <w:r>
        <w:rPr>
          <w:noProof/>
        </w:rPr>
        <w:drawing>
          <wp:inline distT="114300" distB="114300" distL="114300" distR="114300" wp14:anchorId="2DFD9E71" wp14:editId="75B4296B">
            <wp:extent cx="3998662" cy="2597296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662" cy="2597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CAD32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r if r &lt;-3</w:t>
      </w:r>
    </w:p>
    <w:p w14:paraId="7D8D2623" w14:textId="77777777" w:rsidR="00790E2B" w:rsidRDefault="002E63AF">
      <w:pPr>
        <w:spacing w:before="240" w:after="240" w:line="240" w:lineRule="auto"/>
      </w:pPr>
      <w:r>
        <w:rPr>
          <w:noProof/>
        </w:rPr>
        <w:drawing>
          <wp:inline distT="114300" distB="114300" distL="114300" distR="114300" wp14:anchorId="1BA5DBF1" wp14:editId="44F37FF2">
            <wp:extent cx="4080970" cy="1522163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0970" cy="152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CF7CA" w14:textId="77777777" w:rsidR="00790E2B" w:rsidRDefault="002E63AF">
      <w:pPr>
        <w:spacing w:before="240" w:after="240" w:line="240" w:lineRule="auto"/>
      </w:pPr>
      <w:r>
        <w:t>В нашей модели 10 выбросов.</w:t>
      </w:r>
    </w:p>
    <w:p w14:paraId="45BAC996" w14:textId="3AC78A0D" w:rsidR="00790E2B" w:rsidRDefault="002E63AF">
      <w:pPr>
        <w:spacing w:before="240" w:after="240" w:line="240" w:lineRule="auto"/>
      </w:pPr>
      <w:r>
        <w:lastRenderedPageBreak/>
        <w:t xml:space="preserve">Определим, есть ли </w:t>
      </w:r>
      <w:r>
        <w:t>работники, чьи данные искажают результаты</w:t>
      </w:r>
      <w:r>
        <w:t>. Для этого произведем расчет статистик влияния:</w:t>
      </w:r>
    </w:p>
    <w:p w14:paraId="29D46B17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dfbeta</w:t>
      </w:r>
    </w:p>
    <w:p w14:paraId="551D24E6" w14:textId="77777777" w:rsidR="00790E2B" w:rsidRDefault="002E63AF">
      <w:pPr>
        <w:spacing w:before="240" w:after="240" w:line="240" w:lineRule="auto"/>
        <w:ind w:left="1440"/>
      </w:pPr>
      <w:r>
        <w:rPr>
          <w:noProof/>
        </w:rPr>
        <w:drawing>
          <wp:inline distT="114300" distB="114300" distL="114300" distR="114300" wp14:anchorId="4C80471F" wp14:editId="703552CA">
            <wp:extent cx="4000500" cy="7715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D79B3" w14:textId="77777777" w:rsidR="00790E2B" w:rsidRDefault="002E63AF">
      <w:pPr>
        <w:spacing w:before="240" w:after="240" w:line="240" w:lineRule="auto"/>
      </w:pPr>
      <w:r>
        <w:t>Граница определения, является переменная влияющей или нет - это единица по модулю. Переменная является влияющей, если значение хотя</w:t>
      </w:r>
      <w:r>
        <w:t xml:space="preserve"> бы одного из коэффициентов пересекает границу.</w:t>
      </w:r>
    </w:p>
    <w:p w14:paraId="37D2A251" w14:textId="77777777" w:rsidR="00790E2B" w:rsidRDefault="002E63AF">
      <w:pPr>
        <w:spacing w:before="240" w:after="240" w:line="240" w:lineRule="auto"/>
      </w:pPr>
      <w:r>
        <w:t>Однако, если значения коэффициента примерно равны -1 или 1, их можно не исключать, потому что в таком случае они считаются влияющими, но не сильно.</w:t>
      </w:r>
    </w:p>
    <w:p w14:paraId="26A9D28C" w14:textId="77777777" w:rsidR="00790E2B" w:rsidRDefault="002E63AF">
      <w:pPr>
        <w:spacing w:before="240" w:after="240" w:line="240" w:lineRule="auto"/>
      </w:pPr>
      <w:r>
        <w:t>Проверим, есть ли у нас влияющие наблюдения</w:t>
      </w:r>
    </w:p>
    <w:p w14:paraId="5BFF0585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_dfbeta</w:t>
      </w:r>
      <w:r>
        <w:rPr>
          <w:rFonts w:ascii="Courier New" w:eastAsia="Courier New" w:hAnsi="Courier New" w:cs="Courier New"/>
        </w:rPr>
        <w:t>_1 if _dfbeta_1 &gt;1</w:t>
      </w:r>
    </w:p>
    <w:p w14:paraId="6183B627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таких наблюдений нет</w:t>
      </w:r>
    </w:p>
    <w:p w14:paraId="14EFD328" w14:textId="77777777" w:rsidR="00790E2B" w:rsidRDefault="002E63AF">
      <w:pPr>
        <w:spacing w:before="240" w:after="240" w:line="240" w:lineRule="auto"/>
      </w:pPr>
      <w:r>
        <w:t>tabulate _dfbeta_1 if _dfbeta_1 &lt;-1</w:t>
      </w:r>
    </w:p>
    <w:p w14:paraId="4F8468F7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1 наблюдение</w:t>
      </w:r>
    </w:p>
    <w:p w14:paraId="25BBB7DB" w14:textId="77777777" w:rsidR="00790E2B" w:rsidRDefault="002E63AF">
      <w:pPr>
        <w:spacing w:before="240" w:after="240" w:line="240" w:lineRule="auto"/>
        <w:ind w:left="1800" w:hanging="360"/>
      </w:pPr>
      <w:r>
        <w:rPr>
          <w:noProof/>
        </w:rPr>
        <w:drawing>
          <wp:inline distT="114300" distB="114300" distL="114300" distR="114300" wp14:anchorId="48B60A1D" wp14:editId="0AAEE8C2">
            <wp:extent cx="4570162" cy="144843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162" cy="14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90428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_dfbeta_2 if _dfbeta_2 &gt;1</w:t>
      </w:r>
    </w:p>
    <w:p w14:paraId="7C7143D3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таких наблюдений нет</w:t>
      </w:r>
    </w:p>
    <w:p w14:paraId="2043F8EE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_dfbeta_2 if _dfbeta_2 &lt;-1</w:t>
      </w:r>
    </w:p>
    <w:p w14:paraId="6AB17EED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таких наблюдений нет</w:t>
      </w:r>
    </w:p>
    <w:p w14:paraId="365F3A57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_dfbeta_2 if _dfbeta_2 &gt;1</w:t>
      </w:r>
    </w:p>
    <w:p w14:paraId="7E4DF930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таких наблюдений нет</w:t>
      </w:r>
    </w:p>
    <w:p w14:paraId="105DA19F" w14:textId="77777777" w:rsidR="00790E2B" w:rsidRDefault="002E63AF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tabulate _dfbeta_3 if _dfbeta_3 &lt;-1</w:t>
      </w:r>
    </w:p>
    <w:p w14:paraId="730E1BE9" w14:textId="77777777" w:rsidR="00790E2B" w:rsidRDefault="002E63AF">
      <w:pPr>
        <w:spacing w:before="240" w:after="240" w:line="240" w:lineRule="auto"/>
        <w:ind w:firstLine="720"/>
        <w:rPr>
          <w:i/>
        </w:rPr>
      </w:pPr>
      <w:r>
        <w:rPr>
          <w:i/>
        </w:rPr>
        <w:t>таких наблюдений нет</w:t>
      </w:r>
    </w:p>
    <w:p w14:paraId="7F51C0F6" w14:textId="77777777" w:rsidR="00790E2B" w:rsidRDefault="002E63AF">
      <w:pPr>
        <w:spacing w:before="240" w:after="240" w:line="240" w:lineRule="auto"/>
        <w:rPr>
          <w:shd w:val="clear" w:color="auto" w:fill="B6D7A8"/>
        </w:rPr>
      </w:pPr>
      <w:r>
        <w:t>Таким образом, мы получили одно наблюдение, у которого коэффициент влияния больше 1 по модулю. Однако он равен -1,2, поэтому мы можем диагности</w:t>
      </w:r>
      <w:r>
        <w:t>ровать это наблюдение как выброс и не исключать его, так как значение -1,2 почти не отличается от пограничного.</w:t>
      </w:r>
    </w:p>
    <w:p w14:paraId="7E649F5D" w14:textId="77777777" w:rsidR="00790E2B" w:rsidRDefault="002E63AF">
      <w:pPr>
        <w:spacing w:before="240" w:after="240" w:line="240" w:lineRule="auto"/>
        <w:rPr>
          <w:b/>
        </w:rPr>
      </w:pPr>
      <w:r>
        <w:rPr>
          <w:b/>
        </w:rPr>
        <w:t>o</w:t>
      </w:r>
      <w:r>
        <w:rPr>
          <w:b/>
          <w:sz w:val="14"/>
          <w:szCs w:val="14"/>
        </w:rPr>
        <w:t xml:space="preserve">   </w:t>
      </w:r>
      <w:r>
        <w:rPr>
          <w:b/>
        </w:rPr>
        <w:t>Для проверки мультиколлинеарности используйте значения показателя VIF и корреляционной матрицы.</w:t>
      </w:r>
    </w:p>
    <w:p w14:paraId="7542B8AE" w14:textId="32D3D83D" w:rsidR="00790E2B" w:rsidRPr="00066266" w:rsidRDefault="00066266">
      <w:pPr>
        <w:spacing w:before="240" w:after="240" w:line="240" w:lineRule="auto"/>
        <w:rPr>
          <w:iCs/>
          <w:color w:val="222222"/>
          <w:sz w:val="21"/>
          <w:szCs w:val="21"/>
          <w:highlight w:val="white"/>
          <w:lang w:val="ru-RU"/>
        </w:rPr>
      </w:pPr>
      <w:r w:rsidRPr="00066266">
        <w:rPr>
          <w:iCs/>
          <w:color w:val="222222"/>
          <w:sz w:val="21"/>
          <w:szCs w:val="21"/>
          <w:highlight w:val="white"/>
          <w:lang w:val="ru-RU"/>
        </w:rPr>
        <w:t>Вычислим</w:t>
      </w:r>
      <w:r w:rsidRPr="00066266">
        <w:rPr>
          <w:iCs/>
          <w:color w:val="222222"/>
          <w:sz w:val="21"/>
          <w:szCs w:val="21"/>
          <w:highlight w:val="white"/>
        </w:rPr>
        <w:t xml:space="preserve"> </w:t>
      </w:r>
      <w:r w:rsidRPr="00066266">
        <w:rPr>
          <w:iCs/>
          <w:color w:val="222222"/>
          <w:sz w:val="21"/>
          <w:szCs w:val="21"/>
          <w:highlight w:val="white"/>
          <w:lang w:val="ru-RU"/>
        </w:rPr>
        <w:t>значение</w:t>
      </w:r>
      <w:r w:rsidRPr="00066266">
        <w:rPr>
          <w:iCs/>
          <w:color w:val="222222"/>
          <w:sz w:val="21"/>
          <w:szCs w:val="21"/>
          <w:highlight w:val="white"/>
        </w:rPr>
        <w:t xml:space="preserve"> </w:t>
      </w:r>
      <w:r w:rsidR="002E63AF" w:rsidRPr="00066266">
        <w:rPr>
          <w:iCs/>
          <w:color w:val="222222"/>
          <w:sz w:val="21"/>
          <w:szCs w:val="21"/>
          <w:highlight w:val="white"/>
          <w:lang w:val="en-US"/>
        </w:rPr>
        <w:t>variance</w:t>
      </w:r>
      <w:r w:rsidR="002E63AF" w:rsidRPr="00066266">
        <w:rPr>
          <w:iCs/>
          <w:color w:val="222222"/>
          <w:sz w:val="21"/>
          <w:szCs w:val="21"/>
          <w:highlight w:val="white"/>
        </w:rPr>
        <w:t xml:space="preserve"> </w:t>
      </w:r>
      <w:r w:rsidR="002E63AF" w:rsidRPr="00066266">
        <w:rPr>
          <w:iCs/>
          <w:color w:val="222222"/>
          <w:sz w:val="21"/>
          <w:szCs w:val="21"/>
          <w:highlight w:val="white"/>
          <w:lang w:val="en-US"/>
        </w:rPr>
        <w:t>inflation</w:t>
      </w:r>
      <w:r w:rsidR="002E63AF" w:rsidRPr="00066266">
        <w:rPr>
          <w:iCs/>
          <w:color w:val="222222"/>
          <w:sz w:val="21"/>
          <w:szCs w:val="21"/>
          <w:highlight w:val="white"/>
        </w:rPr>
        <w:t xml:space="preserve"> </w:t>
      </w:r>
      <w:r w:rsidR="002E63AF" w:rsidRPr="00066266">
        <w:rPr>
          <w:iCs/>
          <w:color w:val="222222"/>
          <w:sz w:val="21"/>
          <w:szCs w:val="21"/>
          <w:highlight w:val="white"/>
          <w:lang w:val="en-US"/>
        </w:rPr>
        <w:t>factor</w:t>
      </w:r>
      <w:r w:rsidR="002E63AF" w:rsidRPr="00066266">
        <w:rPr>
          <w:iCs/>
          <w:color w:val="222222"/>
          <w:sz w:val="21"/>
          <w:szCs w:val="21"/>
          <w:highlight w:val="white"/>
        </w:rPr>
        <w:t xml:space="preserve"> (</w:t>
      </w:r>
      <w:r w:rsidR="002E63AF" w:rsidRPr="00066266">
        <w:rPr>
          <w:iCs/>
          <w:color w:val="222222"/>
          <w:sz w:val="21"/>
          <w:szCs w:val="21"/>
          <w:highlight w:val="white"/>
          <w:lang w:val="en-US"/>
        </w:rPr>
        <w:t>VIF</w:t>
      </w:r>
      <w:r w:rsidR="002E63AF" w:rsidRPr="00066266">
        <w:rPr>
          <w:iCs/>
          <w:color w:val="222222"/>
          <w:sz w:val="21"/>
          <w:szCs w:val="21"/>
          <w:highlight w:val="white"/>
        </w:rPr>
        <w:t>)</w:t>
      </w:r>
      <w:r>
        <w:rPr>
          <w:iCs/>
          <w:color w:val="222222"/>
          <w:sz w:val="21"/>
          <w:szCs w:val="21"/>
          <w:highlight w:val="white"/>
          <w:lang w:val="ru-RU"/>
        </w:rPr>
        <w:t xml:space="preserve"> </w:t>
      </w:r>
      <w:r>
        <w:rPr>
          <w:iCs/>
          <w:color w:val="222222"/>
          <w:sz w:val="21"/>
          <w:szCs w:val="21"/>
          <w:lang w:val="ru-RU"/>
        </w:rPr>
        <w:t xml:space="preserve">– </w:t>
      </w:r>
      <w:r>
        <w:rPr>
          <w:color w:val="333333"/>
          <w:sz w:val="20"/>
          <w:szCs w:val="20"/>
          <w:shd w:val="clear" w:color="auto" w:fill="FFFFFF"/>
        </w:rPr>
        <w:t>мер</w:t>
      </w:r>
      <w:r>
        <w:rPr>
          <w:color w:val="333333"/>
          <w:sz w:val="20"/>
          <w:szCs w:val="20"/>
          <w:shd w:val="clear" w:color="auto" w:fill="FFFFFF"/>
          <w:lang w:val="ru-RU"/>
        </w:rPr>
        <w:t>ы</w:t>
      </w:r>
      <w:r>
        <w:rPr>
          <w:color w:val="333333"/>
          <w:sz w:val="20"/>
          <w:szCs w:val="20"/>
          <w:shd w:val="clear" w:color="auto" w:fill="FFFFFF"/>
        </w:rPr>
        <w:t xml:space="preserve"> мультиколлинеарности</w:t>
      </w:r>
      <w:r>
        <w:rPr>
          <w:color w:val="333333"/>
          <w:sz w:val="20"/>
          <w:szCs w:val="20"/>
          <w:shd w:val="clear" w:color="auto" w:fill="FFFFFF"/>
          <w:lang w:val="ru-RU"/>
        </w:rPr>
        <w:t>.</w:t>
      </w:r>
    </w:p>
    <w:p w14:paraId="1BB3DBD5" w14:textId="77777777" w:rsidR="00790E2B" w:rsidRPr="005D14EA" w:rsidRDefault="002E63AF">
      <w:pPr>
        <w:spacing w:before="240" w:after="240" w:line="240" w:lineRule="auto"/>
        <w:rPr>
          <w:rFonts w:ascii="Courier New" w:eastAsia="Courier New" w:hAnsi="Courier New" w:cs="Courier New"/>
          <w:color w:val="222222"/>
          <w:sz w:val="20"/>
          <w:szCs w:val="20"/>
          <w:highlight w:val="white"/>
          <w:lang w:val="en-US"/>
        </w:rPr>
      </w:pPr>
      <w:r w:rsidRPr="005D14EA">
        <w:rPr>
          <w:rFonts w:ascii="Courier New" w:eastAsia="Courier New" w:hAnsi="Courier New" w:cs="Courier New"/>
          <w:color w:val="222222"/>
          <w:sz w:val="20"/>
          <w:szCs w:val="20"/>
          <w:highlight w:val="white"/>
          <w:lang w:val="en-US"/>
        </w:rPr>
        <w:lastRenderedPageBreak/>
        <w:t>estat vif</w:t>
      </w:r>
    </w:p>
    <w:p w14:paraId="5E052E27" w14:textId="77777777" w:rsidR="00790E2B" w:rsidRDefault="002E63AF">
      <w:pPr>
        <w:spacing w:before="240" w:after="240" w:line="240" w:lineRule="auto"/>
        <w:ind w:left="1800" w:hanging="360"/>
        <w:rPr>
          <w:i/>
          <w:color w:val="222222"/>
          <w:sz w:val="21"/>
          <w:szCs w:val="21"/>
          <w:highlight w:val="white"/>
        </w:rPr>
      </w:pPr>
      <w:r>
        <w:rPr>
          <w:i/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7324155E" wp14:editId="4A54AE82">
            <wp:extent cx="2471098" cy="1360238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098" cy="136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87BB8" w14:textId="77777777" w:rsidR="00790E2B" w:rsidRDefault="002E63AF" w:rsidP="00066266">
      <w:pPr>
        <w:spacing w:before="240" w:after="240" w:line="240" w:lineRule="auto"/>
        <w:jc w:val="both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Считается, что мультиколлинеарность существует, если общее значение VIF &gt;5. Если оно на уровне 1-5, то мультиколлинеарности нет.</w:t>
      </w:r>
    </w:p>
    <w:p w14:paraId="313EE463" w14:textId="77777777" w:rsidR="00790E2B" w:rsidRDefault="002E63AF" w:rsidP="00066266">
      <w:pPr>
        <w:spacing w:before="240" w:after="240" w:line="240" w:lineRule="auto"/>
        <w:jc w:val="both"/>
        <w:rPr>
          <w:color w:val="222222"/>
          <w:sz w:val="21"/>
          <w:szCs w:val="21"/>
          <w:shd w:val="clear" w:color="auto" w:fill="EA9999"/>
        </w:rPr>
      </w:pPr>
      <w:r>
        <w:rPr>
          <w:color w:val="222222"/>
          <w:sz w:val="21"/>
          <w:szCs w:val="21"/>
          <w:highlight w:val="white"/>
        </w:rPr>
        <w:t>Чтобы убедиться в этом, проведем еще один тест, а именно - оценим корреляцию. Это поможет нам сделать вывод о наличии или отсу</w:t>
      </w:r>
      <w:r>
        <w:rPr>
          <w:color w:val="222222"/>
          <w:sz w:val="21"/>
          <w:szCs w:val="21"/>
          <w:highlight w:val="white"/>
        </w:rPr>
        <w:t>тствии мультиколлинеарности.</w:t>
      </w:r>
    </w:p>
    <w:p w14:paraId="54CC79B0" w14:textId="77777777" w:rsidR="00790E2B" w:rsidRPr="005D14EA" w:rsidRDefault="002E63AF">
      <w:pPr>
        <w:spacing w:before="240" w:after="240" w:line="240" w:lineRule="auto"/>
        <w:rPr>
          <w:color w:val="222222"/>
          <w:sz w:val="21"/>
          <w:szCs w:val="21"/>
          <w:lang w:val="en-US"/>
        </w:rPr>
      </w:pPr>
      <w:r>
        <w:rPr>
          <w:color w:val="222222"/>
          <w:sz w:val="21"/>
          <w:szCs w:val="21"/>
        </w:rPr>
        <w:t>Матрица</w:t>
      </w:r>
      <w:r w:rsidRPr="005D14EA">
        <w:rPr>
          <w:color w:val="222222"/>
          <w:sz w:val="21"/>
          <w:szCs w:val="21"/>
          <w:lang w:val="en-US"/>
        </w:rPr>
        <w:t>:</w:t>
      </w:r>
    </w:p>
    <w:p w14:paraId="436538F8" w14:textId="77777777" w:rsidR="00790E2B" w:rsidRPr="005D14EA" w:rsidRDefault="002E63AF">
      <w:pPr>
        <w:spacing w:before="240" w:after="240" w:line="240" w:lineRule="auto"/>
        <w:ind w:left="1440"/>
        <w:rPr>
          <w:rFonts w:ascii="Courier New" w:eastAsia="Courier New" w:hAnsi="Courier New" w:cs="Courier New"/>
          <w:color w:val="222222"/>
          <w:sz w:val="20"/>
          <w:szCs w:val="20"/>
          <w:lang w:val="en-US"/>
        </w:rPr>
      </w:pPr>
      <w:r w:rsidRPr="005D14EA">
        <w:rPr>
          <w:rFonts w:ascii="Courier New" w:eastAsia="Courier New" w:hAnsi="Courier New" w:cs="Courier New"/>
          <w:color w:val="222222"/>
          <w:sz w:val="20"/>
          <w:szCs w:val="20"/>
          <w:lang w:val="en-US"/>
        </w:rPr>
        <w:t>pwcorr prevexp jobtime salbegin salary, sig</w:t>
      </w:r>
    </w:p>
    <w:p w14:paraId="1D474861" w14:textId="77777777" w:rsidR="00790E2B" w:rsidRDefault="002E63AF">
      <w:pPr>
        <w:spacing w:before="240" w:after="240" w:line="240" w:lineRule="auto"/>
        <w:ind w:left="1440"/>
        <w:rPr>
          <w:rFonts w:ascii="Courier New" w:eastAsia="Courier New" w:hAnsi="Courier New" w:cs="Courier New"/>
          <w:color w:val="222222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222222"/>
          <w:sz w:val="21"/>
          <w:szCs w:val="21"/>
        </w:rPr>
        <w:drawing>
          <wp:inline distT="114300" distB="114300" distL="114300" distR="114300" wp14:anchorId="2DB798B4" wp14:editId="776A054F">
            <wp:extent cx="3239787" cy="221748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787" cy="221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23910" w14:textId="77924C09" w:rsidR="00790E2B" w:rsidRPr="002E63AF" w:rsidRDefault="002E63AF" w:rsidP="002E63AF">
      <w:pPr>
        <w:spacing w:before="240" w:after="240" w:line="240" w:lineRule="auto"/>
        <w:rPr>
          <w:color w:val="222222"/>
        </w:rPr>
      </w:pPr>
      <w:r>
        <w:t>Из корреляционной матрицы видим, что в</w:t>
      </w:r>
      <w:r>
        <w:rPr>
          <w:color w:val="222222"/>
        </w:rPr>
        <w:t>се коэффициенты корреляции очень низкие. Может смело сделать вывод о том, что мультиколлинеарности нет.</w:t>
      </w:r>
    </w:p>
    <w:p w14:paraId="4593FA59" w14:textId="77777777" w:rsidR="00790E2B" w:rsidRDefault="002E63AF">
      <w:pPr>
        <w:spacing w:before="240" w:after="240" w:line="240" w:lineRule="auto"/>
        <w:rPr>
          <w:b/>
        </w:rPr>
      </w:pPr>
      <w:r>
        <w:rPr>
          <w:b/>
        </w:rPr>
        <w:t>o</w:t>
      </w:r>
      <w:r>
        <w:rPr>
          <w:b/>
          <w:sz w:val="14"/>
          <w:szCs w:val="14"/>
        </w:rPr>
        <w:t xml:space="preserve">   </w:t>
      </w:r>
      <w:r>
        <w:rPr>
          <w:b/>
        </w:rPr>
        <w:t>Оцените гетероскедастичность.</w:t>
      </w:r>
    </w:p>
    <w:p w14:paraId="58F7F283" w14:textId="77777777" w:rsidR="00790E2B" w:rsidRDefault="002E63AF">
      <w:pPr>
        <w:spacing w:before="240" w:after="240" w:line="240" w:lineRule="auto"/>
        <w:jc w:val="both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Проявляется в </w:t>
      </w:r>
      <w:r>
        <w:rPr>
          <w:color w:val="222222"/>
          <w:sz w:val="21"/>
          <w:szCs w:val="21"/>
          <w:highlight w:val="white"/>
        </w:rPr>
        <w:t>неоднородности наблюдений, выражающейся в неодинаковой дисперсии случайной ошибки регрессионной модели. Проверим гипотезу H0 о том, что дисперсия остатков при разных значениях зависимой переменной (</w:t>
      </w:r>
      <w:r>
        <w:rPr>
          <w:rFonts w:ascii="Courier New" w:eastAsia="Courier New" w:hAnsi="Courier New" w:cs="Courier New"/>
          <w:color w:val="222222"/>
          <w:sz w:val="21"/>
          <w:szCs w:val="21"/>
          <w:highlight w:val="white"/>
        </w:rPr>
        <w:t>salary</w:t>
      </w:r>
      <w:r>
        <w:rPr>
          <w:color w:val="222222"/>
          <w:sz w:val="21"/>
          <w:szCs w:val="21"/>
          <w:highlight w:val="white"/>
        </w:rPr>
        <w:t>) стабильна</w:t>
      </w:r>
    </w:p>
    <w:p w14:paraId="3B1F5EB0" w14:textId="77777777" w:rsidR="00790E2B" w:rsidRDefault="002E63AF">
      <w:pPr>
        <w:spacing w:before="240" w:after="240" w:line="240" w:lineRule="auto"/>
        <w:ind w:left="180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estat hettest</w:t>
      </w:r>
    </w:p>
    <w:p w14:paraId="3D804A46" w14:textId="77777777" w:rsidR="00790E2B" w:rsidRDefault="002E63AF">
      <w:pPr>
        <w:spacing w:before="240" w:after="240" w:line="240" w:lineRule="auto"/>
        <w:ind w:left="180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95A9253" wp14:editId="62AC3FE9">
            <wp:extent cx="3408112" cy="111706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112" cy="1117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E2C14" w14:textId="77777777" w:rsidR="00790E2B" w:rsidRDefault="002E63AF">
      <w:pPr>
        <w:spacing w:before="240" w:after="240" w:line="240" w:lineRule="auto"/>
      </w:pPr>
      <w:r>
        <w:t>Prob &gt; chi2 = 0.0000:</w:t>
      </w:r>
      <w:r>
        <w:br/>
        <w:t>Ве</w:t>
      </w:r>
      <w:r>
        <w:t xml:space="preserve">роятность, что мы ошибемся, отклонив H0 и приняв альтернативную гипотезу, меньше 0.05. Поэтому, у нас </w:t>
      </w:r>
      <w:r>
        <w:rPr>
          <w:b/>
        </w:rPr>
        <w:t>гетероскедастичность</w:t>
      </w:r>
      <w:r>
        <w:t>.</w:t>
      </w:r>
    </w:p>
    <w:p w14:paraId="1DDDF481" w14:textId="77777777" w:rsidR="00790E2B" w:rsidRDefault="002E63AF">
      <w:pPr>
        <w:spacing w:before="240" w:after="240" w:line="240" w:lineRule="auto"/>
      </w:pPr>
      <w:r>
        <w:t>Построим rvf plot (residual-versus-fitted plot)</w:t>
      </w:r>
    </w:p>
    <w:p w14:paraId="66F9A871" w14:textId="77777777" w:rsidR="00790E2B" w:rsidRDefault="002E63AF">
      <w:pPr>
        <w:spacing w:before="240" w:after="240" w:line="240" w:lineRule="auto"/>
        <w:ind w:left="180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rvfplot</w:t>
      </w:r>
    </w:p>
    <w:p w14:paraId="12BFDE01" w14:textId="77777777" w:rsidR="00790E2B" w:rsidRDefault="002E63AF">
      <w:pPr>
        <w:spacing w:before="240" w:after="240" w:line="240" w:lineRule="auto"/>
        <w:ind w:left="1800" w:hanging="360"/>
        <w:rPr>
          <w:b/>
          <w:shd w:val="clear" w:color="auto" w:fill="EA9999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051CAB9C" wp14:editId="37F02A9B">
            <wp:extent cx="4027237" cy="2931549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237" cy="293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495DE" w14:textId="77777777" w:rsidR="00790E2B" w:rsidRDefault="002E63AF">
      <w:pPr>
        <w:spacing w:before="240" w:after="240" w:line="240" w:lineRule="auto"/>
      </w:pPr>
      <w:r>
        <w:t>Если бы было случайное облако точек, без скоплений, мы бы могли сказать, ч</w:t>
      </w:r>
      <w:r>
        <w:t>то нет взаимосвязи (</w:t>
      </w:r>
      <w:r>
        <w:rPr>
          <w:i/>
        </w:rPr>
        <w:t>гомоскедастичность</w:t>
      </w:r>
      <w:r>
        <w:t>). Здесь имеются скопления, выраженные взаимосвязи (</w:t>
      </w:r>
      <w:r>
        <w:rPr>
          <w:i/>
        </w:rPr>
        <w:t>гетероскедастичность</w:t>
      </w:r>
      <w:r>
        <w:t>).</w:t>
      </w:r>
    </w:p>
    <w:p w14:paraId="5BE646C1" w14:textId="77777777" w:rsidR="00790E2B" w:rsidRDefault="002E63AF">
      <w:pPr>
        <w:spacing w:before="240" w:after="240" w:line="240" w:lineRule="auto"/>
      </w:pPr>
      <w:r>
        <w:t>Сохраните результаты в этом файле и загрузите в MS Teams. Если задание выполнялось в группе, то укажите фамилии всех членов группы.</w:t>
      </w:r>
    </w:p>
    <w:p w14:paraId="2C35438A" w14:textId="77777777" w:rsidR="00790E2B" w:rsidRDefault="00790E2B">
      <w:pPr>
        <w:spacing w:line="240" w:lineRule="auto"/>
      </w:pPr>
    </w:p>
    <w:sectPr w:rsidR="00790E2B" w:rsidSect="00A10907">
      <w:pgSz w:w="11909" w:h="16834"/>
      <w:pgMar w:top="567" w:right="690" w:bottom="824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2B"/>
    <w:rsid w:val="00066266"/>
    <w:rsid w:val="002E63AF"/>
    <w:rsid w:val="003E2076"/>
    <w:rsid w:val="005D14EA"/>
    <w:rsid w:val="00790E2B"/>
    <w:rsid w:val="00A10907"/>
    <w:rsid w:val="00C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9C2C"/>
  <w15:docId w15:val="{3A81308D-DD8E-4AEC-8DF6-89824D8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4%D0%B8%D1%81%D0%BF%D0%B5%D1%80%D1%81%D0%B8%D1%8F_%D1%81%D0%BB%D1%83%D1%87%D0%B0%D0%B9%D0%BD%D0%BE%D0%B9_%D0%B2%D0%B5%D0%BB%D0%B8%D1%87%D0%B8%D0%BD%D1%8B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35930FF89AA4F885FF94381DF6D28" ma:contentTypeVersion="5" ma:contentTypeDescription="Создание документа." ma:contentTypeScope="" ma:versionID="cf746be5a7cb4a218de20e7ad30b4ca5">
  <xsd:schema xmlns:xsd="http://www.w3.org/2001/XMLSchema" xmlns:xs="http://www.w3.org/2001/XMLSchema" xmlns:p="http://schemas.microsoft.com/office/2006/metadata/properties" xmlns:ns2="44a4500f-46d2-4133-8004-5fe71200dd75" targetNamespace="http://schemas.microsoft.com/office/2006/metadata/properties" ma:root="true" ma:fieldsID="ef27b0a089318d0059aa0ec056412d42" ns2:_="">
    <xsd:import namespace="44a4500f-46d2-4133-8004-5fe71200dd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4500f-46d2-4133-8004-5fe71200dd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4500f-46d2-4133-8004-5fe71200dd75">ed739a18-daf0-4c1b-a105-05993969ff5e</ReferenceId>
  </documentManagement>
</p:properties>
</file>

<file path=customXml/itemProps1.xml><?xml version="1.0" encoding="utf-8"?>
<ds:datastoreItem xmlns:ds="http://schemas.openxmlformats.org/officeDocument/2006/customXml" ds:itemID="{8C477AD7-68B0-4388-A688-F036AF7F50AE}"/>
</file>

<file path=customXml/itemProps2.xml><?xml version="1.0" encoding="utf-8"?>
<ds:datastoreItem xmlns:ds="http://schemas.openxmlformats.org/officeDocument/2006/customXml" ds:itemID="{6F487BD3-1152-440A-BE15-58749130347E}"/>
</file>

<file path=customXml/itemProps3.xml><?xml version="1.0" encoding="utf-8"?>
<ds:datastoreItem xmlns:ds="http://schemas.openxmlformats.org/officeDocument/2006/customXml" ds:itemID="{38498003-3417-4CBE-A0CC-F4ADF4D87B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</cp:lastModifiedBy>
  <cp:revision>7</cp:revision>
  <dcterms:created xsi:type="dcterms:W3CDTF">2020-04-22T18:44:00Z</dcterms:created>
  <dcterms:modified xsi:type="dcterms:W3CDTF">2020-04-22T18:51:00Z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0x0101009F735930FF89AA4F885FF94381DF6D28</vt:lpwstr>
  </property>
</Properties>
</file>