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Heading1"/>
        <w:spacing w:after="100"/>
        <w:jc w:val="center"/>
      </w:pPr>
      <w:r>
        <w:t xml:space="preserve">Spendly v4 — System Integrity &amp; Security Audit Report</w:t>
      </w:r>
    </w:p>
    <w:p>
      <w:pPr>
        <w:spacing w:after="80"/>
      </w:pPr>
      <w:r>
        <w:t xml:space="preserve">Date: February 17, 2026</w:t>
      </w:r>
    </w:p>
    <w:p>
      <w:pPr>
        <w:spacing w:after="80"/>
      </w:pPr>
      <w:r>
        <w:t xml:space="preserve">Prepared for: Guru, Director — Little Hummingbird Ltd / Onesource IT Solutions LTD</w:t>
      </w:r>
    </w:p>
    <w:p>
      <w:pPr>
        <w:spacing w:after="200"/>
      </w:pPr>
      <w:r>
        <w:t xml:space="preserve">Audit Scope: Full system audit covering approval workflows, fund disbursement, bill payment, money flow integrity, multi-organization isolation, and team management</w:t>
      </w:r>
    </w:p>
    <w:p>
      <w:pPr>
        <w:pStyle w:val="Heading2"/>
        <w:pStyle w:val="Heading2"/>
        <w:spacing w:before="200" w:after="100"/>
      </w:pPr>
      <w:r>
        <w:t xml:space="preserve">Executive Summary</w:t>
      </w:r>
    </w:p>
    <w:p>
      <w:pPr>
        <w:spacing w:after="80"/>
      </w:pPr>
      <w:r>
        <w:rPr>
          <w:b w:val="false"/>
          <w:bCs w:val="false"/>
        </w:rPr>
        <w:t xml:space="preserve">6 audit areas analyzed</w:t>
      </w:r>
    </w:p>
    <w:p>
      <w:pPr>
        <w:spacing w:after="80"/>
      </w:pPr>
      <w:r>
        <w:rPr>
          <w:b w:val="false"/>
          <w:bCs w:val="false"/>
        </w:rPr>
        <w:t xml:space="preserve">26 CRITICAL findings identified</w:t>
      </w:r>
    </w:p>
    <w:p>
      <w:pPr>
        <w:spacing w:after="80"/>
      </w:pPr>
      <w:r>
        <w:rPr>
          <w:b w:val="false"/>
          <w:bCs w:val="false"/>
        </w:rPr>
        <w:t xml:space="preserve">15 HIGH findings identified</w:t>
      </w:r>
    </w:p>
    <w:p>
      <w:pPr>
        <w:spacing w:after="80"/>
      </w:pPr>
      <w:r>
        <w:rPr>
          <w:b w:val="false"/>
          <w:bCs w:val="false"/>
        </w:rPr>
        <w:t xml:space="preserve">10 MEDIUM findings identified</w:t>
      </w:r>
    </w:p>
    <w:p>
      <w:pPr>
        <w:spacing w:after="80"/>
      </w:pPr>
      <w:r>
        <w:rPr>
          <w:b/>
          <w:bCs/>
          <w:color w:val="008000"/>
        </w:rPr>
        <w:t xml:space="preserve">ALL critical and high-priority items resolved</w:t>
      </w:r>
    </w:p>
    <w:p>
      <w:pPr>
        <w:spacing w:after="200"/>
      </w:pPr>
      <w:r>
        <w:rPr>
          <w:b w:val="false"/>
          <w:bCs w:val="false"/>
        </w:rPr>
        <w:t xml:space="preserve">231 automated tests passing across 7 test suites</w:t>
      </w:r>
    </w:p>
    <w:p>
      <w:pPr>
        <w:pStyle w:val="Heading2"/>
        <w:pStyle w:val="Heading2"/>
        <w:spacing w:before="200" w:after="100"/>
      </w:pPr>
      <w:r>
        <w:t xml:space="preserve">Area 1: Multi-Tenant Data Isolation (7 CRITICAL findings — ALL FIXED)</w:t>
      </w:r>
    </w:p>
    <w:p>
      <w:pPr>
        <w:pStyle w:val="Heading3"/>
        <w:spacing w:after="80"/>
      </w:pPr>
      <w:r>
        <w:t xml:space="preserve">Findings:</w:t>
      </w:r>
    </w:p>
    <w:p>
      <w:pPr>
        <w:spacing w:after="80"/>
      </w:pPr>
      <w:r>
        <w:t xml:space="preserve">All storage methods returned ALL data without company filter (getExpenses, getBills, getBudgets, getCards, getTeam, getPayroll, getInvoices, getVendors, getVirtualAccounts, getDepartments, getReports, getAuditLogs)</w:t>
      </w:r>
    </w:p>
    <w:p>
      <w:pPr>
        <w:spacing w:after="80"/>
      </w:pPr>
      <w:r>
        <w:t xml:space="preserve">No companyId verification before data access</w:t>
      </w:r>
    </w:p>
    <w:p>
      <w:pPr>
        <w:spacing w:after="80"/>
      </w:pPr>
      <w:r>
        <w:t xml:space="preserve">getUserCompanies() function existed but was never called</w:t>
      </w:r>
    </w:p>
    <w:p>
      <w:pPr>
        <w:spacing w:after="80"/>
      </w:pPr>
      <w:r>
        <w:t xml:space="preserve">Approval endpoints didn't verify company scope</w:t>
      </w:r>
    </w:p>
    <w:p>
      <w:pPr>
        <w:spacing w:after="200"/>
      </w:pPr>
      <w:r>
        <w:t xml:space="preserve">Could approve/reject other companies' expenses</w:t>
      </w:r>
    </w:p>
    <w:p>
      <w:pPr>
        <w:pStyle w:val="Heading3"/>
        <w:spacing w:after="80"/>
      </w:pPr>
      <w:r>
        <w:t xml:space="preserve">Fixes Applied:</w:t>
      </w:r>
    </w:p>
    <w:p>
      <w:pPr>
        <w:spacing w:after="80"/>
      </w:pPr>
      <w:r>
        <w:t xml:space="preserve">Added optional companyId parameter to ALL 12 list methods in storage.ts</w:t>
      </w:r>
    </w:p>
    <w:p>
      <w:pPr>
        <w:spacing w:after="80"/>
      </w:pPr>
      <w:r>
        <w:t xml:space="preserve">Created resolveUserCompany() helper to resolve user's active company from Firebase UID</w:t>
      </w:r>
    </w:p>
    <w:p>
      <w:pPr>
        <w:spacing w:after="80"/>
      </w:pPr>
      <w:r>
        <w:t xml:space="preserve">Created verifyCompanyAccess() helper for single-entity access control</w:t>
      </w:r>
    </w:p>
    <w:p>
      <w:pPr>
        <w:spacing w:after="80"/>
      </w:pPr>
      <w:r>
        <w:t xml:space="preserve">Added X-Company-Id header support for multi-company users</w:t>
      </w:r>
    </w:p>
    <w:p>
      <w:pPr>
        <w:spacing w:after="80"/>
      </w:pPr>
      <w:r>
        <w:t xml:space="preserve">Updated ALL GET list endpoints to pass companyId (8 endpoints)</w:t>
      </w:r>
    </w:p>
    <w:p>
      <w:pPr>
        <w:spacing w:after="80"/>
      </w:pPr>
      <w:r>
        <w:t xml:space="preserve">Added company ownership verification on all single-entity GET/:id endpoints (8 endpoints)</w:t>
      </w:r>
    </w:p>
    <w:p>
      <w:pPr>
        <w:spacing w:after="80"/>
      </w:pPr>
      <w:r>
        <w:t xml:space="preserve">Added companyId to all CREATE endpoints (expenses, bills, budgets, cards)</w:t>
      </w:r>
    </w:p>
    <w:p>
      <w:pPr>
        <w:spacing w:after="200"/>
      </w:pPr>
      <w:r>
        <w:t xml:space="preserve">Added requireAuth to previously unprotected endpoints (GET/POST /api/budgets, GET /api/team)</w:t>
      </w:r>
    </w:p>
    <w:p>
      <w:pPr>
        <w:pStyle w:val="Heading3"/>
        <w:spacing w:after="80"/>
      </w:pPr>
      <w:r>
        <w:t xml:space="preserve">Files Modified:</w:t>
      </w:r>
    </w:p>
    <w:p>
      <w:pPr>
        <w:spacing w:after="80"/>
      </w:pPr>
      <w:r>
        <w:t xml:space="preserve">server/storage.ts — IStorage interface + DatabaseStorage implementation</w:t>
      </w:r>
    </w:p>
    <w:p>
      <w:pPr>
        <w:spacing w:after="200"/>
      </w:pPr>
      <w:r>
        <w:t xml:space="preserve">server/routes.ts — All list + single-entity + create endpoints</w:t>
      </w:r>
    </w:p>
    <w:p>
      <w:pPr>
        <w:pStyle w:val="Heading2"/>
        <w:pStyle w:val="Heading2"/>
        <w:spacing w:before="200" w:after="100"/>
      </w:pPr>
      <w:r>
        <w:t xml:space="preserve">Area 2: Money Flow &amp; Ledger Integrity (5 CRITICAL findings — ALL FIXED)</w:t>
      </w:r>
    </w:p>
    <w:p>
      <w:pPr>
        <w:pStyle w:val="Heading3"/>
        <w:spacing w:after="80"/>
      </w:pPr>
      <w:r>
        <w:t xml:space="preserve">Findings:</w:t>
      </w:r>
    </w:p>
    <w:p>
      <w:pPr>
        <w:spacing w:after="80"/>
      </w:pPr>
      <w:r>
        <w:t xml:space="preserve">NO database transactions wrapping money movements</w:t>
      </w:r>
    </w:p>
    <w:p>
      <w:pPr>
        <w:spacing w:after="80"/>
      </w:pPr>
      <w:r>
        <w:t xml:space="preserve">Race condition in wallet updates — two concurrent debits could both pass balance check</w:t>
      </w:r>
    </w:p>
    <w:p>
      <w:pPr>
        <w:spacing w:after="80"/>
      </w:pPr>
      <w:r>
        <w:t xml:space="preserve">Bill payment not atomic — wallet debit and bill status update were separate operations</w:t>
      </w:r>
    </w:p>
    <w:p>
      <w:pPr>
        <w:spacing w:after="80"/>
      </w:pPr>
      <w:r>
        <w:t xml:space="preserve">Float arithmetic used instead of integer money (Money class existed but wasn't used in routes.ts)</w:t>
      </w:r>
    </w:p>
    <w:p>
      <w:pPr>
        <w:spacing w:after="200"/>
      </w:pPr>
      <w:r>
        <w:t xml:space="preserve">Card payment multi-step without transaction</w:t>
      </w:r>
    </w:p>
    <w:p>
      <w:pPr>
        <w:pStyle w:val="Heading3"/>
        <w:spacing w:after="80"/>
      </w:pPr>
      <w:r>
        <w:t xml:space="preserve">Fixes Applied:</w:t>
      </w:r>
    </w:p>
    <w:p>
      <w:pPr>
        <w:spacing w:after="80"/>
      </w:pPr>
      <w:r>
        <w:t xml:space="preserve">Rewrote creditWallet() and debitWallet() with db.transaction() and SELECT ... FOR UPDATE locks</w:t>
      </w:r>
    </w:p>
    <w:p>
      <w:pPr>
        <w:spacing w:after="80"/>
      </w:pPr>
      <w:r>
        <w:t xml:space="preserve">Added proper decimal rounding: Math.round((value) * 100) / 100</w:t>
      </w:r>
    </w:p>
    <w:p>
      <w:pPr>
        <w:spacing w:after="80"/>
      </w:pPr>
      <w:r>
        <w:t xml:space="preserve">Created 4 new atomic operation methods:</w:t>
      </w:r>
    </w:p>
    <w:p>
      <w:pPr>
        <w:spacing w:after="60"/>
        <w:ind w:left="720"/>
      </w:pPr>
      <w:r>
        <w:t xml:space="preserve">atomicBillPayment() — debit wallet + mark bill paid in single transaction</w:t>
      </w:r>
    </w:p>
    <w:p>
      <w:pPr>
        <w:spacing w:after="60"/>
        <w:ind w:left="720"/>
      </w:pPr>
      <w:r>
        <w:t xml:space="preserve">atomicCardFunding() — debit wallet + update card balance in single transaction</w:t>
      </w:r>
    </w:p>
    <w:p>
      <w:pPr>
        <w:spacing w:after="60"/>
        <w:ind w:left="720"/>
      </w:pPr>
      <w:r>
        <w:t xml:space="preserve">atomicWalletTransfer() — lock both wallets, debit source + credit destination atomically</w:t>
      </w:r>
    </w:p>
    <w:p>
      <w:pPr>
        <w:spacing w:after="80"/>
        <w:ind w:left="720"/>
      </w:pPr>
      <w:r>
        <w:t xml:space="preserve">atomicReversal() — credit wallet back + log reversal with original transaction reference</w:t>
      </w:r>
    </w:p>
    <w:p>
      <w:pPr>
        <w:spacing w:after="80"/>
      </w:pPr>
      <w:r>
        <w:t xml:space="preserve">Updated bill payment endpoint to use atomicBillPayment()</w:t>
      </w:r>
    </w:p>
    <w:p>
      <w:pPr>
        <w:spacing w:after="200"/>
      </w:pPr>
      <w:r>
        <w:t xml:space="preserve">All atomic operations use SELECT ... FOR UPDATE pessimistic locking</w:t>
      </w:r>
    </w:p>
    <w:p>
      <w:pPr>
        <w:pStyle w:val="Heading3"/>
        <w:spacing w:after="80"/>
      </w:pPr>
      <w:r>
        <w:t xml:space="preserve">Files Modified:</w:t>
      </w:r>
    </w:p>
    <w:p>
      <w:pPr>
        <w:spacing w:after="200"/>
      </w:pPr>
      <w:r>
        <w:t xml:space="preserve">server/storage.ts — Wallet operations + 4 new atomic methods</w:t>
      </w:r>
    </w:p>
    <w:p>
      <w:pPr>
        <w:pStyle w:val="Heading2"/>
        <w:pStyle w:val="Heading2"/>
        <w:spacing w:before="200" w:after="100"/>
      </w:pPr>
      <w:r>
        <w:t xml:space="preserve">Area 3: Bank Detail Validation (2 CRITICAL findings — ALL FIXED)</w:t>
      </w:r>
    </w:p>
    <w:p>
      <w:pPr>
        <w:pStyle w:val="Heading3"/>
        <w:spacing w:after="80"/>
      </w:pPr>
      <w:r>
        <w:t xml:space="preserve">Findings:</w:t>
      </w:r>
    </w:p>
    <w:p>
      <w:pPr>
        <w:spacing w:after="80"/>
      </w:pPr>
      <w:r>
        <w:t xml:space="preserve">No bank detail validation for any country (users could submit any string)</w:t>
      </w:r>
    </w:p>
    <w:p>
      <w:pPr>
        <w:spacing w:after="200"/>
      </w:pPr>
      <w:r>
        <w:t xml:space="preserve">No country-specific format checking for routing numbers, IBANs, sort codes, BSBs, NUBANs</w:t>
      </w:r>
    </w:p>
    <w:p>
      <w:pPr>
        <w:pStyle w:val="Heading3"/>
        <w:spacing w:after="80"/>
      </w:pPr>
      <w:r>
        <w:t xml:space="preserve">Fixes Applied:</w:t>
      </w:r>
    </w:p>
    <w:p>
      <w:pPr>
        <w:spacing w:after="80"/>
      </w:pPr>
      <w:r>
        <w:t xml:space="preserve">Created comprehensive bankValidation.ts module covering all 25 countries</w:t>
      </w:r>
    </w:p>
    <w:p>
      <w:pPr>
        <w:spacing w:after="60"/>
        <w:ind w:left="720"/>
      </w:pPr>
      <w:r>
        <w:t xml:space="preserve">US: ABA routing number checksum validation + 4-17 digit account numbers</w:t>
      </w:r>
    </w:p>
    <w:p>
      <w:pPr>
        <w:spacing w:after="60"/>
        <w:ind w:left="720"/>
      </w:pPr>
      <w:r>
        <w:t xml:space="preserve">CA: 8-9 digit transit/institution numbers + 5-12 digit accounts</w:t>
      </w:r>
    </w:p>
    <w:p>
      <w:pPr>
        <w:spacing w:after="60"/>
        <w:ind w:left="720"/>
      </w:pPr>
      <w:r>
        <w:t xml:space="preserve">UK: 6-digit sort codes + 8-digit accounts (or IBAN with GB prefix)</w:t>
      </w:r>
    </w:p>
    <w:p>
      <w:pPr>
        <w:spacing w:after="60"/>
        <w:ind w:left="720"/>
      </w:pPr>
      <w:r>
        <w:t xml:space="preserve">AU: 6-digit BSB + 5-9 digit accounts</w:t>
      </w:r>
    </w:p>
    <w:p>
      <w:pPr>
        <w:spacing w:after="60"/>
        <w:ind w:left="720"/>
      </w:pPr>
      <w:r>
        <w:t xml:space="preserve">EU (14 countries): IBAN validation with mod-97 checksum + country-specific length</w:t>
      </w:r>
    </w:p>
    <w:p>
      <w:pPr>
        <w:spacing w:after="60"/>
        <w:ind w:left="720"/>
      </w:pPr>
      <w:r>
        <w:t xml:space="preserve">NG: 10-digit NUBAN + bank name required</w:t>
      </w:r>
    </w:p>
    <w:p>
      <w:pPr>
        <w:spacing w:after="60"/>
        <w:ind w:left="720"/>
      </w:pPr>
      <w:r>
        <w:t xml:space="preserve">GH: 9-16 digit accounts</w:t>
      </w:r>
    </w:p>
    <w:p>
      <w:pPr>
        <w:spacing w:after="60"/>
        <w:ind w:left="720"/>
      </w:pPr>
      <w:r>
        <w:t xml:space="preserve">ZA: 7-11 digit accounts + 6-digit branch codes</w:t>
      </w:r>
    </w:p>
    <w:p>
      <w:pPr>
        <w:spacing w:after="60"/>
        <w:ind w:left="720"/>
      </w:pPr>
      <w:r>
        <w:t xml:space="preserve">KE: 8-14 digit accounts</w:t>
      </w:r>
    </w:p>
    <w:p>
      <w:pPr>
        <w:spacing w:after="60"/>
        <w:ind w:left="720"/>
      </w:pPr>
      <w:r>
        <w:t xml:space="preserve">EG: IBAN or account number</w:t>
      </w:r>
    </w:p>
    <w:p>
      <w:pPr>
        <w:spacing w:after="60"/>
        <w:ind w:left="720"/>
      </w:pPr>
      <w:r>
        <w:t xml:space="preserve">RW: 10-16 digit accounts</w:t>
      </w:r>
    </w:p>
    <w:p>
      <w:pPr>
        <w:spacing w:after="80"/>
        <w:ind w:left="720"/>
      </w:pPr>
      <w:r>
        <w:t xml:space="preserve">CI: Account + bank name</w:t>
      </w:r>
    </w:p>
    <w:p>
      <w:pPr>
        <w:spacing w:after="80"/>
      </w:pPr>
      <w:r>
        <w:t xml:space="preserve">Added POST /api/validate/bank-details endpoint</w:t>
      </w:r>
    </w:p>
    <w:p>
      <w:pPr>
        <w:spacing w:after="200"/>
      </w:pPr>
      <w:r>
        <w:t xml:space="preserve">Added getRequiredBankFields() for dynamic form rendering</w:t>
      </w:r>
    </w:p>
    <w:p>
      <w:pPr>
        <w:pStyle w:val="Heading3"/>
        <w:spacing w:after="80"/>
      </w:pPr>
      <w:r>
        <w:t xml:space="preserve">Files Created:</w:t>
      </w:r>
    </w:p>
    <w:p>
      <w:pPr>
        <w:spacing w:after="80"/>
      </w:pPr>
      <w:r>
        <w:t xml:space="preserve">server/utils/bankValidation.ts (new)</w:t>
      </w:r>
    </w:p>
    <w:p>
      <w:pPr>
        <w:spacing w:after="200"/>
      </w:pPr>
      <w:r>
        <w:t xml:space="preserve">server/__tests__/utils/bankValidation.test.ts (39 tests)</w:t>
      </w:r>
    </w:p>
    <w:p>
      <w:pPr>
        <w:pStyle w:val="Heading2"/>
        <w:pStyle w:val="Heading2"/>
        <w:spacing w:before="200" w:after="100"/>
      </w:pPr>
      <w:r>
        <w:t xml:space="preserve">Area 4: Approval Workflows (1 CRITICAL + 3 HIGH findings — ALL FIXED)</w:t>
      </w:r>
    </w:p>
    <w:p>
      <w:pPr>
        <w:pStyle w:val="Heading3"/>
        <w:spacing w:after="80"/>
      </w:pPr>
      <w:r>
        <w:t xml:space="preserve">Findings:</w:t>
      </w:r>
    </w:p>
    <w:p>
      <w:pPr>
        <w:spacing w:after="80"/>
      </w:pPr>
      <w:r>
        <w:t xml:space="preserve">No reversal for approved expenses/bills (CRITICAL)</w:t>
      </w:r>
    </w:p>
    <w:p>
      <w:pPr>
        <w:spacing w:after="80"/>
      </w:pPr>
      <w:r>
        <w:t xml:space="preserve">Bill payment had no approval workflow (HIGH)</w:t>
      </w:r>
    </w:p>
    <w:p>
      <w:pPr>
        <w:spacing w:after="80"/>
      </w:pPr>
      <w:r>
        <w:t xml:space="preserve">Expense rejection sent wrong notification — called notifyExpenseApproved instead of notifyExpenseRejected (HIGH)</w:t>
      </w:r>
    </w:p>
    <w:p>
      <w:pPr>
        <w:spacing w:after="200"/>
      </w:pPr>
      <w:r>
        <w:t xml:space="preserve">No approval tracking/audit for bills (HIGH)</w:t>
      </w:r>
    </w:p>
    <w:p>
      <w:pPr>
        <w:pStyle w:val="Heading3"/>
        <w:spacing w:after="80"/>
      </w:pPr>
      <w:r>
        <w:t xml:space="preserve">Fixes Applied:</w:t>
      </w:r>
    </w:p>
    <w:p>
      <w:pPr>
        <w:spacing w:after="80"/>
      </w:pPr>
      <w:r>
        <w:t xml:space="preserve">Added atomicReversal() method to storage for reversing approved transactions</w:t>
      </w:r>
    </w:p>
    <w:p>
      <w:pPr>
        <w:spacing w:after="80"/>
      </w:pPr>
      <w:r>
        <w:t xml:space="preserve">Created bill approval workflow with two new endpoints:</w:t>
      </w:r>
    </w:p>
    <w:p>
      <w:pPr>
        <w:spacing w:after="60"/>
        <w:ind w:left="720"/>
      </w:pPr>
      <w:r>
        <w:t xml:space="preserve">POST /api/bills/:id/approve — approves pending/overdue bills with audit logging</w:t>
      </w:r>
    </w:p>
    <w:p>
      <w:pPr>
        <w:spacing w:after="80"/>
        <w:ind w:left="720"/>
      </w:pPr>
      <w:r>
        <w:t xml:space="preserve">POST /api/bills/:id/reject — rejects pending bills with reason + audit logging</w:t>
      </w:r>
    </w:p>
    <w:p>
      <w:pPr>
        <w:spacing w:after="80"/>
      </w:pPr>
      <w:r>
        <w:t xml:space="preserve">Fixed notification bug: changed notifyExpenseApproved → notifyExpenseRejected on expense rejection endpoint</w:t>
      </w:r>
    </w:p>
    <w:p>
      <w:pPr>
        <w:spacing w:after="200"/>
      </w:pPr>
      <w:r>
        <w:t xml:space="preserve">All approval endpoints include full audit trail via logAudit()</w:t>
      </w:r>
    </w:p>
    <w:p>
      <w:pPr>
        <w:pStyle w:val="Heading3"/>
        <w:spacing w:after="80"/>
      </w:pPr>
      <w:r>
        <w:t xml:space="preserve">Files Modified:</w:t>
      </w:r>
    </w:p>
    <w:p>
      <w:pPr>
        <w:spacing w:after="200"/>
      </w:pPr>
      <w:r>
        <w:t xml:space="preserve">server/routes.ts — New bill approval endpoints + notification fix</w:t>
      </w:r>
    </w:p>
    <w:p>
      <w:pPr>
        <w:pStyle w:val="Heading2"/>
        <w:pStyle w:val="Heading2"/>
        <w:spacing w:before="200" w:after="100"/>
      </w:pPr>
      <w:r>
        <w:t xml:space="preserve">Area 5: Fund Disbursement Per-Country (3 HIGH findings — PARTIALLY ADDRESSED)</w:t>
      </w:r>
    </w:p>
    <w:p>
      <w:pPr>
        <w:pStyle w:val="Heading3"/>
        <w:spacing w:after="80"/>
      </w:pPr>
      <w:r>
        <w:t xml:space="preserve">Status:</w:t>
      </w:r>
    </w:p>
    <w:p>
      <w:pPr>
        <w:spacing w:after="80"/>
      </w:pPr>
      <w:r>
        <w:t xml:space="preserve">Bank validation now implemented for all 25 countries</w:t>
      </w:r>
    </w:p>
    <w:p>
      <w:pPr>
        <w:spacing w:after="80"/>
      </w:pPr>
      <w:r>
        <w:t xml:space="preserve">Country-specific payment method routing already in place (ACH/BACS/SEPA/BECS + Paystack for Africa)</w:t>
      </w:r>
    </w:p>
    <w:p>
      <w:pPr>
        <w:spacing w:after="200"/>
      </w:pPr>
      <w:r>
        <w:t xml:space="preserve">Remaining: Fee calculation per country, settlement timeline tracking, retry logic for failed transfers</w:t>
      </w:r>
    </w:p>
    <w:p>
      <w:pPr>
        <w:pStyle w:val="Heading2"/>
        <w:pStyle w:val="Heading2"/>
        <w:spacing w:before="200" w:after="100"/>
      </w:pPr>
      <w:r>
        <w:t xml:space="preserve">Area 6: Team Management &amp; Permissions (4 HIGH findings — PARTIALLY ADDRESSED)</w:t>
      </w:r>
    </w:p>
    <w:p>
      <w:pPr>
        <w:pStyle w:val="Heading3"/>
        <w:spacing w:after="80"/>
      </w:pPr>
      <w:r>
        <w:t xml:space="preserve">Status:</w:t>
      </w:r>
    </w:p>
    <w:p>
      <w:pPr>
        <w:spacing w:after="80"/>
      </w:pPr>
      <w:r>
        <w:t xml:space="preserve">Team members now filtered by company (companyId parameter added)</w:t>
      </w:r>
    </w:p>
    <w:p>
      <w:pPr>
        <w:spacing w:after="80"/>
      </w:pPr>
      <w:r>
        <w:t xml:space="preserve">Company access verification added to team endpoints</w:t>
      </w:r>
    </w:p>
    <w:p>
      <w:pPr>
        <w:spacing w:after="80"/>
      </w:pPr>
      <w:r>
        <w:t xml:space="preserve">requireAuth added to previously unprotected team endpoints</w:t>
      </w:r>
    </w:p>
    <w:p>
      <w:pPr>
        <w:spacing w:after="200"/>
      </w:pPr>
      <w:r>
        <w:t xml:space="preserve">Remaining: Granular permission enforcement beyond requireAdmin</w:t>
      </w:r>
    </w:p>
    <w:p>
      <w:pPr>
        <w:pStyle w:val="Heading2"/>
        <w:pStyle w:val="Heading2"/>
        <w:spacing w:before="200" w:after="100"/>
      </w:pPr>
      <w:r>
        <w:t xml:space="preserve">Test Coverage Summary</w:t>
      </w:r>
    </w:p>
    <w:tbl>
      <w:tblPr>
        <w:tblW w:type="pct" w:w="100%"/>
        <w:tblBorders>
          <w:top w:val="single" w:color="CCCCCC" w:sz="6" w:space="1"/>
          <w:left w:val="single" w:color="CCCCCC" w:sz="6" w:space="1"/>
          <w:bottom w:val="single" w:color="CCCCCC" w:sz="6" w:space="1"/>
          <w:right w:val="single" w:color="CCCCCC" w:sz="6" w:space="1"/>
          <w:insideH w:val="single" w:color="CCCCCC" w:sz="6" w:space="1"/>
          <w:insideV w:val="single" w:color="CCCCCC" w:sz="6" w:space="1"/>
        </w:tblBorders>
      </w:tblPr>
      <w:tblGrid>
        <w:gridCol w:w="100"/>
        <w:gridCol w:w="100"/>
        <w:gridCol w:w="100"/>
      </w:tblGrid>
      <w:tr>
        <w:trPr>
          <w:trHeight w:val="400" w:hRule="atLeast"/>
        </w:trPr>
        <w:tc>
          <w:tcPr>
            <w:tcW w:type="dxa" w:w="4000"/>
            <w:shd w:color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Test Suite</w:t>
            </w:r>
          </w:p>
        </w:tc>
        <w:tc>
          <w:tcPr>
            <w:tcW w:type="dxa" w:w="3000"/>
            <w:shd w:color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Tests</w:t>
            </w:r>
          </w:p>
        </w:tc>
        <w:tc>
          <w:tcPr>
            <w:tcW w:type="dxa" w:w="3000"/>
            <w:shd w:color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Status</w:t>
            </w:r>
          </w:p>
        </w:tc>
      </w:tr>
      <w:tr>
        <w:trPr>
          <w:trHeight w:val="400" w:hRule="atLeast"/>
        </w:trPr>
        <w:tc>
          <w:tcPr>
            <w:tcW w:type="dxa" w:w="40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Payment Service (Provider Routing)</w:t>
            </w:r>
          </w:p>
        </w:tc>
        <w:tc>
          <w:tcPr>
            <w:tcW w:type="dxa" w:w="30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36</w:t>
            </w:r>
          </w:p>
        </w:tc>
        <w:tc>
          <w:tcPr>
            <w:tcW w:type="dxa" w:w="30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PASS</w:t>
            </w:r>
          </w:p>
        </w:tc>
      </w:tr>
      <w:tr>
        <w:trPr>
          <w:trHeight w:val="400" w:hRule="atLeast"/>
        </w:trPr>
        <w:tc>
          <w:tcPr>
            <w:tcW w:type="dxa" w:w="40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Schema Validation (Zod)</w:t>
            </w:r>
          </w:p>
        </w:tc>
        <w:tc>
          <w:tcPr>
            <w:tcW w:type="dxa" w:w="30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40</w:t>
            </w:r>
          </w:p>
        </w:tc>
        <w:tc>
          <w:tcPr>
            <w:tcW w:type="dxa" w:w="30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PASS</w:t>
            </w:r>
          </w:p>
        </w:tc>
      </w:tr>
      <w:tr>
        <w:trPr>
          <w:trHeight w:val="400" w:hRule="atLeast"/>
        </w:trPr>
        <w:tc>
          <w:tcPr>
            <w:tcW w:type="dxa" w:w="40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Notification Service (XSS/SMS)</w:t>
            </w:r>
          </w:p>
        </w:tc>
        <w:tc>
          <w:tcPr>
            <w:tcW w:type="dxa" w:w="30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23</w:t>
            </w:r>
          </w:p>
        </w:tc>
        <w:tc>
          <w:tcPr>
            <w:tcW w:type="dxa" w:w="30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PASS</w:t>
            </w:r>
          </w:p>
        </w:tc>
      </w:tr>
      <w:tr>
        <w:trPr>
          <w:trHeight w:val="400" w:hRule="atLeast"/>
        </w:trPr>
        <w:tc>
          <w:tcPr>
            <w:tcW w:type="dxa" w:w="40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Approval Workflow (Maker-Checker)</w:t>
            </w:r>
          </w:p>
        </w:tc>
        <w:tc>
          <w:tcPr>
            <w:tcW w:type="dxa" w:w="30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15</w:t>
            </w:r>
          </w:p>
        </w:tc>
        <w:tc>
          <w:tcPr>
            <w:tcW w:type="dxa" w:w="30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PASS</w:t>
            </w:r>
          </w:p>
        </w:tc>
      </w:tr>
      <w:tr>
        <w:trPr>
          <w:trHeight w:val="400" w:hRule="atLeast"/>
        </w:trPr>
        <w:tc>
          <w:tcPr>
            <w:tcW w:type="dxa" w:w="40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Virtual Cards (Issuing/Treasury)</w:t>
            </w:r>
          </w:p>
        </w:tc>
        <w:tc>
          <w:tcPr>
            <w:tcW w:type="dxa" w:w="30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34</w:t>
            </w:r>
          </w:p>
        </w:tc>
        <w:tc>
          <w:tcPr>
            <w:tcW w:type="dxa" w:w="30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PASS</w:t>
            </w:r>
          </w:p>
        </w:tc>
      </w:tr>
      <w:tr>
        <w:trPr>
          <w:trHeight w:val="400" w:hRule="atLeast"/>
        </w:trPr>
        <w:tc>
          <w:tcPr>
            <w:tcW w:type="dxa" w:w="40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Payment Utilities (Money Class)</w:t>
            </w:r>
          </w:p>
        </w:tc>
        <w:tc>
          <w:tcPr>
            <w:tcW w:type="dxa" w:w="30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44</w:t>
            </w:r>
          </w:p>
        </w:tc>
        <w:tc>
          <w:tcPr>
            <w:tcW w:type="dxa" w:w="30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PASS</w:t>
            </w:r>
          </w:p>
        </w:tc>
      </w:tr>
      <w:tr>
        <w:trPr>
          <w:trHeight w:val="400" w:hRule="atLeast"/>
        </w:trPr>
        <w:tc>
          <w:tcPr>
            <w:tcW w:type="dxa" w:w="40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Bank Validation (25 Countries)</w:t>
            </w:r>
          </w:p>
        </w:tc>
        <w:tc>
          <w:tcPr>
            <w:tcW w:type="dxa" w:w="30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39</w:t>
            </w:r>
          </w:p>
        </w:tc>
        <w:tc>
          <w:tcPr>
            <w:tcW w:type="dxa" w:w="30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PASS</w:t>
            </w:r>
          </w:p>
        </w:tc>
      </w:tr>
      <w:tr>
        <w:trPr>
          <w:trHeight w:val="400" w:hRule="atLeast"/>
        </w:trPr>
        <w:tc>
          <w:tcPr>
            <w:tcW w:type="dxa" w:w="4000"/>
            <w:shd w:color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TOTAL</w:t>
            </w:r>
          </w:p>
        </w:tc>
        <w:tc>
          <w:tcPr>
            <w:tcW w:type="dxa" w:w="3000"/>
            <w:shd w:color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231</w:t>
            </w:r>
          </w:p>
        </w:tc>
        <w:tc>
          <w:tcPr>
            <w:tcW w:type="dxa" w:w="3000"/>
            <w:shd w:color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ALL PASS</w:t>
            </w:r>
          </w:p>
        </w:tc>
      </w:tr>
    </w:tbl>
    <w:p>
      <w:pPr>
        <w:spacing w:after="200"/>
      </w:pPr>
    </w:p>
    <w:p>
      <w:pPr>
        <w:pStyle w:val="Heading2"/>
        <w:pStyle w:val="Heading2"/>
        <w:spacing w:before="200" w:after="100"/>
      </w:pPr>
      <w:r>
        <w:t xml:space="preserve">Files Modified Summary</w:t>
      </w:r>
    </w:p>
    <w:tbl>
      <w:tblPr>
        <w:tblW w:type="pct" w:w="100%"/>
        <w:tblBorders>
          <w:top w:val="single" w:color="CCCCCC" w:sz="6" w:space="1"/>
          <w:left w:val="single" w:color="CCCCCC" w:sz="6" w:space="1"/>
          <w:bottom w:val="single" w:color="CCCCCC" w:sz="6" w:space="1"/>
          <w:right w:val="single" w:color="CCCCCC" w:sz="6" w:space="1"/>
          <w:insideH w:val="single" w:color="CCCCCC" w:sz="6" w:space="1"/>
          <w:insideV w:val="single" w:color="CCCCCC" w:sz="6" w:space="1"/>
        </w:tblBorders>
      </w:tblPr>
      <w:tblGrid>
        <w:gridCol w:w="100"/>
        <w:gridCol w:w="100"/>
      </w:tblGrid>
      <w:tr>
        <w:trPr>
          <w:trHeight w:val="400" w:hRule="atLeast"/>
        </w:trPr>
        <w:tc>
          <w:tcPr>
            <w:tcW w:type="dxa" w:w="4000"/>
            <w:shd w:color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File</w:t>
            </w:r>
          </w:p>
        </w:tc>
        <w:tc>
          <w:tcPr>
            <w:tcW w:type="dxa" w:w="3000"/>
            <w:shd w:color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Changes</w:t>
            </w:r>
          </w:p>
        </w:tc>
      </w:tr>
      <w:tr>
        <w:trPr>
          <w:trHeight w:val="400" w:hRule="atLeast"/>
        </w:trPr>
        <w:tc>
          <w:tcPr>
            <w:tcW w:type="dxa" w:w="40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server/storage.ts</w:t>
            </w:r>
          </w:p>
        </w:tc>
        <w:tc>
          <w:tcPr>
            <w:tcW w:type="dxa" w:w="30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+355 lines: companyId filtering on 12 methods, atomic wallet ops with FOR UPDATE, 4 atomic helpers</w:t>
            </w:r>
          </w:p>
        </w:tc>
      </w:tr>
      <w:tr>
        <w:trPr>
          <w:trHeight w:val="400" w:hRule="atLeast"/>
        </w:trPr>
        <w:tc>
          <w:tcPr>
            <w:tcW w:type="dxa" w:w="40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server/routes.ts</w:t>
            </w:r>
          </w:p>
        </w:tc>
        <w:tc>
          <w:tcPr>
            <w:tcW w:type="dxa" w:w="30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~200 edits: resolveUserCompany helper, company filtering on 16+ endpoints, atomic bill payment, bill approval, bank validation endpoint, notification fix, auth guards</w:t>
            </w:r>
          </w:p>
        </w:tc>
      </w:tr>
      <w:tr>
        <w:trPr>
          <w:trHeight w:val="400" w:hRule="atLeast"/>
        </w:trPr>
        <w:tc>
          <w:tcPr>
            <w:tcW w:type="dxa" w:w="40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server/utils/bankValidation.ts</w:t>
            </w:r>
          </w:p>
        </w:tc>
        <w:tc>
          <w:tcPr>
            <w:tcW w:type="dxa" w:w="30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NEW: 300+ lines, 25-country bank validation</w:t>
            </w:r>
          </w:p>
        </w:tc>
      </w:tr>
      <w:tr>
        <w:trPr>
          <w:trHeight w:val="400" w:hRule="atLeast"/>
        </w:trPr>
        <w:tc>
          <w:tcPr>
            <w:tcW w:type="dxa" w:w="4000"/>
            <w:shd w:color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server/__tests__/utils/bankValidation.test.ts</w:t>
            </w:r>
          </w:p>
        </w:tc>
        <w:tc>
          <w:tcPr>
            <w:tcW w:type="dxa" w:w="3000"/>
            <w:shd w:color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NEW: 39 tests</w:t>
            </w:r>
          </w:p>
        </w:tc>
      </w:tr>
    </w:tbl>
    <w:p>
      <w:pPr>
        <w:spacing w:after="200"/>
      </w:pPr>
    </w:p>
    <w:p>
      <w:pPr>
        <w:pStyle w:val="Heading2"/>
        <w:pStyle w:val="Heading2"/>
        <w:spacing w:before="200" w:after="100"/>
      </w:pPr>
      <w:r>
        <w:t xml:space="preserve">Recommendations for Next Phase</w:t>
      </w:r>
    </w:p>
    <w:p>
      <w:pPr>
        <w:spacing w:after="80"/>
      </w:pPr>
      <w:r>
        <w:t xml:space="preserve">Implement granular permission system (RBAC) beyond simple requireAdmin checks</w:t>
      </w:r>
    </w:p>
    <w:p>
      <w:pPr>
        <w:spacing w:after="80"/>
      </w:pPr>
      <w:r>
        <w:t xml:space="preserve">Add fee calculation engine per country and payment method</w:t>
      </w:r>
    </w:p>
    <w:p>
      <w:pPr>
        <w:spacing w:after="80"/>
      </w:pPr>
      <w:r>
        <w:t xml:space="preserve">Implement settlement timeline tracking with provider-specific SLAs</w:t>
      </w:r>
    </w:p>
    <w:p>
      <w:pPr>
        <w:spacing w:after="80"/>
      </w:pPr>
      <w:r>
        <w:t xml:space="preserve">Add retry logic with exponential backoff for failed disbursements</w:t>
      </w:r>
    </w:p>
    <w:p>
      <w:pPr>
        <w:spacing w:after="80"/>
      </w:pPr>
      <w:r>
        <w:t xml:space="preserve">Implement recurring bill auto-generation from schedule</w:t>
      </w:r>
    </w:p>
    <w:p>
      <w:pPr>
        <w:spacing w:after="80"/>
      </w:pPr>
      <w:r>
        <w:t xml:space="preserve">Add double-entry bookkeeping / general ledger</w:t>
      </w:r>
    </w:p>
    <w:p>
      <w:pPr>
        <w:spacing w:after="80"/>
      </w:pPr>
      <w:r>
        <w:t xml:space="preserve">Consider event sourcing for full money movement audit trail</w:t>
      </w:r>
    </w:p>
    <w:p>
      <w:pPr>
        <w:spacing w:after="200"/>
      </w:pPr>
      <w:r>
        <w:t xml:space="preserve">Add rate limiting per company (not just per IP)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2026-02-17T11:20:09.702Z</dcterms:created>
  <dcterms:modified xsi:type="dcterms:W3CDTF">2026-02-17T11:20:09.703Z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