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25 July, 2025</w:t>
      </w:r>
    </w:p>
    <w:bookmarkStart w:id="28" w:name="reviewers-recommendations"/>
    <w:p>
      <w:pPr>
        <w:pStyle w:val="Heading2"/>
      </w:pPr>
      <w:r>
        <w:t xml:space="preserve">Reviewers’ recommendations</w:t>
      </w:r>
    </w:p>
    <w:bookmarkStart w:id="23" w:name="for-all-versions-combined"/>
    <w:p>
      <w:pPr>
        <w:pStyle w:val="Heading4"/>
      </w:pPr>
      <w:r>
        <w:t xml:space="preserve">For all versions combined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y-version"/>
    <w:p>
      <w:pPr>
        <w:pStyle w:val="Heading4"/>
      </w:pPr>
      <w:r>
        <w:t xml:space="preserve">By version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2" w:name="number-of-papers-the-reviewer-cited"/>
    <w:p>
      <w:pPr>
        <w:pStyle w:val="Heading2"/>
      </w:pPr>
      <w:r>
        <w:t xml:space="preserve">Number of papers the reviewer cited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number-of-self-citations"/>
    <w:p>
      <w:pPr>
        <w:pStyle w:val="Heading2"/>
      </w:pPr>
      <w:r>
        <w:t xml:space="preserve">Number of self-citations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eviewers-publication-counts"/>
    <w:p>
      <w:pPr>
        <w:pStyle w:val="Heading2"/>
      </w:pPr>
      <w:r>
        <w:t xml:space="preserve">Reviewers’ publication counts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x-axis is log-transformed (base 10). The number of papers is an indicator of the reviewer’s experience.</w:t>
      </w:r>
    </w:p>
    <w:bookmarkEnd w:id="40"/>
    <w:bookmarkStart w:id="44" w:name="self-citations-by-version"/>
    <w:p>
      <w:pPr>
        <w:pStyle w:val="Heading2"/>
      </w:pPr>
      <w:r>
        <w:t xml:space="preserve">Self-citations by version</w:t>
      </w:r>
    </w:p>
    <w:p>
      <w:pPr>
        <w:pStyle w:val="FirstParagraph"/>
      </w:pPr>
      <w:r>
        <w:drawing>
          <wp:inline>
            <wp:extent cx="4583458" cy="2750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elf-citations-by-country"/>
    <w:p>
      <w:pPr>
        <w:pStyle w:val="Heading2"/>
      </w:pPr>
      <w:r>
        <w:t xml:space="preserve">Self-citations by country</w:t>
      </w:r>
    </w:p>
    <w:p>
      <w:pPr>
        <w:pStyle w:val="FirstParagraph"/>
      </w:pPr>
      <w:r>
        <w:drawing>
          <wp:inline>
            <wp:extent cx="4583458" cy="641684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641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Limited to countries with at least 100 reviews.</w:t>
      </w:r>
    </w:p>
    <w:bookmarkEnd w:id="48"/>
    <w:bookmarkStart w:id="55" w:name="model-of-self-citation-counts"/>
    <w:p>
      <w:pPr>
        <w:pStyle w:val="Heading2"/>
      </w:pPr>
      <w:r>
        <w:t xml:space="preserve">Model of self citation counts</w:t>
      </w:r>
    </w:p>
    <w:p>
      <w:pPr>
        <w:pStyle w:val="SourceCode"/>
      </w:pPr>
      <w:r>
        <w:rPr>
          <w:rStyle w:val="VerbatimChar"/>
        </w:rPr>
        <w:t xml:space="preserve">|-------------|-------------|-------------|-------------|</w:t>
      </w:r>
      <w:r>
        <w:br/>
      </w:r>
      <w:r>
        <w:rPr>
          <w:rStyle w:val="VerbatimChar"/>
        </w:rPr>
        <w:t xml:space="preserve">|-------------------------------------------------------|</w:t>
      </w:r>
      <w:r>
        <w:br/>
      </w:r>
      <w:r>
        <w:rPr>
          <w:rStyle w:val="VerbatimChar"/>
        </w:rPr>
        <w:t xml:space="preserve">|-------------|-------------|-------------|-------------|</w:t>
      </w:r>
      <w:r>
        <w:br/>
      </w:r>
      <w:r>
        <w:rPr>
          <w:rStyle w:val="VerbatimChar"/>
        </w:rPr>
        <w:t xml:space="preserve">|-------------------------------------------------------|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3458" cy="366676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barnetta\ONEDRI~1\F1000_~1\results\6_PLOT~1/figure-docx/unnamed-chunk-9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used a Poisson model with a dependent variable of the number of self-citations and independent variable of country, which was fitted as a random effect.</w:t>
      </w:r>
      <w:r>
        <w:t xml:space="preserve"> </w:t>
      </w:r>
      <w:r>
        <w:t xml:space="preserve">The plot shows those estimates where the posterior probability is less than 0.01 and there are more than 100 reviews.</w:t>
      </w:r>
      <w:r>
        <w:t xml:space="preserve"> </w:t>
      </w:r>
      <w:r>
        <w:t xml:space="preserve">The country labels include the number of reviews, which is small for some countries.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>Adrian Barnett</dc:creator>
  <cp:keywords/>
  <dcterms:created xsi:type="dcterms:W3CDTF">2025-07-25T10:18:19Z</dcterms:created>
  <dcterms:modified xsi:type="dcterms:W3CDTF">2025-07-25T10:18:19Z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July, 2025</vt:lpwstr>
  </property>
  <property fmtid="{D5CDD505-2E9C-101B-9397-08002B2CF9AE}" pid="3" name="output">
    <vt:lpwstr>word_document</vt:lpwstr>
  </property>
</Properties>
</file>