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283EE" w14:textId="77777777" w:rsidR="003A7159" w:rsidRDefault="003A7159">
      <w:pPr>
        <w:rPr>
          <w:rFonts w:eastAsia="Times New Roman" w:cs="Times New Roman"/>
          <w:b/>
          <w:bCs/>
          <w:szCs w:val="24"/>
          <w:lang w:val="en-US"/>
        </w:rPr>
      </w:pPr>
      <w:r w:rsidRPr="003A7159">
        <w:rPr>
          <w:rFonts w:eastAsia="Times New Roman" w:cs="Times New Roman"/>
          <w:b/>
          <w:bCs/>
          <w:szCs w:val="24"/>
          <w:lang w:val="en-US"/>
        </w:rPr>
        <w:t>Checklist for Reporting Results of Internet E-Surveys (CHERRIES)</w:t>
      </w:r>
    </w:p>
    <w:tbl>
      <w:tblPr>
        <w:tblStyle w:val="TableGrid"/>
        <w:tblW w:w="13948" w:type="dxa"/>
        <w:tblLook w:val="04A0" w:firstRow="1" w:lastRow="0" w:firstColumn="1" w:lastColumn="0" w:noHBand="0" w:noVBand="1"/>
      </w:tblPr>
      <w:tblGrid>
        <w:gridCol w:w="2150"/>
        <w:gridCol w:w="9905"/>
        <w:gridCol w:w="1893"/>
      </w:tblGrid>
      <w:tr w:rsidR="002E4D26" w:rsidRPr="003A7159" w14:paraId="189BDBE3" w14:textId="77777777" w:rsidTr="002E4D26">
        <w:tc>
          <w:tcPr>
            <w:tcW w:w="0" w:type="auto"/>
            <w:vAlign w:val="center"/>
            <w:hideMark/>
          </w:tcPr>
          <w:p w14:paraId="0B4C154F"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b/>
                <w:bCs/>
                <w:i/>
                <w:iCs/>
                <w:szCs w:val="24"/>
                <w:lang w:val="en-US"/>
              </w:rPr>
              <w:t>Checklist Item</w:t>
            </w:r>
          </w:p>
        </w:tc>
        <w:tc>
          <w:tcPr>
            <w:tcW w:w="9905" w:type="dxa"/>
            <w:vAlign w:val="center"/>
            <w:hideMark/>
          </w:tcPr>
          <w:p w14:paraId="00DA34FF" w14:textId="77777777" w:rsidR="002E4D26" w:rsidRPr="003A7159" w:rsidRDefault="002E4D26" w:rsidP="003A7159">
            <w:pPr>
              <w:rPr>
                <w:rFonts w:eastAsia="Times New Roman" w:cs="Times New Roman"/>
                <w:szCs w:val="24"/>
                <w:lang w:val="en-US"/>
              </w:rPr>
            </w:pPr>
            <w:r w:rsidRPr="003A7159">
              <w:rPr>
                <w:rFonts w:eastAsia="Times New Roman" w:cs="Times New Roman"/>
                <w:b/>
                <w:bCs/>
                <w:i/>
                <w:iCs/>
                <w:szCs w:val="24"/>
                <w:lang w:val="en-US"/>
              </w:rPr>
              <w:t>Explanation</w:t>
            </w:r>
          </w:p>
        </w:tc>
        <w:tc>
          <w:tcPr>
            <w:tcW w:w="1893" w:type="dxa"/>
          </w:tcPr>
          <w:p w14:paraId="4E2FBE14" w14:textId="77777777" w:rsidR="002E4D26" w:rsidRPr="003A7159" w:rsidRDefault="002E4D26" w:rsidP="003A7159">
            <w:pPr>
              <w:rPr>
                <w:rFonts w:eastAsia="Times New Roman" w:cs="Times New Roman"/>
                <w:b/>
                <w:bCs/>
                <w:i/>
                <w:iCs/>
                <w:szCs w:val="24"/>
                <w:lang w:val="en-US"/>
              </w:rPr>
            </w:pPr>
            <w:r>
              <w:rPr>
                <w:rFonts w:eastAsia="Times New Roman" w:cs="Times New Roman"/>
                <w:b/>
                <w:bCs/>
                <w:i/>
                <w:iCs/>
                <w:szCs w:val="24"/>
                <w:lang w:val="en-US"/>
              </w:rPr>
              <w:t>Page Number</w:t>
            </w:r>
          </w:p>
        </w:tc>
      </w:tr>
      <w:tr w:rsidR="002E4D26" w:rsidRPr="003A7159" w14:paraId="42D112E6" w14:textId="77777777" w:rsidTr="002E4D26">
        <w:tc>
          <w:tcPr>
            <w:tcW w:w="0" w:type="auto"/>
            <w:vAlign w:val="center"/>
            <w:hideMark/>
          </w:tcPr>
          <w:p w14:paraId="2E4F5182"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Describe survey design</w:t>
            </w:r>
          </w:p>
        </w:tc>
        <w:tc>
          <w:tcPr>
            <w:tcW w:w="9905" w:type="dxa"/>
            <w:vAlign w:val="center"/>
            <w:hideMark/>
          </w:tcPr>
          <w:p w14:paraId="33F6AAFD"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Describe target population, sample frame. Is the sample a convenience sample? (In “open” surveys this is most likely.)</w:t>
            </w:r>
          </w:p>
        </w:tc>
        <w:tc>
          <w:tcPr>
            <w:tcW w:w="1893" w:type="dxa"/>
          </w:tcPr>
          <w:p w14:paraId="190A7FAF" w14:textId="77777777" w:rsidR="002E4D26" w:rsidRPr="003A7159" w:rsidRDefault="002E4D26" w:rsidP="003A7159">
            <w:pPr>
              <w:rPr>
                <w:rFonts w:eastAsia="Times New Roman" w:cs="Times New Roman"/>
                <w:szCs w:val="24"/>
                <w:lang w:val="en-US"/>
              </w:rPr>
            </w:pPr>
          </w:p>
        </w:tc>
      </w:tr>
      <w:tr w:rsidR="002E4D26" w:rsidRPr="003A7159" w14:paraId="06779C56" w14:textId="77777777" w:rsidTr="002E4D26">
        <w:tc>
          <w:tcPr>
            <w:tcW w:w="0" w:type="auto"/>
            <w:vAlign w:val="center"/>
          </w:tcPr>
          <w:p w14:paraId="69CECF7A"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IRB approval</w:t>
            </w:r>
          </w:p>
        </w:tc>
        <w:tc>
          <w:tcPr>
            <w:tcW w:w="9905" w:type="dxa"/>
            <w:vAlign w:val="center"/>
          </w:tcPr>
          <w:p w14:paraId="3DFA77ED" w14:textId="77777777" w:rsidR="002E4D26" w:rsidRPr="003A7159" w:rsidRDefault="002E4D26" w:rsidP="003A7159">
            <w:pPr>
              <w:rPr>
                <w:rFonts w:eastAsia="Times New Roman" w:cs="Times New Roman"/>
                <w:szCs w:val="20"/>
                <w:lang w:val="en-US"/>
              </w:rPr>
            </w:pPr>
            <w:r w:rsidRPr="003A7159">
              <w:rPr>
                <w:rFonts w:eastAsia="Times New Roman" w:cs="Times New Roman"/>
                <w:szCs w:val="24"/>
                <w:lang w:val="en-US"/>
              </w:rPr>
              <w:t>Mention whether the study has been approved by an IRB.</w:t>
            </w:r>
          </w:p>
        </w:tc>
        <w:tc>
          <w:tcPr>
            <w:tcW w:w="1893" w:type="dxa"/>
          </w:tcPr>
          <w:p w14:paraId="4CD79B8F" w14:textId="77777777" w:rsidR="002E4D26" w:rsidRPr="003A7159" w:rsidRDefault="002E4D26" w:rsidP="003A7159">
            <w:pPr>
              <w:rPr>
                <w:rFonts w:eastAsia="Times New Roman" w:cs="Times New Roman"/>
                <w:szCs w:val="24"/>
                <w:lang w:val="en-US"/>
              </w:rPr>
            </w:pPr>
          </w:p>
        </w:tc>
      </w:tr>
      <w:tr w:rsidR="002E4D26" w:rsidRPr="003A7159" w14:paraId="1E5FF0EC" w14:textId="77777777" w:rsidTr="002E4D26">
        <w:tc>
          <w:tcPr>
            <w:tcW w:w="0" w:type="auto"/>
            <w:vAlign w:val="center"/>
          </w:tcPr>
          <w:p w14:paraId="35B54B7C"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Informed consent</w:t>
            </w:r>
          </w:p>
        </w:tc>
        <w:tc>
          <w:tcPr>
            <w:tcW w:w="9905" w:type="dxa"/>
            <w:vAlign w:val="center"/>
          </w:tcPr>
          <w:p w14:paraId="071DAF63"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 xml:space="preserve">Describe the informed consent process. Where were the participants </w:t>
            </w:r>
            <w:proofErr w:type="gramStart"/>
            <w:r w:rsidRPr="003A7159">
              <w:rPr>
                <w:rFonts w:eastAsia="Times New Roman" w:cs="Times New Roman"/>
                <w:szCs w:val="24"/>
                <w:lang w:val="en-US"/>
              </w:rPr>
              <w:t>told</w:t>
            </w:r>
            <w:proofErr w:type="gramEnd"/>
            <w:r w:rsidRPr="003A7159">
              <w:rPr>
                <w:rFonts w:eastAsia="Times New Roman" w:cs="Times New Roman"/>
                <w:szCs w:val="24"/>
                <w:lang w:val="en-US"/>
              </w:rPr>
              <w:t xml:space="preserve"> the length of time of the survey, which data were stored and where and for how long, who the investigator was, and the purpose of the study?</w:t>
            </w:r>
          </w:p>
        </w:tc>
        <w:tc>
          <w:tcPr>
            <w:tcW w:w="1893" w:type="dxa"/>
          </w:tcPr>
          <w:p w14:paraId="18DE2C8E" w14:textId="77777777" w:rsidR="002E4D26" w:rsidRPr="003A7159" w:rsidRDefault="002E4D26" w:rsidP="003A7159">
            <w:pPr>
              <w:rPr>
                <w:rFonts w:eastAsia="Times New Roman" w:cs="Times New Roman"/>
                <w:szCs w:val="24"/>
                <w:lang w:val="en-US"/>
              </w:rPr>
            </w:pPr>
          </w:p>
        </w:tc>
      </w:tr>
      <w:tr w:rsidR="002E4D26" w:rsidRPr="003A7159" w14:paraId="538F7680" w14:textId="77777777" w:rsidTr="002E4D26">
        <w:tc>
          <w:tcPr>
            <w:tcW w:w="0" w:type="auto"/>
            <w:vAlign w:val="center"/>
          </w:tcPr>
          <w:p w14:paraId="61AA3D16"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Data protection</w:t>
            </w:r>
          </w:p>
        </w:tc>
        <w:tc>
          <w:tcPr>
            <w:tcW w:w="9905" w:type="dxa"/>
            <w:vAlign w:val="center"/>
          </w:tcPr>
          <w:p w14:paraId="5AF66D67"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If any personal information was collected or stored, describe what mechanisms were used to protect unauthorized access.</w:t>
            </w:r>
          </w:p>
        </w:tc>
        <w:tc>
          <w:tcPr>
            <w:tcW w:w="1893" w:type="dxa"/>
          </w:tcPr>
          <w:p w14:paraId="3ACFDE49" w14:textId="77777777" w:rsidR="002E4D26" w:rsidRPr="003A7159" w:rsidRDefault="002E4D26" w:rsidP="003A7159">
            <w:pPr>
              <w:rPr>
                <w:rFonts w:eastAsia="Times New Roman" w:cs="Times New Roman"/>
                <w:szCs w:val="24"/>
                <w:lang w:val="en-US"/>
              </w:rPr>
            </w:pPr>
          </w:p>
        </w:tc>
      </w:tr>
      <w:tr w:rsidR="002E4D26" w:rsidRPr="003A7159" w14:paraId="07A90A12" w14:textId="77777777" w:rsidTr="002E4D26">
        <w:tc>
          <w:tcPr>
            <w:tcW w:w="0" w:type="auto"/>
            <w:vAlign w:val="center"/>
          </w:tcPr>
          <w:p w14:paraId="41C2007D"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Development and testing</w:t>
            </w:r>
          </w:p>
        </w:tc>
        <w:tc>
          <w:tcPr>
            <w:tcW w:w="9905" w:type="dxa"/>
            <w:vAlign w:val="center"/>
          </w:tcPr>
          <w:p w14:paraId="4A999C24"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State how the survey was developed, including whether the usability and technical functionality of the electronic questionnaire had been tested before fielding the questionnaire.</w:t>
            </w:r>
          </w:p>
        </w:tc>
        <w:tc>
          <w:tcPr>
            <w:tcW w:w="1893" w:type="dxa"/>
          </w:tcPr>
          <w:p w14:paraId="0207FE07" w14:textId="77777777" w:rsidR="002E4D26" w:rsidRPr="003A7159" w:rsidRDefault="002E4D26" w:rsidP="003A7159">
            <w:pPr>
              <w:rPr>
                <w:rFonts w:eastAsia="Times New Roman" w:cs="Times New Roman"/>
                <w:szCs w:val="24"/>
                <w:lang w:val="en-US"/>
              </w:rPr>
            </w:pPr>
          </w:p>
        </w:tc>
      </w:tr>
      <w:tr w:rsidR="002E4D26" w:rsidRPr="003A7159" w14:paraId="347884C5" w14:textId="77777777" w:rsidTr="002E4D26">
        <w:tc>
          <w:tcPr>
            <w:tcW w:w="0" w:type="auto"/>
            <w:vAlign w:val="center"/>
            <w:hideMark/>
          </w:tcPr>
          <w:p w14:paraId="7AF3F881"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Open survey versus closed survey</w:t>
            </w:r>
          </w:p>
        </w:tc>
        <w:tc>
          <w:tcPr>
            <w:tcW w:w="9905" w:type="dxa"/>
            <w:vAlign w:val="center"/>
            <w:hideMark/>
          </w:tcPr>
          <w:p w14:paraId="7C9164E3" w14:textId="77777777" w:rsidR="002E4D26" w:rsidRPr="003A7159" w:rsidRDefault="002E4D26" w:rsidP="003A7159">
            <w:pPr>
              <w:rPr>
                <w:rFonts w:eastAsia="Times New Roman" w:cs="Times New Roman"/>
                <w:szCs w:val="20"/>
                <w:lang w:val="en-US"/>
              </w:rPr>
            </w:pPr>
            <w:r w:rsidRPr="003A7159">
              <w:rPr>
                <w:rFonts w:eastAsia="Times New Roman" w:cs="Times New Roman"/>
                <w:szCs w:val="24"/>
                <w:lang w:val="en-US"/>
              </w:rPr>
              <w:t>An “open survey” is a survey open for each visitor of a site, while a closed survey is only open to a sample which the investigator knows (password-protected survey).</w:t>
            </w:r>
          </w:p>
        </w:tc>
        <w:tc>
          <w:tcPr>
            <w:tcW w:w="1893" w:type="dxa"/>
          </w:tcPr>
          <w:p w14:paraId="70D84914" w14:textId="77777777" w:rsidR="002E4D26" w:rsidRPr="003A7159" w:rsidRDefault="002E4D26" w:rsidP="003A7159">
            <w:pPr>
              <w:rPr>
                <w:rFonts w:eastAsia="Times New Roman" w:cs="Times New Roman"/>
                <w:szCs w:val="24"/>
                <w:lang w:val="en-US"/>
              </w:rPr>
            </w:pPr>
          </w:p>
        </w:tc>
      </w:tr>
      <w:tr w:rsidR="002E4D26" w:rsidRPr="003A7159" w14:paraId="1CD46A59" w14:textId="77777777" w:rsidTr="002E4D26">
        <w:tc>
          <w:tcPr>
            <w:tcW w:w="0" w:type="auto"/>
            <w:vAlign w:val="center"/>
            <w:hideMark/>
          </w:tcPr>
          <w:p w14:paraId="0E8A40D4"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Contact mode</w:t>
            </w:r>
          </w:p>
        </w:tc>
        <w:tc>
          <w:tcPr>
            <w:tcW w:w="9905" w:type="dxa"/>
            <w:vAlign w:val="center"/>
            <w:hideMark/>
          </w:tcPr>
          <w:p w14:paraId="68E5AE86"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 xml:space="preserve">Indicate </w:t>
            </w:r>
            <w:proofErr w:type="gramStart"/>
            <w:r w:rsidRPr="003A7159">
              <w:rPr>
                <w:rFonts w:eastAsia="Times New Roman" w:cs="Times New Roman"/>
                <w:szCs w:val="24"/>
                <w:lang w:val="en-US"/>
              </w:rPr>
              <w:t>whether or not</w:t>
            </w:r>
            <w:proofErr w:type="gramEnd"/>
            <w:r w:rsidRPr="003A7159">
              <w:rPr>
                <w:rFonts w:eastAsia="Times New Roman" w:cs="Times New Roman"/>
                <w:szCs w:val="24"/>
                <w:lang w:val="en-US"/>
              </w:rPr>
              <w:t xml:space="preserve"> the initial contact with the potential participants was made on the Internet. (Investigators may also send out questionnaires by mail and allow for Web-based data entry.)</w:t>
            </w:r>
          </w:p>
        </w:tc>
        <w:tc>
          <w:tcPr>
            <w:tcW w:w="1893" w:type="dxa"/>
          </w:tcPr>
          <w:p w14:paraId="4E653CA5" w14:textId="77777777" w:rsidR="002E4D26" w:rsidRPr="003A7159" w:rsidRDefault="002E4D26" w:rsidP="003A7159">
            <w:pPr>
              <w:rPr>
                <w:rFonts w:eastAsia="Times New Roman" w:cs="Times New Roman"/>
                <w:szCs w:val="24"/>
                <w:lang w:val="en-US"/>
              </w:rPr>
            </w:pPr>
          </w:p>
        </w:tc>
      </w:tr>
      <w:tr w:rsidR="002E4D26" w:rsidRPr="003A7159" w14:paraId="5FD69801" w14:textId="77777777" w:rsidTr="002E4D26">
        <w:tc>
          <w:tcPr>
            <w:tcW w:w="0" w:type="auto"/>
            <w:vAlign w:val="center"/>
            <w:hideMark/>
          </w:tcPr>
          <w:p w14:paraId="1C009B18"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Advertising the survey</w:t>
            </w:r>
          </w:p>
        </w:tc>
        <w:tc>
          <w:tcPr>
            <w:tcW w:w="9905" w:type="dxa"/>
            <w:vAlign w:val="center"/>
            <w:hideMark/>
          </w:tcPr>
          <w:p w14:paraId="5E4ABB7D" w14:textId="77777777" w:rsidR="002E4D26" w:rsidRPr="003A7159" w:rsidRDefault="002E4D26" w:rsidP="003A7159">
            <w:pPr>
              <w:rPr>
                <w:rFonts w:eastAsia="Times New Roman" w:cs="Times New Roman"/>
                <w:szCs w:val="20"/>
                <w:lang w:val="en-US"/>
              </w:rPr>
            </w:pPr>
            <w:r w:rsidRPr="003A7159">
              <w:rPr>
                <w:rFonts w:eastAsia="Times New Roman" w:cs="Times New Roman"/>
                <w:szCs w:val="24"/>
                <w:lang w:val="en-US"/>
              </w:rPr>
              <w:t>How/where was the survey announced or advertised? Some examples are offline media (newspapers), or online (mailing lists – If yes, which ones?) or banner ads (Where were these banner ads posted and what did they look like?). It is important to know the wording of the announcement as it will heavily influence who chooses to participate. Ideally the survey announcement should be published as an appendix.</w:t>
            </w:r>
          </w:p>
        </w:tc>
        <w:tc>
          <w:tcPr>
            <w:tcW w:w="1893" w:type="dxa"/>
          </w:tcPr>
          <w:p w14:paraId="74078718" w14:textId="77777777" w:rsidR="002E4D26" w:rsidRPr="003A7159" w:rsidRDefault="002E4D26" w:rsidP="003A7159">
            <w:pPr>
              <w:rPr>
                <w:rFonts w:eastAsia="Times New Roman" w:cs="Times New Roman"/>
                <w:szCs w:val="24"/>
                <w:lang w:val="en-US"/>
              </w:rPr>
            </w:pPr>
          </w:p>
        </w:tc>
      </w:tr>
      <w:tr w:rsidR="002E4D26" w:rsidRPr="003A7159" w14:paraId="301E52C7" w14:textId="77777777" w:rsidTr="002E4D26">
        <w:tc>
          <w:tcPr>
            <w:tcW w:w="0" w:type="auto"/>
            <w:vAlign w:val="center"/>
            <w:hideMark/>
          </w:tcPr>
          <w:p w14:paraId="46925AF8"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Web/E-mail</w:t>
            </w:r>
          </w:p>
        </w:tc>
        <w:tc>
          <w:tcPr>
            <w:tcW w:w="9905" w:type="dxa"/>
            <w:vAlign w:val="center"/>
            <w:hideMark/>
          </w:tcPr>
          <w:p w14:paraId="77B8B88D"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State the type of e-survey (</w:t>
            </w:r>
            <w:proofErr w:type="spellStart"/>
            <w:r w:rsidRPr="003A7159">
              <w:rPr>
                <w:rFonts w:eastAsia="Times New Roman" w:cs="Times New Roman"/>
                <w:szCs w:val="24"/>
                <w:lang w:val="en-US"/>
              </w:rPr>
              <w:t>eg</w:t>
            </w:r>
            <w:proofErr w:type="spellEnd"/>
            <w:r w:rsidRPr="003A7159">
              <w:rPr>
                <w:rFonts w:eastAsia="Times New Roman" w:cs="Times New Roman"/>
                <w:szCs w:val="24"/>
                <w:lang w:val="en-US"/>
              </w:rPr>
              <w:t>, one posted on a Web site, or one sent out through e-mail). If it is an e-mail survey, were the responses entered manually into a database, or was there an automatic method for capturing responses?</w:t>
            </w:r>
          </w:p>
        </w:tc>
        <w:tc>
          <w:tcPr>
            <w:tcW w:w="1893" w:type="dxa"/>
          </w:tcPr>
          <w:p w14:paraId="048CFEF9" w14:textId="77777777" w:rsidR="002E4D26" w:rsidRPr="003A7159" w:rsidRDefault="002E4D26" w:rsidP="003A7159">
            <w:pPr>
              <w:rPr>
                <w:rFonts w:eastAsia="Times New Roman" w:cs="Times New Roman"/>
                <w:szCs w:val="24"/>
                <w:lang w:val="en-US"/>
              </w:rPr>
            </w:pPr>
          </w:p>
        </w:tc>
      </w:tr>
      <w:tr w:rsidR="002E4D26" w:rsidRPr="003A7159" w14:paraId="4451195C" w14:textId="77777777" w:rsidTr="002E4D26">
        <w:tc>
          <w:tcPr>
            <w:tcW w:w="0" w:type="auto"/>
            <w:vAlign w:val="center"/>
            <w:hideMark/>
          </w:tcPr>
          <w:p w14:paraId="165A583D"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Context</w:t>
            </w:r>
          </w:p>
        </w:tc>
        <w:tc>
          <w:tcPr>
            <w:tcW w:w="9905" w:type="dxa"/>
            <w:vAlign w:val="center"/>
            <w:hideMark/>
          </w:tcPr>
          <w:p w14:paraId="22F7DBA0"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 xml:space="preserve">Describe the Web site (for mailing list/newsgroup) in which the survey was posted. What is the Web site about, who is visiting it, what are visitors normally looking for? Discuss to what degree the content of the Web site could pre-select the sample or influence the results. For example, a survey about vaccination on </w:t>
            </w:r>
            <w:proofErr w:type="spellStart"/>
            <w:proofErr w:type="gramStart"/>
            <w:r w:rsidRPr="003A7159">
              <w:rPr>
                <w:rFonts w:eastAsia="Times New Roman" w:cs="Times New Roman"/>
                <w:szCs w:val="24"/>
                <w:lang w:val="en-US"/>
              </w:rPr>
              <w:t>a</w:t>
            </w:r>
            <w:proofErr w:type="spellEnd"/>
            <w:proofErr w:type="gramEnd"/>
            <w:r w:rsidRPr="003A7159">
              <w:rPr>
                <w:rFonts w:eastAsia="Times New Roman" w:cs="Times New Roman"/>
                <w:szCs w:val="24"/>
                <w:lang w:val="en-US"/>
              </w:rPr>
              <w:t xml:space="preserve"> anti-immunization Web site will have different results from a Web survey conducted on a government Web site</w:t>
            </w:r>
          </w:p>
        </w:tc>
        <w:tc>
          <w:tcPr>
            <w:tcW w:w="1893" w:type="dxa"/>
          </w:tcPr>
          <w:p w14:paraId="19B15D32" w14:textId="77777777" w:rsidR="002E4D26" w:rsidRPr="003A7159" w:rsidRDefault="002E4D26" w:rsidP="003A7159">
            <w:pPr>
              <w:rPr>
                <w:rFonts w:eastAsia="Times New Roman" w:cs="Times New Roman"/>
                <w:szCs w:val="24"/>
                <w:lang w:val="en-US"/>
              </w:rPr>
            </w:pPr>
          </w:p>
        </w:tc>
      </w:tr>
      <w:tr w:rsidR="002E4D26" w:rsidRPr="003A7159" w14:paraId="1F64B7C0" w14:textId="77777777" w:rsidTr="002E4D26">
        <w:tc>
          <w:tcPr>
            <w:tcW w:w="0" w:type="auto"/>
            <w:vAlign w:val="center"/>
            <w:hideMark/>
          </w:tcPr>
          <w:p w14:paraId="7646C239"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Mandatory/voluntary</w:t>
            </w:r>
          </w:p>
        </w:tc>
        <w:tc>
          <w:tcPr>
            <w:tcW w:w="9905" w:type="dxa"/>
            <w:vAlign w:val="center"/>
            <w:hideMark/>
          </w:tcPr>
          <w:p w14:paraId="139602D0" w14:textId="77777777" w:rsidR="002E4D26" w:rsidRPr="003A7159" w:rsidRDefault="002E4D26" w:rsidP="003A7159">
            <w:pPr>
              <w:rPr>
                <w:rFonts w:eastAsia="Times New Roman" w:cs="Times New Roman"/>
                <w:szCs w:val="20"/>
                <w:lang w:val="en-US"/>
              </w:rPr>
            </w:pPr>
            <w:r w:rsidRPr="003A7159">
              <w:rPr>
                <w:rFonts w:eastAsia="Times New Roman" w:cs="Times New Roman"/>
                <w:szCs w:val="24"/>
                <w:lang w:val="en-US"/>
              </w:rPr>
              <w:t>Was it a mandatory survey to be filled in by every visitor who wanted to enter the Web site, or was it a voluntary survey?</w:t>
            </w:r>
          </w:p>
        </w:tc>
        <w:tc>
          <w:tcPr>
            <w:tcW w:w="1893" w:type="dxa"/>
          </w:tcPr>
          <w:p w14:paraId="7CF6B402" w14:textId="77777777" w:rsidR="002E4D26" w:rsidRPr="003A7159" w:rsidRDefault="002E4D26" w:rsidP="003A7159">
            <w:pPr>
              <w:rPr>
                <w:rFonts w:eastAsia="Times New Roman" w:cs="Times New Roman"/>
                <w:szCs w:val="24"/>
                <w:lang w:val="en-US"/>
              </w:rPr>
            </w:pPr>
          </w:p>
        </w:tc>
      </w:tr>
      <w:tr w:rsidR="002E4D26" w:rsidRPr="003A7159" w14:paraId="0B4371BB" w14:textId="77777777" w:rsidTr="002E4D26">
        <w:tc>
          <w:tcPr>
            <w:tcW w:w="0" w:type="auto"/>
            <w:vAlign w:val="center"/>
            <w:hideMark/>
          </w:tcPr>
          <w:p w14:paraId="75EA0083"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Incentives</w:t>
            </w:r>
          </w:p>
        </w:tc>
        <w:tc>
          <w:tcPr>
            <w:tcW w:w="9905" w:type="dxa"/>
            <w:vAlign w:val="center"/>
            <w:hideMark/>
          </w:tcPr>
          <w:p w14:paraId="2D229189"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Were any incentives offered (</w:t>
            </w:r>
            <w:proofErr w:type="spellStart"/>
            <w:r w:rsidRPr="003A7159">
              <w:rPr>
                <w:rFonts w:eastAsia="Times New Roman" w:cs="Times New Roman"/>
                <w:szCs w:val="24"/>
                <w:lang w:val="en-US"/>
              </w:rPr>
              <w:t>eg</w:t>
            </w:r>
            <w:proofErr w:type="spellEnd"/>
            <w:r w:rsidRPr="003A7159">
              <w:rPr>
                <w:rFonts w:eastAsia="Times New Roman" w:cs="Times New Roman"/>
                <w:szCs w:val="24"/>
                <w:lang w:val="en-US"/>
              </w:rPr>
              <w:t>, monetary, prizes, or non-monetary incentives such as an offer to provide the survey results)?</w:t>
            </w:r>
          </w:p>
        </w:tc>
        <w:tc>
          <w:tcPr>
            <w:tcW w:w="1893" w:type="dxa"/>
          </w:tcPr>
          <w:p w14:paraId="2235F6A2" w14:textId="77777777" w:rsidR="002E4D26" w:rsidRPr="003A7159" w:rsidRDefault="002E4D26" w:rsidP="003A7159">
            <w:pPr>
              <w:rPr>
                <w:rFonts w:eastAsia="Times New Roman" w:cs="Times New Roman"/>
                <w:szCs w:val="24"/>
                <w:lang w:val="en-US"/>
              </w:rPr>
            </w:pPr>
          </w:p>
        </w:tc>
      </w:tr>
      <w:tr w:rsidR="002E4D26" w:rsidRPr="003A7159" w14:paraId="46566971" w14:textId="77777777" w:rsidTr="002E4D26">
        <w:tc>
          <w:tcPr>
            <w:tcW w:w="0" w:type="auto"/>
            <w:vAlign w:val="center"/>
            <w:hideMark/>
          </w:tcPr>
          <w:p w14:paraId="356ED459"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lastRenderedPageBreak/>
              <w:t>Time/Date</w:t>
            </w:r>
            <w:bookmarkStart w:id="0" w:name="_GoBack"/>
            <w:bookmarkEnd w:id="0"/>
          </w:p>
        </w:tc>
        <w:tc>
          <w:tcPr>
            <w:tcW w:w="9905" w:type="dxa"/>
            <w:vAlign w:val="center"/>
            <w:hideMark/>
          </w:tcPr>
          <w:p w14:paraId="77D523C2"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In what timeframe were the data collected?</w:t>
            </w:r>
          </w:p>
        </w:tc>
        <w:tc>
          <w:tcPr>
            <w:tcW w:w="1893" w:type="dxa"/>
          </w:tcPr>
          <w:p w14:paraId="46C9C9FA" w14:textId="77777777" w:rsidR="002E4D26" w:rsidRPr="003A7159" w:rsidRDefault="002E4D26" w:rsidP="003A7159">
            <w:pPr>
              <w:rPr>
                <w:rFonts w:eastAsia="Times New Roman" w:cs="Times New Roman"/>
                <w:szCs w:val="24"/>
                <w:lang w:val="en-US"/>
              </w:rPr>
            </w:pPr>
          </w:p>
        </w:tc>
      </w:tr>
      <w:tr w:rsidR="002E4D26" w:rsidRPr="003A7159" w14:paraId="00C835F6" w14:textId="77777777" w:rsidTr="002E4D26">
        <w:tc>
          <w:tcPr>
            <w:tcW w:w="0" w:type="auto"/>
            <w:vAlign w:val="center"/>
            <w:hideMark/>
          </w:tcPr>
          <w:p w14:paraId="7C17E3EC"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Randomization of items or questionnaires</w:t>
            </w:r>
          </w:p>
        </w:tc>
        <w:tc>
          <w:tcPr>
            <w:tcW w:w="9905" w:type="dxa"/>
            <w:vAlign w:val="center"/>
            <w:hideMark/>
          </w:tcPr>
          <w:p w14:paraId="3B8FC6B3"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To prevent biases items can be randomized or alternated.</w:t>
            </w:r>
          </w:p>
        </w:tc>
        <w:tc>
          <w:tcPr>
            <w:tcW w:w="1893" w:type="dxa"/>
          </w:tcPr>
          <w:p w14:paraId="15C6A582" w14:textId="77777777" w:rsidR="002E4D26" w:rsidRPr="003A7159" w:rsidRDefault="002E4D26" w:rsidP="003A7159">
            <w:pPr>
              <w:rPr>
                <w:rFonts w:eastAsia="Times New Roman" w:cs="Times New Roman"/>
                <w:szCs w:val="24"/>
                <w:lang w:val="en-US"/>
              </w:rPr>
            </w:pPr>
          </w:p>
        </w:tc>
      </w:tr>
      <w:tr w:rsidR="002E4D26" w:rsidRPr="003A7159" w14:paraId="2B4AB56E" w14:textId="77777777" w:rsidTr="002E4D26">
        <w:tc>
          <w:tcPr>
            <w:tcW w:w="0" w:type="auto"/>
            <w:vAlign w:val="center"/>
            <w:hideMark/>
          </w:tcPr>
          <w:p w14:paraId="1BCAC7A8"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Adaptive questioning</w:t>
            </w:r>
          </w:p>
        </w:tc>
        <w:tc>
          <w:tcPr>
            <w:tcW w:w="9905" w:type="dxa"/>
            <w:vAlign w:val="center"/>
            <w:hideMark/>
          </w:tcPr>
          <w:p w14:paraId="4D5A2EBB"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Use adaptive questioning (certain items, or only conditionally displayed based on responses to other items) to reduce number and complexity of the questions.</w:t>
            </w:r>
          </w:p>
        </w:tc>
        <w:tc>
          <w:tcPr>
            <w:tcW w:w="1893" w:type="dxa"/>
          </w:tcPr>
          <w:p w14:paraId="17BF91D7" w14:textId="77777777" w:rsidR="002E4D26" w:rsidRPr="003A7159" w:rsidRDefault="002E4D26" w:rsidP="003A7159">
            <w:pPr>
              <w:rPr>
                <w:rFonts w:eastAsia="Times New Roman" w:cs="Times New Roman"/>
                <w:szCs w:val="24"/>
                <w:lang w:val="en-US"/>
              </w:rPr>
            </w:pPr>
          </w:p>
        </w:tc>
      </w:tr>
      <w:tr w:rsidR="002E4D26" w:rsidRPr="003A7159" w14:paraId="48A87839" w14:textId="77777777" w:rsidTr="002E4D26">
        <w:tc>
          <w:tcPr>
            <w:tcW w:w="0" w:type="auto"/>
            <w:vAlign w:val="center"/>
            <w:hideMark/>
          </w:tcPr>
          <w:p w14:paraId="6C1F0C02"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Number of Items</w:t>
            </w:r>
          </w:p>
        </w:tc>
        <w:tc>
          <w:tcPr>
            <w:tcW w:w="9905" w:type="dxa"/>
            <w:vAlign w:val="center"/>
            <w:hideMark/>
          </w:tcPr>
          <w:p w14:paraId="7E1C9AC4"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What was the number of questionnaire items per page? The number of items is an important factor for the completion rate.</w:t>
            </w:r>
          </w:p>
        </w:tc>
        <w:tc>
          <w:tcPr>
            <w:tcW w:w="1893" w:type="dxa"/>
          </w:tcPr>
          <w:p w14:paraId="2A6A3CBA" w14:textId="77777777" w:rsidR="002E4D26" w:rsidRPr="003A7159" w:rsidRDefault="002E4D26" w:rsidP="003A7159">
            <w:pPr>
              <w:rPr>
                <w:rFonts w:eastAsia="Times New Roman" w:cs="Times New Roman"/>
                <w:szCs w:val="24"/>
                <w:lang w:val="en-US"/>
              </w:rPr>
            </w:pPr>
          </w:p>
        </w:tc>
      </w:tr>
      <w:tr w:rsidR="002E4D26" w:rsidRPr="003A7159" w14:paraId="6AA27E7A" w14:textId="77777777" w:rsidTr="002E4D26">
        <w:tc>
          <w:tcPr>
            <w:tcW w:w="0" w:type="auto"/>
            <w:vAlign w:val="center"/>
            <w:hideMark/>
          </w:tcPr>
          <w:p w14:paraId="0218F595"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Number of screens (pages)</w:t>
            </w:r>
          </w:p>
        </w:tc>
        <w:tc>
          <w:tcPr>
            <w:tcW w:w="9905" w:type="dxa"/>
            <w:vAlign w:val="center"/>
            <w:hideMark/>
          </w:tcPr>
          <w:p w14:paraId="12920490"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Over how many pages was the questionnaire distributed? The number of items is an important factor for the completion rate.</w:t>
            </w:r>
          </w:p>
        </w:tc>
        <w:tc>
          <w:tcPr>
            <w:tcW w:w="1893" w:type="dxa"/>
          </w:tcPr>
          <w:p w14:paraId="06C5BAF8" w14:textId="77777777" w:rsidR="002E4D26" w:rsidRPr="003A7159" w:rsidRDefault="002E4D26" w:rsidP="003A7159">
            <w:pPr>
              <w:rPr>
                <w:rFonts w:eastAsia="Times New Roman" w:cs="Times New Roman"/>
                <w:szCs w:val="24"/>
                <w:lang w:val="en-US"/>
              </w:rPr>
            </w:pPr>
          </w:p>
        </w:tc>
      </w:tr>
      <w:tr w:rsidR="002E4D26" w:rsidRPr="003A7159" w14:paraId="1C1C8D53" w14:textId="77777777" w:rsidTr="002E4D26">
        <w:tc>
          <w:tcPr>
            <w:tcW w:w="0" w:type="auto"/>
            <w:vAlign w:val="center"/>
            <w:hideMark/>
          </w:tcPr>
          <w:p w14:paraId="76DB0BF9"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Completeness check</w:t>
            </w:r>
          </w:p>
        </w:tc>
        <w:tc>
          <w:tcPr>
            <w:tcW w:w="9905" w:type="dxa"/>
            <w:vAlign w:val="center"/>
            <w:hideMark/>
          </w:tcPr>
          <w:p w14:paraId="4C6740C0"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 xml:space="preserve">It is technically possible to do consistency or completeness checks before the questionnaire is submitted. Was this done, and if “yes”, how (usually </w:t>
            </w:r>
            <w:proofErr w:type="spellStart"/>
            <w:r w:rsidRPr="003A7159">
              <w:rPr>
                <w:rFonts w:eastAsia="Times New Roman" w:cs="Times New Roman"/>
                <w:szCs w:val="24"/>
                <w:lang w:val="en-US"/>
              </w:rPr>
              <w:t>JAVAScript</w:t>
            </w:r>
            <w:proofErr w:type="spellEnd"/>
            <w:r w:rsidRPr="003A7159">
              <w:rPr>
                <w:rFonts w:eastAsia="Times New Roman" w:cs="Times New Roman"/>
                <w:szCs w:val="24"/>
                <w:lang w:val="en-US"/>
              </w:rPr>
              <w:t>)? An alternative is to check for completeness after the questionnaire has been submitted (and highlight mandatory items). If this has been done, it should be reported. All items should provide a non-response option such as “not applicable” or “rather not say”, and selection of one response option should be enforced.</w:t>
            </w:r>
          </w:p>
        </w:tc>
        <w:tc>
          <w:tcPr>
            <w:tcW w:w="1893" w:type="dxa"/>
          </w:tcPr>
          <w:p w14:paraId="302BD1CE" w14:textId="77777777" w:rsidR="002E4D26" w:rsidRPr="003A7159" w:rsidRDefault="002E4D26" w:rsidP="003A7159">
            <w:pPr>
              <w:rPr>
                <w:rFonts w:eastAsia="Times New Roman" w:cs="Times New Roman"/>
                <w:szCs w:val="24"/>
                <w:lang w:val="en-US"/>
              </w:rPr>
            </w:pPr>
          </w:p>
        </w:tc>
      </w:tr>
      <w:tr w:rsidR="002E4D26" w:rsidRPr="003A7159" w14:paraId="744EC102" w14:textId="77777777" w:rsidTr="002E4D26">
        <w:tc>
          <w:tcPr>
            <w:tcW w:w="0" w:type="auto"/>
            <w:vAlign w:val="center"/>
            <w:hideMark/>
          </w:tcPr>
          <w:p w14:paraId="0E66798E"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Review step</w:t>
            </w:r>
          </w:p>
        </w:tc>
        <w:tc>
          <w:tcPr>
            <w:tcW w:w="9905" w:type="dxa"/>
            <w:vAlign w:val="center"/>
            <w:hideMark/>
          </w:tcPr>
          <w:p w14:paraId="0C51EC3E"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State whether respondents were able to review and change their answers (</w:t>
            </w:r>
            <w:proofErr w:type="spellStart"/>
            <w:r w:rsidRPr="003A7159">
              <w:rPr>
                <w:rFonts w:eastAsia="Times New Roman" w:cs="Times New Roman"/>
                <w:szCs w:val="24"/>
                <w:lang w:val="en-US"/>
              </w:rPr>
              <w:t>eg</w:t>
            </w:r>
            <w:proofErr w:type="spellEnd"/>
            <w:r w:rsidRPr="003A7159">
              <w:rPr>
                <w:rFonts w:eastAsia="Times New Roman" w:cs="Times New Roman"/>
                <w:szCs w:val="24"/>
                <w:lang w:val="en-US"/>
              </w:rPr>
              <w:t>, through a Back button or a Review step which displays a summary of the responses and asks the respondents if they are correct).</w:t>
            </w:r>
          </w:p>
        </w:tc>
        <w:tc>
          <w:tcPr>
            <w:tcW w:w="1893" w:type="dxa"/>
          </w:tcPr>
          <w:p w14:paraId="3DE0CE15" w14:textId="77777777" w:rsidR="002E4D26" w:rsidRPr="003A7159" w:rsidRDefault="002E4D26" w:rsidP="003A7159">
            <w:pPr>
              <w:rPr>
                <w:rFonts w:eastAsia="Times New Roman" w:cs="Times New Roman"/>
                <w:szCs w:val="24"/>
                <w:lang w:val="en-US"/>
              </w:rPr>
            </w:pPr>
          </w:p>
        </w:tc>
      </w:tr>
      <w:tr w:rsidR="002E4D26" w:rsidRPr="003A7159" w14:paraId="54549BD2" w14:textId="77777777" w:rsidTr="002E4D26">
        <w:tc>
          <w:tcPr>
            <w:tcW w:w="0" w:type="auto"/>
            <w:vAlign w:val="center"/>
            <w:hideMark/>
          </w:tcPr>
          <w:p w14:paraId="0C4F7193"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Unique site visitor</w:t>
            </w:r>
          </w:p>
        </w:tc>
        <w:tc>
          <w:tcPr>
            <w:tcW w:w="9905" w:type="dxa"/>
            <w:vAlign w:val="center"/>
            <w:hideMark/>
          </w:tcPr>
          <w:p w14:paraId="5EC4D404"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If you provide view rates or participation rates, you need to define how you determined a unique visitor. There are different techniques available, based on IP addresses or cookies or both.</w:t>
            </w:r>
          </w:p>
        </w:tc>
        <w:tc>
          <w:tcPr>
            <w:tcW w:w="1893" w:type="dxa"/>
          </w:tcPr>
          <w:p w14:paraId="40067F76" w14:textId="77777777" w:rsidR="002E4D26" w:rsidRPr="003A7159" w:rsidRDefault="002E4D26" w:rsidP="003A7159">
            <w:pPr>
              <w:rPr>
                <w:rFonts w:eastAsia="Times New Roman" w:cs="Times New Roman"/>
                <w:szCs w:val="24"/>
                <w:lang w:val="en-US"/>
              </w:rPr>
            </w:pPr>
          </w:p>
        </w:tc>
      </w:tr>
      <w:tr w:rsidR="002E4D26" w:rsidRPr="003A7159" w14:paraId="5677F63D" w14:textId="77777777" w:rsidTr="002E4D26">
        <w:tc>
          <w:tcPr>
            <w:tcW w:w="0" w:type="auto"/>
            <w:vAlign w:val="center"/>
            <w:hideMark/>
          </w:tcPr>
          <w:p w14:paraId="4CEAABD8"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View rate (Ratio of unique survey visitors/unique site visitors)</w:t>
            </w:r>
          </w:p>
        </w:tc>
        <w:tc>
          <w:tcPr>
            <w:tcW w:w="9905" w:type="dxa"/>
            <w:vAlign w:val="center"/>
            <w:hideMark/>
          </w:tcPr>
          <w:p w14:paraId="61CF4E2A"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Requires counting unique visitors to the first page of the survey, divided by the number of unique site visitors (not page views!). It is not unusual to have view rates of less than 0.1 % if the survey is voluntary.</w:t>
            </w:r>
          </w:p>
        </w:tc>
        <w:tc>
          <w:tcPr>
            <w:tcW w:w="1893" w:type="dxa"/>
          </w:tcPr>
          <w:p w14:paraId="68F69326" w14:textId="77777777" w:rsidR="002E4D26" w:rsidRPr="003A7159" w:rsidRDefault="002E4D26" w:rsidP="003A7159">
            <w:pPr>
              <w:rPr>
                <w:rFonts w:eastAsia="Times New Roman" w:cs="Times New Roman"/>
                <w:szCs w:val="24"/>
                <w:lang w:val="en-US"/>
              </w:rPr>
            </w:pPr>
          </w:p>
        </w:tc>
      </w:tr>
      <w:tr w:rsidR="002E4D26" w:rsidRPr="003A7159" w14:paraId="582A2C1E" w14:textId="77777777" w:rsidTr="002E4D26">
        <w:tc>
          <w:tcPr>
            <w:tcW w:w="0" w:type="auto"/>
            <w:vAlign w:val="center"/>
            <w:hideMark/>
          </w:tcPr>
          <w:p w14:paraId="532E6F68"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Participation rate (Ratio of unique visitors who agreed to participate/unique first survey page visitors)</w:t>
            </w:r>
          </w:p>
        </w:tc>
        <w:tc>
          <w:tcPr>
            <w:tcW w:w="9905" w:type="dxa"/>
            <w:vAlign w:val="center"/>
            <w:hideMark/>
          </w:tcPr>
          <w:p w14:paraId="3774BC2D" w14:textId="77777777" w:rsidR="002E4D26" w:rsidRPr="003A7159" w:rsidRDefault="002E4D26" w:rsidP="003A7159">
            <w:pPr>
              <w:rPr>
                <w:rFonts w:eastAsia="Times New Roman" w:cs="Times New Roman"/>
                <w:szCs w:val="20"/>
                <w:lang w:val="en-US"/>
              </w:rPr>
            </w:pPr>
            <w:r w:rsidRPr="003A7159">
              <w:rPr>
                <w:rFonts w:eastAsia="Times New Roman" w:cs="Times New Roman"/>
                <w:szCs w:val="24"/>
                <w:lang w:val="en-US"/>
              </w:rPr>
              <w:t>Count the unique number of people who filled in the first survey page (or agreed to participate, for example by checking a checkbox), divided by visitors who visit the first page of the survey (or the informed consents page, if present). This can also be called “recruitment” rate.</w:t>
            </w:r>
          </w:p>
        </w:tc>
        <w:tc>
          <w:tcPr>
            <w:tcW w:w="1893" w:type="dxa"/>
          </w:tcPr>
          <w:p w14:paraId="1463EA8F" w14:textId="77777777" w:rsidR="002E4D26" w:rsidRPr="003A7159" w:rsidRDefault="002E4D26" w:rsidP="003A7159">
            <w:pPr>
              <w:rPr>
                <w:rFonts w:eastAsia="Times New Roman" w:cs="Times New Roman"/>
                <w:szCs w:val="24"/>
                <w:lang w:val="en-US"/>
              </w:rPr>
            </w:pPr>
          </w:p>
        </w:tc>
      </w:tr>
      <w:tr w:rsidR="002E4D26" w:rsidRPr="003A7159" w14:paraId="6BFDAC7D" w14:textId="77777777" w:rsidTr="002E4D26">
        <w:tc>
          <w:tcPr>
            <w:tcW w:w="0" w:type="auto"/>
            <w:vAlign w:val="center"/>
            <w:hideMark/>
          </w:tcPr>
          <w:p w14:paraId="64EB4F44"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 xml:space="preserve">Completion rate (Ratio of users who finished the survey/users who </w:t>
            </w:r>
            <w:r w:rsidRPr="003A7159">
              <w:rPr>
                <w:rFonts w:eastAsia="Times New Roman" w:cs="Times New Roman"/>
                <w:szCs w:val="24"/>
                <w:lang w:val="en-US"/>
              </w:rPr>
              <w:lastRenderedPageBreak/>
              <w:t>agreed to participate)</w:t>
            </w:r>
          </w:p>
        </w:tc>
        <w:tc>
          <w:tcPr>
            <w:tcW w:w="9905" w:type="dxa"/>
            <w:vAlign w:val="center"/>
            <w:hideMark/>
          </w:tcPr>
          <w:p w14:paraId="324CD1C6"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lastRenderedPageBreak/>
              <w:t xml:space="preserve">The number of people submitting the last questionnaire page, divided by the number of people who agreed to participate (or submitted the first survey page). This is only relevant if there is a separate “informed consent” page or if the survey goes over several pages. This is a measure for attrition. Note that </w:t>
            </w:r>
            <w:r w:rsidRPr="003A7159">
              <w:rPr>
                <w:rFonts w:eastAsia="Times New Roman" w:cs="Times New Roman"/>
                <w:szCs w:val="24"/>
                <w:lang w:val="en-US"/>
              </w:rPr>
              <w:lastRenderedPageBreak/>
              <w:t>“completion” can involve leaving questionnaire items blank. This is not a measure for how completely questionnaires were filled in. (If you need a measure for this, use the word “completeness rate”.)</w:t>
            </w:r>
          </w:p>
        </w:tc>
        <w:tc>
          <w:tcPr>
            <w:tcW w:w="1893" w:type="dxa"/>
          </w:tcPr>
          <w:p w14:paraId="48186C40" w14:textId="77777777" w:rsidR="002E4D26" w:rsidRPr="003A7159" w:rsidRDefault="002E4D26" w:rsidP="003A7159">
            <w:pPr>
              <w:rPr>
                <w:rFonts w:eastAsia="Times New Roman" w:cs="Times New Roman"/>
                <w:szCs w:val="24"/>
                <w:lang w:val="en-US"/>
              </w:rPr>
            </w:pPr>
          </w:p>
        </w:tc>
      </w:tr>
      <w:tr w:rsidR="002E4D26" w:rsidRPr="003A7159" w14:paraId="58FBD82D" w14:textId="77777777" w:rsidTr="002E4D26">
        <w:tc>
          <w:tcPr>
            <w:tcW w:w="0" w:type="auto"/>
            <w:vAlign w:val="center"/>
            <w:hideMark/>
          </w:tcPr>
          <w:p w14:paraId="7DCF1E0F"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Cookies used</w:t>
            </w:r>
          </w:p>
        </w:tc>
        <w:tc>
          <w:tcPr>
            <w:tcW w:w="9905" w:type="dxa"/>
            <w:vAlign w:val="center"/>
            <w:hideMark/>
          </w:tcPr>
          <w:p w14:paraId="0DC11FF6"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 xml:space="preserve">Indicate whether cookies were used to assign a unique user identifier to each client computer. If so, mention the page on which the cookie was set and read, and how long the cookie was valid. Were duplicate entries avoided by preventing </w:t>
            </w:r>
            <w:proofErr w:type="gramStart"/>
            <w:r w:rsidRPr="003A7159">
              <w:rPr>
                <w:rFonts w:eastAsia="Times New Roman" w:cs="Times New Roman"/>
                <w:szCs w:val="24"/>
                <w:lang w:val="en-US"/>
              </w:rPr>
              <w:t>users</w:t>
            </w:r>
            <w:proofErr w:type="gramEnd"/>
            <w:r w:rsidRPr="003A7159">
              <w:rPr>
                <w:rFonts w:eastAsia="Times New Roman" w:cs="Times New Roman"/>
                <w:szCs w:val="24"/>
                <w:lang w:val="en-US"/>
              </w:rPr>
              <w:t xml:space="preserve"> access to the survey twice; or were duplicate database entries having the same user ID eliminated before analysis? In the latter case, which entries were kept for analysis (</w:t>
            </w:r>
            <w:proofErr w:type="spellStart"/>
            <w:r w:rsidRPr="003A7159">
              <w:rPr>
                <w:rFonts w:eastAsia="Times New Roman" w:cs="Times New Roman"/>
                <w:szCs w:val="24"/>
                <w:lang w:val="en-US"/>
              </w:rPr>
              <w:t>eg</w:t>
            </w:r>
            <w:proofErr w:type="spellEnd"/>
            <w:r w:rsidRPr="003A7159">
              <w:rPr>
                <w:rFonts w:eastAsia="Times New Roman" w:cs="Times New Roman"/>
                <w:szCs w:val="24"/>
                <w:lang w:val="en-US"/>
              </w:rPr>
              <w:t>, the first entry or the most recent)?</w:t>
            </w:r>
          </w:p>
        </w:tc>
        <w:tc>
          <w:tcPr>
            <w:tcW w:w="1893" w:type="dxa"/>
          </w:tcPr>
          <w:p w14:paraId="44F3D33E" w14:textId="77777777" w:rsidR="002E4D26" w:rsidRPr="003A7159" w:rsidRDefault="002E4D26" w:rsidP="003A7159">
            <w:pPr>
              <w:rPr>
                <w:rFonts w:eastAsia="Times New Roman" w:cs="Times New Roman"/>
                <w:szCs w:val="24"/>
                <w:lang w:val="en-US"/>
              </w:rPr>
            </w:pPr>
          </w:p>
        </w:tc>
      </w:tr>
      <w:tr w:rsidR="002E4D26" w:rsidRPr="003A7159" w14:paraId="54479CB9" w14:textId="77777777" w:rsidTr="002E4D26">
        <w:tc>
          <w:tcPr>
            <w:tcW w:w="0" w:type="auto"/>
            <w:vAlign w:val="center"/>
            <w:hideMark/>
          </w:tcPr>
          <w:p w14:paraId="50A10A57"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IP check</w:t>
            </w:r>
            <w:r w:rsidRPr="003A7159">
              <w:rPr>
                <w:rFonts w:eastAsia="Times New Roman" w:cs="Times New Roman"/>
                <w:szCs w:val="24"/>
                <w:lang w:val="en-US"/>
              </w:rPr>
              <w:br/>
              <w:t> </w:t>
            </w:r>
            <w:r w:rsidRPr="003A7159">
              <w:rPr>
                <w:rFonts w:eastAsia="Times New Roman" w:cs="Times New Roman"/>
                <w:szCs w:val="24"/>
                <w:lang w:val="en-US"/>
              </w:rPr>
              <w:br/>
              <w:t> </w:t>
            </w:r>
            <w:r w:rsidRPr="003A7159">
              <w:rPr>
                <w:rFonts w:eastAsia="Times New Roman" w:cs="Times New Roman"/>
                <w:szCs w:val="24"/>
                <w:lang w:val="en-US"/>
              </w:rPr>
              <w:br/>
              <w:t> </w:t>
            </w:r>
            <w:r w:rsidRPr="003A7159">
              <w:rPr>
                <w:rFonts w:eastAsia="Times New Roman" w:cs="Times New Roman"/>
                <w:szCs w:val="24"/>
                <w:lang w:val="en-US"/>
              </w:rPr>
              <w:br/>
              <w:t> </w:t>
            </w:r>
            <w:r w:rsidRPr="003A7159">
              <w:rPr>
                <w:rFonts w:eastAsia="Times New Roman" w:cs="Times New Roman"/>
                <w:szCs w:val="24"/>
                <w:lang w:val="en-US"/>
              </w:rPr>
              <w:br/>
            </w:r>
          </w:p>
        </w:tc>
        <w:tc>
          <w:tcPr>
            <w:tcW w:w="9905" w:type="dxa"/>
            <w:vAlign w:val="center"/>
            <w:hideMark/>
          </w:tcPr>
          <w:p w14:paraId="4D169D32"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 xml:space="preserve">Indicate whether the IP address of the client computer was used to identify potential duplicate entries from the same user. If so, mention the </w:t>
            </w:r>
            <w:proofErr w:type="gramStart"/>
            <w:r w:rsidRPr="003A7159">
              <w:rPr>
                <w:rFonts w:eastAsia="Times New Roman" w:cs="Times New Roman"/>
                <w:szCs w:val="24"/>
                <w:lang w:val="en-US"/>
              </w:rPr>
              <w:t>period of time</w:t>
            </w:r>
            <w:proofErr w:type="gramEnd"/>
            <w:r w:rsidRPr="003A7159">
              <w:rPr>
                <w:rFonts w:eastAsia="Times New Roman" w:cs="Times New Roman"/>
                <w:szCs w:val="24"/>
                <w:lang w:val="en-US"/>
              </w:rPr>
              <w:t xml:space="preserve"> for which no two entries from the same IP address were allowed (</w:t>
            </w:r>
            <w:proofErr w:type="spellStart"/>
            <w:r w:rsidRPr="003A7159">
              <w:rPr>
                <w:rFonts w:eastAsia="Times New Roman" w:cs="Times New Roman"/>
                <w:szCs w:val="24"/>
                <w:lang w:val="en-US"/>
              </w:rPr>
              <w:t>eg</w:t>
            </w:r>
            <w:proofErr w:type="spellEnd"/>
            <w:r w:rsidRPr="003A7159">
              <w:rPr>
                <w:rFonts w:eastAsia="Times New Roman" w:cs="Times New Roman"/>
                <w:szCs w:val="24"/>
                <w:lang w:val="en-US"/>
              </w:rPr>
              <w:t xml:space="preserve">, 24 hours). Were duplicate entries avoided by preventing users with the same IP address access to the survey twice; or were duplicate database entries having the same IP address within a given </w:t>
            </w:r>
            <w:proofErr w:type="gramStart"/>
            <w:r w:rsidRPr="003A7159">
              <w:rPr>
                <w:rFonts w:eastAsia="Times New Roman" w:cs="Times New Roman"/>
                <w:szCs w:val="24"/>
                <w:lang w:val="en-US"/>
              </w:rPr>
              <w:t>period of time</w:t>
            </w:r>
            <w:proofErr w:type="gramEnd"/>
            <w:r w:rsidRPr="003A7159">
              <w:rPr>
                <w:rFonts w:eastAsia="Times New Roman" w:cs="Times New Roman"/>
                <w:szCs w:val="24"/>
                <w:lang w:val="en-US"/>
              </w:rPr>
              <w:t xml:space="preserve"> eliminated before analysis? If the latter, which entries were kept for analysis (</w:t>
            </w:r>
            <w:proofErr w:type="spellStart"/>
            <w:r w:rsidRPr="003A7159">
              <w:rPr>
                <w:rFonts w:eastAsia="Times New Roman" w:cs="Times New Roman"/>
                <w:szCs w:val="24"/>
                <w:lang w:val="en-US"/>
              </w:rPr>
              <w:t>eg</w:t>
            </w:r>
            <w:proofErr w:type="spellEnd"/>
            <w:r w:rsidRPr="003A7159">
              <w:rPr>
                <w:rFonts w:eastAsia="Times New Roman" w:cs="Times New Roman"/>
                <w:szCs w:val="24"/>
                <w:lang w:val="en-US"/>
              </w:rPr>
              <w:t>, the first entry or the most recent)?</w:t>
            </w:r>
          </w:p>
        </w:tc>
        <w:tc>
          <w:tcPr>
            <w:tcW w:w="1893" w:type="dxa"/>
          </w:tcPr>
          <w:p w14:paraId="77996F16" w14:textId="77777777" w:rsidR="002E4D26" w:rsidRPr="003A7159" w:rsidRDefault="002E4D26" w:rsidP="003A7159">
            <w:pPr>
              <w:rPr>
                <w:rFonts w:eastAsia="Times New Roman" w:cs="Times New Roman"/>
                <w:szCs w:val="24"/>
                <w:lang w:val="en-US"/>
              </w:rPr>
            </w:pPr>
          </w:p>
        </w:tc>
      </w:tr>
      <w:tr w:rsidR="002E4D26" w:rsidRPr="003A7159" w14:paraId="1AF741D3" w14:textId="77777777" w:rsidTr="002E4D26">
        <w:tc>
          <w:tcPr>
            <w:tcW w:w="0" w:type="auto"/>
            <w:vAlign w:val="center"/>
            <w:hideMark/>
          </w:tcPr>
          <w:p w14:paraId="5A543741"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Log file analysis</w:t>
            </w:r>
          </w:p>
        </w:tc>
        <w:tc>
          <w:tcPr>
            <w:tcW w:w="9905" w:type="dxa"/>
            <w:vAlign w:val="center"/>
            <w:hideMark/>
          </w:tcPr>
          <w:p w14:paraId="6BD88E7B" w14:textId="77777777" w:rsidR="002E4D26" w:rsidRPr="003A7159" w:rsidRDefault="002E4D26" w:rsidP="003A7159">
            <w:pPr>
              <w:rPr>
                <w:rFonts w:eastAsia="Times New Roman" w:cs="Times New Roman"/>
                <w:szCs w:val="20"/>
                <w:lang w:val="en-US"/>
              </w:rPr>
            </w:pPr>
            <w:r w:rsidRPr="003A7159">
              <w:rPr>
                <w:rFonts w:eastAsia="Times New Roman" w:cs="Times New Roman"/>
                <w:szCs w:val="24"/>
                <w:lang w:val="en-US"/>
              </w:rPr>
              <w:t>Indicate whether other techniques to analyze the log file for identification of multiple entries were used. If so, please describe.</w:t>
            </w:r>
          </w:p>
        </w:tc>
        <w:tc>
          <w:tcPr>
            <w:tcW w:w="1893" w:type="dxa"/>
          </w:tcPr>
          <w:p w14:paraId="6DDEE4AA" w14:textId="77777777" w:rsidR="002E4D26" w:rsidRPr="003A7159" w:rsidRDefault="002E4D26" w:rsidP="003A7159">
            <w:pPr>
              <w:rPr>
                <w:rFonts w:eastAsia="Times New Roman" w:cs="Times New Roman"/>
                <w:szCs w:val="24"/>
                <w:lang w:val="en-US"/>
              </w:rPr>
            </w:pPr>
          </w:p>
        </w:tc>
      </w:tr>
      <w:tr w:rsidR="002E4D26" w:rsidRPr="003A7159" w14:paraId="3FDCF4F6" w14:textId="77777777" w:rsidTr="002E4D26">
        <w:tc>
          <w:tcPr>
            <w:tcW w:w="0" w:type="auto"/>
            <w:vAlign w:val="center"/>
            <w:hideMark/>
          </w:tcPr>
          <w:p w14:paraId="1AA4FD11"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Registration</w:t>
            </w:r>
          </w:p>
        </w:tc>
        <w:tc>
          <w:tcPr>
            <w:tcW w:w="9905" w:type="dxa"/>
            <w:vAlign w:val="center"/>
            <w:hideMark/>
          </w:tcPr>
          <w:p w14:paraId="468D3E9B"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In “closed” (non-open) surveys, users need to login first and it is easier to prevent duplicate entries from the same user. Describe how this was done. For example, was the survey never displayed a second time once the user had filled it in, or was the username stored together with the survey results and later eliminated? If the latter, which entries were kept for analysis (</w:t>
            </w:r>
            <w:proofErr w:type="spellStart"/>
            <w:r w:rsidRPr="003A7159">
              <w:rPr>
                <w:rFonts w:eastAsia="Times New Roman" w:cs="Times New Roman"/>
                <w:szCs w:val="24"/>
                <w:lang w:val="en-US"/>
              </w:rPr>
              <w:t>eg</w:t>
            </w:r>
            <w:proofErr w:type="spellEnd"/>
            <w:r w:rsidRPr="003A7159">
              <w:rPr>
                <w:rFonts w:eastAsia="Times New Roman" w:cs="Times New Roman"/>
                <w:szCs w:val="24"/>
                <w:lang w:val="en-US"/>
              </w:rPr>
              <w:t>, the first entry or the most recent)?</w:t>
            </w:r>
          </w:p>
        </w:tc>
        <w:tc>
          <w:tcPr>
            <w:tcW w:w="1893" w:type="dxa"/>
          </w:tcPr>
          <w:p w14:paraId="33A79A73" w14:textId="77777777" w:rsidR="002E4D26" w:rsidRPr="003A7159" w:rsidRDefault="002E4D26" w:rsidP="003A7159">
            <w:pPr>
              <w:rPr>
                <w:rFonts w:eastAsia="Times New Roman" w:cs="Times New Roman"/>
                <w:szCs w:val="24"/>
                <w:lang w:val="en-US"/>
              </w:rPr>
            </w:pPr>
          </w:p>
        </w:tc>
      </w:tr>
      <w:tr w:rsidR="002E4D26" w:rsidRPr="003A7159" w14:paraId="52269DCF" w14:textId="77777777" w:rsidTr="002E4D26">
        <w:tc>
          <w:tcPr>
            <w:tcW w:w="0" w:type="auto"/>
            <w:vAlign w:val="center"/>
            <w:hideMark/>
          </w:tcPr>
          <w:p w14:paraId="1AAE4A46"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Handling of incomplete questionnaires</w:t>
            </w:r>
          </w:p>
        </w:tc>
        <w:tc>
          <w:tcPr>
            <w:tcW w:w="9905" w:type="dxa"/>
            <w:vAlign w:val="center"/>
            <w:hideMark/>
          </w:tcPr>
          <w:p w14:paraId="2B642F28"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Were only completed questionnaires analyzed? Were questionnaires which terminated early (where, for example, users did not go through all questionnaire pages) also analyzed?</w:t>
            </w:r>
          </w:p>
        </w:tc>
        <w:tc>
          <w:tcPr>
            <w:tcW w:w="1893" w:type="dxa"/>
          </w:tcPr>
          <w:p w14:paraId="3D71CF33" w14:textId="77777777" w:rsidR="002E4D26" w:rsidRPr="003A7159" w:rsidRDefault="002E4D26" w:rsidP="003A7159">
            <w:pPr>
              <w:rPr>
                <w:rFonts w:eastAsia="Times New Roman" w:cs="Times New Roman"/>
                <w:szCs w:val="24"/>
                <w:lang w:val="en-US"/>
              </w:rPr>
            </w:pPr>
          </w:p>
        </w:tc>
      </w:tr>
      <w:tr w:rsidR="002E4D26" w:rsidRPr="003A7159" w14:paraId="2C0C5B22" w14:textId="77777777" w:rsidTr="002E4D26">
        <w:tc>
          <w:tcPr>
            <w:tcW w:w="0" w:type="auto"/>
            <w:vAlign w:val="center"/>
            <w:hideMark/>
          </w:tcPr>
          <w:p w14:paraId="2E80F693"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Questionnaires submitted with an atypical timestamp</w:t>
            </w:r>
          </w:p>
        </w:tc>
        <w:tc>
          <w:tcPr>
            <w:tcW w:w="9905" w:type="dxa"/>
            <w:vAlign w:val="center"/>
            <w:hideMark/>
          </w:tcPr>
          <w:p w14:paraId="24804038" w14:textId="77777777" w:rsidR="002E4D26" w:rsidRPr="003A7159" w:rsidRDefault="002E4D26" w:rsidP="003A7159">
            <w:pPr>
              <w:rPr>
                <w:rFonts w:eastAsia="Times New Roman" w:cs="Times New Roman"/>
                <w:szCs w:val="24"/>
                <w:lang w:val="en-US"/>
              </w:rPr>
            </w:pPr>
            <w:r w:rsidRPr="003A7159">
              <w:rPr>
                <w:rFonts w:eastAsia="Times New Roman" w:cs="Times New Roman"/>
                <w:szCs w:val="24"/>
                <w:lang w:val="en-US"/>
              </w:rPr>
              <w:t xml:space="preserve">Some investigators may measure the time people needed to fill in a questionnaire and exclude questionnaires that were submitted too soon. Specify the timeframe that was used as a cut-off </w:t>
            </w:r>
            <w:proofErr w:type="gramStart"/>
            <w:r w:rsidRPr="003A7159">
              <w:rPr>
                <w:rFonts w:eastAsia="Times New Roman" w:cs="Times New Roman"/>
                <w:szCs w:val="24"/>
                <w:lang w:val="en-US"/>
              </w:rPr>
              <w:t>point, and</w:t>
            </w:r>
            <w:proofErr w:type="gramEnd"/>
            <w:r w:rsidRPr="003A7159">
              <w:rPr>
                <w:rFonts w:eastAsia="Times New Roman" w:cs="Times New Roman"/>
                <w:szCs w:val="24"/>
                <w:lang w:val="en-US"/>
              </w:rPr>
              <w:t xml:space="preserve"> describe how this point was determined.</w:t>
            </w:r>
          </w:p>
        </w:tc>
        <w:tc>
          <w:tcPr>
            <w:tcW w:w="1893" w:type="dxa"/>
          </w:tcPr>
          <w:p w14:paraId="672C5D83" w14:textId="77777777" w:rsidR="002E4D26" w:rsidRPr="003A7159" w:rsidRDefault="002E4D26" w:rsidP="003A7159">
            <w:pPr>
              <w:rPr>
                <w:rFonts w:eastAsia="Times New Roman" w:cs="Times New Roman"/>
                <w:szCs w:val="24"/>
                <w:lang w:val="en-US"/>
              </w:rPr>
            </w:pPr>
          </w:p>
        </w:tc>
      </w:tr>
      <w:tr w:rsidR="002E4D26" w:rsidRPr="003A7159" w14:paraId="72FF574E" w14:textId="77777777" w:rsidTr="002E4D26">
        <w:tc>
          <w:tcPr>
            <w:tcW w:w="0" w:type="auto"/>
            <w:vAlign w:val="center"/>
            <w:hideMark/>
          </w:tcPr>
          <w:p w14:paraId="7110FA72" w14:textId="77777777" w:rsidR="002E4D26" w:rsidRPr="003A7159" w:rsidRDefault="002E4D26" w:rsidP="003A7159">
            <w:pPr>
              <w:jc w:val="center"/>
              <w:rPr>
                <w:rFonts w:eastAsia="Times New Roman" w:cs="Times New Roman"/>
                <w:szCs w:val="24"/>
                <w:lang w:val="en-US"/>
              </w:rPr>
            </w:pPr>
            <w:r w:rsidRPr="003A7159">
              <w:rPr>
                <w:rFonts w:eastAsia="Times New Roman" w:cs="Times New Roman"/>
                <w:szCs w:val="24"/>
                <w:lang w:val="en-US"/>
              </w:rPr>
              <w:t>Statistical correction</w:t>
            </w:r>
          </w:p>
        </w:tc>
        <w:tc>
          <w:tcPr>
            <w:tcW w:w="9905" w:type="dxa"/>
            <w:vAlign w:val="center"/>
            <w:hideMark/>
          </w:tcPr>
          <w:p w14:paraId="3364D21D" w14:textId="77777777" w:rsidR="002E4D26" w:rsidRPr="003A7159" w:rsidRDefault="002E4D26" w:rsidP="003A7159">
            <w:pPr>
              <w:rPr>
                <w:rFonts w:eastAsia="Times New Roman" w:cs="Times New Roman"/>
                <w:szCs w:val="20"/>
                <w:lang w:val="en-US"/>
              </w:rPr>
            </w:pPr>
            <w:r w:rsidRPr="003A7159">
              <w:rPr>
                <w:rFonts w:eastAsia="Times New Roman" w:cs="Times New Roman"/>
                <w:szCs w:val="24"/>
                <w:lang w:val="en-US"/>
              </w:rPr>
              <w:t>Indicate whether any methods such as weighting of items or propensity scores have been used to adjust for the non-representative sample; if so, please describe the methods.</w:t>
            </w:r>
          </w:p>
        </w:tc>
        <w:tc>
          <w:tcPr>
            <w:tcW w:w="1893" w:type="dxa"/>
          </w:tcPr>
          <w:p w14:paraId="3DDD6F30" w14:textId="77777777" w:rsidR="002E4D26" w:rsidRPr="003A7159" w:rsidRDefault="002E4D26" w:rsidP="003A7159">
            <w:pPr>
              <w:rPr>
                <w:rFonts w:eastAsia="Times New Roman" w:cs="Times New Roman"/>
                <w:szCs w:val="24"/>
                <w:lang w:val="en-US"/>
              </w:rPr>
            </w:pPr>
          </w:p>
        </w:tc>
      </w:tr>
    </w:tbl>
    <w:p w14:paraId="48C5477E" w14:textId="77777777" w:rsidR="00773BF4" w:rsidRDefault="00773BF4"/>
    <w:p w14:paraId="535485DD" w14:textId="77777777" w:rsidR="00712249" w:rsidRDefault="00712249" w:rsidP="00712249">
      <w:pPr>
        <w:rPr>
          <w:rFonts w:eastAsia="Times New Roman" w:cs="Times New Roman"/>
          <w:bCs/>
          <w:szCs w:val="24"/>
          <w:lang w:val="en-US"/>
        </w:rPr>
      </w:pPr>
      <w:r>
        <w:rPr>
          <w:rFonts w:eastAsia="Times New Roman" w:cs="Times New Roman"/>
          <w:bCs/>
          <w:szCs w:val="24"/>
          <w:lang w:val="en-US"/>
        </w:rPr>
        <w:t>This checklist has been modified from</w:t>
      </w:r>
      <w:r w:rsidRPr="003A7159">
        <w:rPr>
          <w:rFonts w:eastAsia="Times New Roman" w:cs="Times New Roman"/>
          <w:bCs/>
          <w:szCs w:val="24"/>
          <w:lang w:val="en-US"/>
        </w:rPr>
        <w:t xml:space="preserve"> </w:t>
      </w:r>
      <w:proofErr w:type="spellStart"/>
      <w:r w:rsidRPr="003A7159">
        <w:rPr>
          <w:rFonts w:eastAsia="Times New Roman" w:cs="Times New Roman"/>
          <w:bCs/>
          <w:szCs w:val="24"/>
          <w:lang w:val="en-US"/>
        </w:rPr>
        <w:t>Eysenbach</w:t>
      </w:r>
      <w:proofErr w:type="spellEnd"/>
      <w:r w:rsidRPr="003A7159">
        <w:rPr>
          <w:rFonts w:eastAsia="Times New Roman" w:cs="Times New Roman"/>
          <w:bCs/>
          <w:szCs w:val="24"/>
          <w:lang w:val="en-US"/>
        </w:rPr>
        <w:t xml:space="preserve"> G. Improving the quality of Web surveys: </w:t>
      </w:r>
      <w:proofErr w:type="gramStart"/>
      <w:r w:rsidRPr="003A7159">
        <w:rPr>
          <w:rFonts w:eastAsia="Times New Roman" w:cs="Times New Roman"/>
          <w:bCs/>
          <w:szCs w:val="24"/>
          <w:lang w:val="en-US"/>
        </w:rPr>
        <w:t>the</w:t>
      </w:r>
      <w:proofErr w:type="gramEnd"/>
      <w:r>
        <w:rPr>
          <w:rFonts w:eastAsia="Times New Roman" w:cs="Times New Roman"/>
          <w:bCs/>
          <w:szCs w:val="24"/>
          <w:lang w:val="en-US"/>
        </w:rPr>
        <w:t xml:space="preserve"> </w:t>
      </w:r>
      <w:r w:rsidRPr="003A7159">
        <w:rPr>
          <w:rFonts w:eastAsia="Times New Roman" w:cs="Times New Roman"/>
          <w:bCs/>
          <w:szCs w:val="24"/>
          <w:lang w:val="en-US"/>
        </w:rPr>
        <w:t>Checklist for Reporting Results of Internet E-Surveys (CHERRIES). J Med Internet Res. 2004 Sep 29;6(3</w:t>
      </w:r>
      <w:proofErr w:type="gramStart"/>
      <w:r w:rsidRPr="003A7159">
        <w:rPr>
          <w:rFonts w:eastAsia="Times New Roman" w:cs="Times New Roman"/>
          <w:bCs/>
          <w:szCs w:val="24"/>
          <w:lang w:val="en-US"/>
        </w:rPr>
        <w:t>):e</w:t>
      </w:r>
      <w:proofErr w:type="gramEnd"/>
      <w:r w:rsidRPr="003A7159">
        <w:rPr>
          <w:rFonts w:eastAsia="Times New Roman" w:cs="Times New Roman"/>
          <w:bCs/>
          <w:szCs w:val="24"/>
          <w:lang w:val="en-US"/>
        </w:rPr>
        <w:t>34 [erratum in J Med Internet Res.</w:t>
      </w:r>
      <w:r>
        <w:rPr>
          <w:rFonts w:eastAsia="Times New Roman" w:cs="Times New Roman"/>
          <w:bCs/>
          <w:szCs w:val="24"/>
          <w:lang w:val="en-US"/>
        </w:rPr>
        <w:t xml:space="preserve"> </w:t>
      </w:r>
      <w:r w:rsidRPr="003A7159">
        <w:rPr>
          <w:rFonts w:eastAsia="Times New Roman" w:cs="Times New Roman"/>
          <w:bCs/>
          <w:szCs w:val="24"/>
          <w:lang w:val="en-US"/>
        </w:rPr>
        <w:t xml:space="preserve">2012; 14(1): e8.]. Article available at </w:t>
      </w:r>
      <w:hyperlink r:id="rId4" w:history="1">
        <w:r w:rsidRPr="002E4D26">
          <w:rPr>
            <w:rStyle w:val="Hyperlink"/>
            <w:rFonts w:eastAsia="Times New Roman" w:cs="Times New Roman"/>
            <w:bCs/>
            <w:szCs w:val="24"/>
            <w:lang w:val="en-US"/>
          </w:rPr>
          <w:t>https://www.jmir.org/2004/3/e34</w:t>
        </w:r>
      </w:hyperlink>
      <w:r w:rsidRPr="002E4D26">
        <w:rPr>
          <w:rFonts w:eastAsia="Times New Roman" w:cs="Times New Roman"/>
          <w:bCs/>
          <w:szCs w:val="24"/>
          <w:lang w:val="en-US"/>
        </w:rPr>
        <w:t>/</w:t>
      </w:r>
      <w:r w:rsidRPr="003A7159">
        <w:rPr>
          <w:rFonts w:eastAsia="Times New Roman" w:cs="Times New Roman"/>
          <w:bCs/>
          <w:szCs w:val="24"/>
          <w:lang w:val="en-US"/>
        </w:rPr>
        <w:t xml:space="preserve">; erratum available </w:t>
      </w:r>
      <w:hyperlink r:id="rId5" w:history="1">
        <w:r w:rsidRPr="002E4D26">
          <w:rPr>
            <w:rStyle w:val="Hyperlink"/>
            <w:rFonts w:eastAsia="Times New Roman" w:cs="Times New Roman"/>
            <w:bCs/>
            <w:szCs w:val="24"/>
            <w:lang w:val="en-US"/>
          </w:rPr>
          <w:t>https://www.jmir.org/2012/1/e8/</w:t>
        </w:r>
      </w:hyperlink>
      <w:r>
        <w:rPr>
          <w:rFonts w:eastAsia="Times New Roman" w:cs="Times New Roman"/>
          <w:bCs/>
          <w:szCs w:val="24"/>
          <w:lang w:val="en-US"/>
        </w:rPr>
        <w:t xml:space="preserve">. </w:t>
      </w:r>
      <w:r w:rsidRPr="003A7159">
        <w:rPr>
          <w:rFonts w:eastAsia="Times New Roman" w:cs="Times New Roman"/>
          <w:bCs/>
          <w:szCs w:val="24"/>
          <w:lang w:val="en-US"/>
        </w:rPr>
        <w:t xml:space="preserve">Copyright ©Gunther </w:t>
      </w:r>
      <w:proofErr w:type="spellStart"/>
      <w:r w:rsidRPr="003A7159">
        <w:rPr>
          <w:rFonts w:eastAsia="Times New Roman" w:cs="Times New Roman"/>
          <w:bCs/>
          <w:szCs w:val="24"/>
          <w:lang w:val="en-US"/>
        </w:rPr>
        <w:t>Eysenbach</w:t>
      </w:r>
      <w:proofErr w:type="spellEnd"/>
      <w:r w:rsidRPr="003A7159">
        <w:rPr>
          <w:rFonts w:eastAsia="Times New Roman" w:cs="Times New Roman"/>
          <w:bCs/>
          <w:szCs w:val="24"/>
          <w:lang w:val="en-US"/>
        </w:rPr>
        <w:t xml:space="preserve">. Originally published in the </w:t>
      </w:r>
      <w:hyperlink r:id="rId6" w:history="1">
        <w:r w:rsidRPr="003A7159">
          <w:rPr>
            <w:rStyle w:val="Hyperlink"/>
            <w:rFonts w:eastAsia="Times New Roman" w:cs="Times New Roman"/>
            <w:bCs/>
            <w:szCs w:val="24"/>
            <w:lang w:val="en-US"/>
          </w:rPr>
          <w:t>Journal of Medical Internet</w:t>
        </w:r>
      </w:hyperlink>
      <w:r w:rsidRPr="003A7159">
        <w:rPr>
          <w:rFonts w:eastAsia="Times New Roman" w:cs="Times New Roman"/>
          <w:bCs/>
          <w:szCs w:val="24"/>
          <w:lang w:val="en-US"/>
        </w:rPr>
        <w:t xml:space="preserve"> Research, 29.9.2004 and</w:t>
      </w:r>
      <w:r>
        <w:rPr>
          <w:rFonts w:eastAsia="Times New Roman" w:cs="Times New Roman"/>
          <w:bCs/>
          <w:szCs w:val="24"/>
          <w:lang w:val="en-US"/>
        </w:rPr>
        <w:t xml:space="preserve"> </w:t>
      </w:r>
      <w:r w:rsidRPr="003A7159">
        <w:rPr>
          <w:rFonts w:eastAsia="Times New Roman" w:cs="Times New Roman"/>
          <w:bCs/>
          <w:szCs w:val="24"/>
          <w:lang w:val="en-US"/>
        </w:rPr>
        <w:t xml:space="preserve">04.01.2012. </w:t>
      </w:r>
    </w:p>
    <w:p w14:paraId="6CA047FF" w14:textId="28FD182E" w:rsidR="00712249" w:rsidRPr="00D113A8" w:rsidRDefault="00712249" w:rsidP="00712249">
      <w:pPr>
        <w:rPr>
          <w:rFonts w:eastAsia="Times New Roman" w:cs="Times New Roman"/>
          <w:bCs/>
          <w:szCs w:val="24"/>
          <w:lang w:val="en-US"/>
        </w:rPr>
      </w:pPr>
      <w:r w:rsidRPr="003A7159">
        <w:rPr>
          <w:rFonts w:eastAsia="Times New Roman" w:cs="Times New Roman"/>
          <w:bCs/>
          <w:szCs w:val="24"/>
          <w:lang w:val="en-US"/>
        </w:rPr>
        <w:lastRenderedPageBreak/>
        <w:t>This is an open-access article distributed under the terms of the Creative Commons Attribution License</w:t>
      </w:r>
      <w:r w:rsidR="00D113A8">
        <w:rPr>
          <w:rFonts w:eastAsia="Times New Roman" w:cs="Times New Roman"/>
          <w:bCs/>
          <w:szCs w:val="24"/>
          <w:lang w:val="en-US"/>
        </w:rPr>
        <w:t xml:space="preserve"> (</w:t>
      </w:r>
      <w:hyperlink r:id="rId7" w:history="1">
        <w:r w:rsidR="00D113A8" w:rsidRPr="006A654C">
          <w:rPr>
            <w:rStyle w:val="Hyperlink"/>
            <w:rFonts w:eastAsia="Times New Roman" w:cs="Times New Roman"/>
            <w:bCs/>
            <w:szCs w:val="24"/>
            <w:lang w:val="en-US"/>
          </w:rPr>
          <w:t>https://creativecommons.org/licenses/by/2.0/</w:t>
        </w:r>
      </w:hyperlink>
      <w:r w:rsidR="00D113A8">
        <w:rPr>
          <w:rFonts w:eastAsia="Times New Roman" w:cs="Times New Roman"/>
          <w:bCs/>
          <w:szCs w:val="24"/>
          <w:lang w:val="en-US"/>
        </w:rPr>
        <w:t>),</w:t>
      </w:r>
      <w:r w:rsidRPr="003A7159">
        <w:rPr>
          <w:rFonts w:eastAsia="Times New Roman" w:cs="Times New Roman"/>
          <w:bCs/>
          <w:szCs w:val="24"/>
          <w:lang w:val="en-US"/>
        </w:rPr>
        <w:t xml:space="preserve"> which permits unrestricted use, distribution, and reproduction in any medium, provided the</w:t>
      </w:r>
      <w:r>
        <w:rPr>
          <w:rFonts w:eastAsia="Times New Roman" w:cs="Times New Roman"/>
          <w:bCs/>
          <w:szCs w:val="24"/>
          <w:lang w:val="en-US"/>
        </w:rPr>
        <w:t xml:space="preserve"> </w:t>
      </w:r>
      <w:r w:rsidRPr="003A7159">
        <w:rPr>
          <w:rFonts w:eastAsia="Times New Roman" w:cs="Times New Roman"/>
          <w:bCs/>
          <w:szCs w:val="24"/>
          <w:lang w:val="en-US"/>
        </w:rPr>
        <w:t xml:space="preserve">original work, first published in the Journal of Medical Internet Research, is properly cited. </w:t>
      </w:r>
    </w:p>
    <w:p w14:paraId="5BF7043C" w14:textId="77777777" w:rsidR="00712249" w:rsidRDefault="00712249"/>
    <w:sectPr w:rsidR="00712249" w:rsidSect="003A7159">
      <w:pgSz w:w="16838" w:h="11906" w:orient="landscape"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59"/>
    <w:rsid w:val="00263DB4"/>
    <w:rsid w:val="002E4D26"/>
    <w:rsid w:val="0038120A"/>
    <w:rsid w:val="003A7159"/>
    <w:rsid w:val="00712249"/>
    <w:rsid w:val="00773BF4"/>
    <w:rsid w:val="00D1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D60E"/>
  <w15:chartTrackingRefBased/>
  <w15:docId w15:val="{27737602-80FD-4530-8936-4EC50C6D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7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7159"/>
    <w:rPr>
      <w:color w:val="0563C1" w:themeColor="hyperlink"/>
      <w:u w:val="single"/>
    </w:rPr>
  </w:style>
  <w:style w:type="character" w:styleId="UnresolvedMention">
    <w:name w:val="Unresolved Mention"/>
    <w:basedOn w:val="DefaultParagraphFont"/>
    <w:uiPriority w:val="99"/>
    <w:semiHidden/>
    <w:unhideWhenUsed/>
    <w:rsid w:val="003A7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228772">
      <w:bodyDiv w:val="1"/>
      <w:marLeft w:val="0"/>
      <w:marRight w:val="0"/>
      <w:marTop w:val="0"/>
      <w:marBottom w:val="0"/>
      <w:divBdr>
        <w:top w:val="none" w:sz="0" w:space="0" w:color="auto"/>
        <w:left w:val="none" w:sz="0" w:space="0" w:color="auto"/>
        <w:bottom w:val="none" w:sz="0" w:space="0" w:color="auto"/>
        <w:right w:val="none" w:sz="0" w:space="0" w:color="auto"/>
      </w:divBdr>
    </w:div>
    <w:div w:id="1249533821">
      <w:bodyDiv w:val="1"/>
      <w:marLeft w:val="0"/>
      <w:marRight w:val="0"/>
      <w:marTop w:val="0"/>
      <w:marBottom w:val="0"/>
      <w:divBdr>
        <w:top w:val="none" w:sz="0" w:space="0" w:color="auto"/>
        <w:left w:val="none" w:sz="0" w:space="0" w:color="auto"/>
        <w:bottom w:val="none" w:sz="0" w:space="0" w:color="auto"/>
        <w:right w:val="none" w:sz="0" w:space="0" w:color="auto"/>
      </w:divBdr>
      <w:divsChild>
        <w:div w:id="865212630">
          <w:marLeft w:val="0"/>
          <w:marRight w:val="0"/>
          <w:marTop w:val="0"/>
          <w:marBottom w:val="0"/>
          <w:divBdr>
            <w:top w:val="none" w:sz="0" w:space="0" w:color="auto"/>
            <w:left w:val="none" w:sz="0" w:space="0" w:color="auto"/>
            <w:bottom w:val="none" w:sz="0" w:space="0" w:color="auto"/>
            <w:right w:val="none" w:sz="0" w:space="0" w:color="auto"/>
          </w:divBdr>
          <w:divsChild>
            <w:div w:id="1379209722">
              <w:marLeft w:val="0"/>
              <w:marRight w:val="0"/>
              <w:marTop w:val="0"/>
              <w:marBottom w:val="0"/>
              <w:divBdr>
                <w:top w:val="none" w:sz="0" w:space="0" w:color="auto"/>
                <w:left w:val="none" w:sz="0" w:space="0" w:color="auto"/>
                <w:bottom w:val="none" w:sz="0" w:space="0" w:color="auto"/>
                <w:right w:val="none" w:sz="0" w:space="0" w:color="auto"/>
              </w:divBdr>
              <w:divsChild>
                <w:div w:id="903835338">
                  <w:marLeft w:val="0"/>
                  <w:marRight w:val="0"/>
                  <w:marTop w:val="0"/>
                  <w:marBottom w:val="0"/>
                  <w:divBdr>
                    <w:top w:val="none" w:sz="0" w:space="0" w:color="auto"/>
                    <w:left w:val="none" w:sz="0" w:space="0" w:color="auto"/>
                    <w:bottom w:val="none" w:sz="0" w:space="0" w:color="auto"/>
                    <w:right w:val="none" w:sz="0" w:space="0" w:color="auto"/>
                  </w:divBdr>
                  <w:divsChild>
                    <w:div w:id="867909047">
                      <w:marLeft w:val="0"/>
                      <w:marRight w:val="0"/>
                      <w:marTop w:val="0"/>
                      <w:marBottom w:val="0"/>
                      <w:divBdr>
                        <w:top w:val="none" w:sz="0" w:space="0" w:color="auto"/>
                        <w:left w:val="none" w:sz="0" w:space="0" w:color="auto"/>
                        <w:bottom w:val="none" w:sz="0" w:space="0" w:color="auto"/>
                        <w:right w:val="none" w:sz="0" w:space="0" w:color="auto"/>
                      </w:divBdr>
                      <w:divsChild>
                        <w:div w:id="1332752415">
                          <w:marLeft w:val="0"/>
                          <w:marRight w:val="0"/>
                          <w:marTop w:val="0"/>
                          <w:marBottom w:val="0"/>
                          <w:divBdr>
                            <w:top w:val="none" w:sz="0" w:space="0" w:color="auto"/>
                            <w:left w:val="none" w:sz="0" w:space="0" w:color="auto"/>
                            <w:bottom w:val="none" w:sz="0" w:space="0" w:color="auto"/>
                            <w:right w:val="none" w:sz="0" w:space="0" w:color="auto"/>
                          </w:divBdr>
                          <w:divsChild>
                            <w:div w:id="1982155269">
                              <w:marLeft w:val="0"/>
                              <w:marRight w:val="0"/>
                              <w:marTop w:val="0"/>
                              <w:marBottom w:val="0"/>
                              <w:divBdr>
                                <w:top w:val="none" w:sz="0" w:space="0" w:color="auto"/>
                                <w:left w:val="none" w:sz="0" w:space="0" w:color="auto"/>
                                <w:bottom w:val="none" w:sz="0" w:space="0" w:color="auto"/>
                                <w:right w:val="none" w:sz="0" w:space="0" w:color="auto"/>
                              </w:divBdr>
                              <w:divsChild>
                                <w:div w:id="1953438228">
                                  <w:marLeft w:val="0"/>
                                  <w:marRight w:val="0"/>
                                  <w:marTop w:val="0"/>
                                  <w:marBottom w:val="0"/>
                                  <w:divBdr>
                                    <w:top w:val="none" w:sz="0" w:space="0" w:color="auto"/>
                                    <w:left w:val="none" w:sz="0" w:space="0" w:color="auto"/>
                                    <w:bottom w:val="none" w:sz="0" w:space="0" w:color="auto"/>
                                    <w:right w:val="none" w:sz="0" w:space="0" w:color="auto"/>
                                  </w:divBdr>
                                  <w:divsChild>
                                    <w:div w:id="373429379">
                                      <w:marLeft w:val="0"/>
                                      <w:marRight w:val="0"/>
                                      <w:marTop w:val="0"/>
                                      <w:marBottom w:val="0"/>
                                      <w:divBdr>
                                        <w:top w:val="none" w:sz="0" w:space="0" w:color="auto"/>
                                        <w:left w:val="none" w:sz="0" w:space="0" w:color="auto"/>
                                        <w:bottom w:val="none" w:sz="0" w:space="0" w:color="auto"/>
                                        <w:right w:val="none" w:sz="0" w:space="0" w:color="auto"/>
                                      </w:divBdr>
                                      <w:divsChild>
                                        <w:div w:id="1278216016">
                                          <w:marLeft w:val="0"/>
                                          <w:marRight w:val="0"/>
                                          <w:marTop w:val="0"/>
                                          <w:marBottom w:val="0"/>
                                          <w:divBdr>
                                            <w:top w:val="none" w:sz="0" w:space="0" w:color="auto"/>
                                            <w:left w:val="none" w:sz="0" w:space="0" w:color="auto"/>
                                            <w:bottom w:val="none" w:sz="0" w:space="0" w:color="auto"/>
                                            <w:right w:val="none" w:sz="0" w:space="0" w:color="auto"/>
                                          </w:divBdr>
                                          <w:divsChild>
                                            <w:div w:id="711658962">
                                              <w:marLeft w:val="0"/>
                                              <w:marRight w:val="0"/>
                                              <w:marTop w:val="0"/>
                                              <w:marBottom w:val="0"/>
                                              <w:divBdr>
                                                <w:top w:val="none" w:sz="0" w:space="0" w:color="auto"/>
                                                <w:left w:val="none" w:sz="0" w:space="0" w:color="auto"/>
                                                <w:bottom w:val="none" w:sz="0" w:space="0" w:color="auto"/>
                                                <w:right w:val="none" w:sz="0" w:space="0" w:color="auto"/>
                                              </w:divBdr>
                                              <w:divsChild>
                                                <w:div w:id="1130366773">
                                                  <w:marLeft w:val="0"/>
                                                  <w:marRight w:val="0"/>
                                                  <w:marTop w:val="0"/>
                                                  <w:marBottom w:val="0"/>
                                                  <w:divBdr>
                                                    <w:top w:val="none" w:sz="0" w:space="0" w:color="auto"/>
                                                    <w:left w:val="none" w:sz="0" w:space="0" w:color="auto"/>
                                                    <w:bottom w:val="none" w:sz="0" w:space="0" w:color="auto"/>
                                                    <w:right w:val="none" w:sz="0" w:space="0" w:color="auto"/>
                                                  </w:divBdr>
                                                </w:div>
                                                <w:div w:id="2137948150">
                                                  <w:marLeft w:val="0"/>
                                                  <w:marRight w:val="0"/>
                                                  <w:marTop w:val="0"/>
                                                  <w:marBottom w:val="0"/>
                                                  <w:divBdr>
                                                    <w:top w:val="none" w:sz="0" w:space="0" w:color="auto"/>
                                                    <w:left w:val="none" w:sz="0" w:space="0" w:color="auto"/>
                                                    <w:bottom w:val="none" w:sz="0" w:space="0" w:color="auto"/>
                                                    <w:right w:val="none" w:sz="0" w:space="0" w:color="auto"/>
                                                  </w:divBdr>
                                                  <w:divsChild>
                                                    <w:div w:id="1888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6559272">
      <w:bodyDiv w:val="1"/>
      <w:marLeft w:val="0"/>
      <w:marRight w:val="0"/>
      <w:marTop w:val="0"/>
      <w:marBottom w:val="0"/>
      <w:divBdr>
        <w:top w:val="none" w:sz="0" w:space="0" w:color="auto"/>
        <w:left w:val="none" w:sz="0" w:space="0" w:color="auto"/>
        <w:bottom w:val="none" w:sz="0" w:space="0" w:color="auto"/>
        <w:right w:val="none" w:sz="0" w:space="0" w:color="auto"/>
      </w:divBdr>
    </w:div>
    <w:div w:id="21192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eativecommons.org/licenses/by/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mir.org" TargetMode="External"/><Relationship Id="rId5" Type="http://schemas.openxmlformats.org/officeDocument/2006/relationships/hyperlink" Target="https://www.jmir.org/2012/1/e8/" TargetMode="External"/><Relationship Id="rId4" Type="http://schemas.openxmlformats.org/officeDocument/2006/relationships/hyperlink" Target="https://www.jmir.org/2004/3/e3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Swartz</dc:creator>
  <cp:keywords/>
  <dc:description/>
  <cp:lastModifiedBy>Amy Swartz</cp:lastModifiedBy>
  <cp:revision>3</cp:revision>
  <dcterms:created xsi:type="dcterms:W3CDTF">2019-01-11T14:24:00Z</dcterms:created>
  <dcterms:modified xsi:type="dcterms:W3CDTF">2019-01-25T19:55:00Z</dcterms:modified>
</cp:coreProperties>
</file>