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3.png" ContentType="image/png"/>
  <Override PartName="/word/media/rId35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Long-term</w:t>
      </w:r>
      <w:r>
        <w:t xml:space="preserve"> </w:t>
      </w:r>
      <w:r>
        <w:t xml:space="preserve">mortality</w:t>
      </w:r>
      <w:r>
        <w:t xml:space="preserve"> </w:t>
      </w:r>
      <w:r>
        <w:t xml:space="preserve">of</w:t>
      </w:r>
      <w:r>
        <w:t xml:space="preserve"> </w:t>
      </w:r>
      <w:r>
        <w:t xml:space="preserve">judges:</w:t>
      </w:r>
      <w:r>
        <w:t xml:space="preserve"> </w:t>
      </w:r>
      <w:r>
        <w:t xml:space="preserve">summary</w:t>
      </w:r>
      <w:r>
        <w:t xml:space="preserve"> </w:t>
      </w:r>
      <w:r>
        <w:t xml:space="preserve">statistics</w:t>
      </w:r>
      <w:r>
        <w:t xml:space="preserve"> </w:t>
      </w:r>
      <w:r>
        <w:t xml:space="preserve">and</w:t>
      </w:r>
      <w:r>
        <w:t xml:space="preserve"> </w:t>
      </w:r>
      <w:r>
        <w:t xml:space="preserve">plots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March</w:t>
      </w:r>
      <w:r>
        <w:t xml:space="preserve"> </w:t>
      </w:r>
      <w:r>
        <w:t xml:space="preserve">2022</w:t>
      </w:r>
    </w:p>
    <w:bookmarkStart w:id="21" w:name="lexis-diagram"/>
    <w:p>
      <w:pPr>
        <w:pStyle w:val="Heading1"/>
      </w:pPr>
      <w:r>
        <w:t xml:space="preserve">Lexis diagram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summar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Lexis diagram uses all the available data on judges (1789 to 2022), so including data before the life tables were available in 1850.</w:t>
      </w:r>
    </w:p>
    <w:bookmarkEnd w:id="21"/>
    <w:bookmarkStart w:id="23" w:name="number-of-new-judges-per-year"/>
    <w:p>
      <w:pPr>
        <w:pStyle w:val="Heading1"/>
      </w:pPr>
      <w:r>
        <w:t xml:space="preserve">Number of new judges per year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summar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final year (2022) is adjusted for only being a fraction of a full year.</w:t>
      </w:r>
    </w:p>
    <w:bookmarkEnd w:id="23"/>
    <w:bookmarkStart w:id="25" w:name="age-at-nomination-over-time"/>
    <w:p>
      <w:pPr>
        <w:pStyle w:val="Heading1"/>
      </w:pPr>
      <w:r>
        <w:t xml:space="preserve">Age at nomination over time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summar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the mean age at nomination (red line) and a 95% confidence interval for the mean (shaded area). The confindence interval does not exist in some years as there were no judges appointed.</w:t>
      </w:r>
    </w:p>
    <w:bookmarkEnd w:id="25"/>
    <w:bookmarkStart w:id="27" w:name="death-counts-per-year"/>
    <w:p>
      <w:pPr>
        <w:pStyle w:val="Heading1"/>
      </w:pPr>
      <w:r>
        <w:t xml:space="preserve">Death counts per year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summar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final year (2022) is adjusted for only being a fraction of a full year.</w:t>
      </w:r>
    </w:p>
    <w:bookmarkEnd w:id="27"/>
    <w:bookmarkStart w:id="29" w:name="age-at-death-over-time"/>
    <w:p>
      <w:pPr>
        <w:pStyle w:val="Heading1"/>
      </w:pPr>
      <w:r>
        <w:t xml:space="preserve">Age at death over time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summar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the mean age at death (red line) and a 95% confidence interval for the mean (shaded area). The confindence interval does not exist in some years as there were no judges appointed.</w:t>
      </w:r>
    </w:p>
    <w:bookmarkEnd w:id="29"/>
    <w:bookmarkStart w:id="30" w:name="summary-statistics"/>
    <w:p>
      <w:pPr>
        <w:pStyle w:val="Heading1"/>
      </w:pPr>
      <w:r>
        <w:t xml:space="preserve">Summary statistics</w:t>
      </w:r>
    </w:p>
    <w:p>
      <w:pPr>
        <w:pStyle w:val="FirstParagraph"/>
      </w:pPr>
      <w:r>
        <w:t xml:space="preserve">For the summary statistics below, we only use judges who were at risk from 1850.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30"/>
        <w:gridCol w:w="961"/>
        <w:gridCol w:w="961"/>
        <w:gridCol w:w="961"/>
        <w:gridCol w:w="961"/>
        <w:gridCol w:w="961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at nomination (years)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Follow-up in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 of nomination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</w:t>
            </w:r>
          </w:p>
        </w:tc>
      </w:tr>
    </w:tbl>
    <w:p>
      <w:pPr>
        <w:pStyle w:val="BodyText"/>
      </w:pPr>
      <w:r>
        <w:t xml:space="preserve">The total years of follow up is 86,055. There were 2081 deaths.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44"/>
        <w:gridCol w:w="961"/>
        <w:gridCol w:w="1205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</w:tr>
    </w:tbl>
    <w:bookmarkEnd w:id="30"/>
    <w:bookmarkStart w:id="32" w:name="average-age-over-time"/>
    <w:p>
      <w:pPr>
        <w:pStyle w:val="Heading1"/>
      </w:pPr>
      <w:r>
        <w:t xml:space="preserve">Average age over time</w:t>
      </w:r>
    </w:p>
    <w:p>
      <w:pPr>
        <w:pStyle w:val="FirstParagraph"/>
      </w:pPr>
      <w:r>
        <w:t xml:space="preserve">Here we examine the average age of the cohort over time.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summary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observed-and-expected-deaths"/>
    <w:p>
      <w:pPr>
        <w:pStyle w:val="Heading1"/>
      </w:pPr>
      <w:r>
        <w:t xml:space="preserve">Observed and expected deaths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summary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standardised-mortality-ratio"/>
    <w:p>
      <w:pPr>
        <w:pStyle w:val="Heading1"/>
      </w:pPr>
      <w:r>
        <w:t xml:space="preserve">Standardised mortality ratio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summary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Long-term mortality of judges: summary statistics and plots</dc:title>
  <dc:creator/>
  <cp:keywords/>
  <dcterms:created xsi:type="dcterms:W3CDTF">2022-03-22T05:27:53Z</dcterms:created>
  <dcterms:modified xsi:type="dcterms:W3CDTF">2022-03-22T05:27:53Z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March 2022</vt:lpwstr>
  </property>
  <property fmtid="{D5CDD505-2E9C-101B-9397-08002B2CF9AE}" pid="3" name="output">
    <vt:lpwstr>word_document</vt:lpwstr>
  </property>
</Properties>
</file>