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A2E6" w14:textId="77777777" w:rsidR="009B3553" w:rsidRDefault="00000000">
      <w:pPr>
        <w:pStyle w:val="Title"/>
      </w:pPr>
      <w:r>
        <w:t>Summary statistics, tables and plots</w:t>
      </w:r>
    </w:p>
    <w:p w14:paraId="3A6FA2E7" w14:textId="77777777" w:rsidR="009B3553" w:rsidRDefault="00000000">
      <w:pPr>
        <w:pStyle w:val="Author"/>
      </w:pPr>
      <w:r>
        <w:t>Adrian Barnett</w:t>
      </w:r>
    </w:p>
    <w:p w14:paraId="3A6FA2E8" w14:textId="77777777" w:rsidR="009B3553" w:rsidRDefault="00000000">
      <w:pPr>
        <w:pStyle w:val="Date"/>
      </w:pPr>
      <w:r>
        <w:t>15 September 2025</w:t>
      </w:r>
    </w:p>
    <w:p w14:paraId="3A6FA2E9" w14:textId="77777777" w:rsidR="009B3553" w:rsidRDefault="00000000">
      <w:pPr>
        <w:pStyle w:val="Heading2"/>
      </w:pPr>
      <w:bookmarkStart w:id="0" w:name="top-ten-countries"/>
      <w:r>
        <w:t>Top ten countries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22"/>
        <w:gridCol w:w="2844"/>
        <w:gridCol w:w="1084"/>
        <w:gridCol w:w="1205"/>
      </w:tblGrid>
      <w:tr w:rsidR="009B3553" w14:paraId="3A6FA2ED" w14:textId="44A9F644" w:rsidTr="009B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42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</w:tcPr>
          <w:p w14:paraId="3A6FA2EA" w14:textId="77777777" w:rsidR="0000000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Country</w:t>
            </w:r>
          </w:p>
        </w:tc>
        <w:tc>
          <w:tcPr>
            <w:tcW w:w="284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95D61" w14:textId="7AD6F6D8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Country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EB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EC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percent</w:t>
            </w:r>
          </w:p>
        </w:tc>
      </w:tr>
      <w:tr w:rsidR="009B3553" w14:paraId="39A256CE" w14:textId="77777777" w:rsidTr="009B3553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F301A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United States of America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53B32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32,134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CE0A1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</w:tr>
      <w:tr w:rsidR="009B3553" w14:paraId="1D304EF0" w14:textId="77777777" w:rsidTr="009B3553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90045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C0BF7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16,996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3E5B7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9B3553" w14:paraId="438242D4" w14:textId="77777777" w:rsidTr="009B3553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0FC2A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United Kingdom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6D330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13,002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0C2EA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</w:tr>
      <w:tr w:rsidR="009B3553" w14:paraId="52C0E134" w14:textId="77777777" w:rsidTr="009B3553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AA537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Germany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125E5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7,684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77FDB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9B3553" w14:paraId="58D3A3FE" w14:textId="77777777" w:rsidTr="009B3553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C706A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Canada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17B42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6,271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26A45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9B3553" w14:paraId="3C1D4BAD" w14:textId="77777777" w:rsidTr="009B3553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739B0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Japan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CFCCA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5,820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AA1C8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9B3553" w14:paraId="449366A3" w14:textId="77777777" w:rsidTr="009B3553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CF367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2A229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5,753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406BD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9B3553" w14:paraId="27D2FAFA" w14:textId="77777777" w:rsidTr="009B3553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55D38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France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61DA9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4,620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CC0F2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9B3553" w14:paraId="47A86A73" w14:textId="77777777" w:rsidTr="009B3553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3146C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Brazil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357A2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3,900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5F157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9B3553" w14:paraId="4B12AC40" w14:textId="77777777" w:rsidTr="009B3553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8A16F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Netherlands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5E922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3,812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D6D9B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23720A" w14:paraId="3A6FA2F1" w14:textId="77777777" w:rsidTr="0023720A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EE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United States of America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EF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32,134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0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</w:t>
            </w:r>
          </w:p>
        </w:tc>
      </w:tr>
      <w:tr w:rsidR="0023720A" w14:paraId="3A6FA2F5" w14:textId="77777777" w:rsidTr="0023720A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2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3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16,996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4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</w:t>
            </w:r>
          </w:p>
        </w:tc>
      </w:tr>
      <w:tr w:rsidR="0023720A" w14:paraId="3A6FA2F9" w14:textId="77777777" w:rsidTr="0023720A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6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United Kingdom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7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13,002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8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</w:tr>
      <w:tr w:rsidR="0023720A" w14:paraId="3A6FA2FD" w14:textId="77777777" w:rsidTr="0023720A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A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Germany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B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7,684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C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</w:tr>
      <w:tr w:rsidR="0023720A" w14:paraId="3A6FA301" w14:textId="77777777" w:rsidTr="0023720A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E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Canada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2FF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6,271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0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23720A" w14:paraId="3A6FA305" w14:textId="77777777" w:rsidTr="0023720A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2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Japan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3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5,820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4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23720A" w14:paraId="3A6FA309" w14:textId="77777777" w:rsidTr="0023720A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6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7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5,753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8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23720A" w14:paraId="3A6FA30D" w14:textId="77777777" w:rsidTr="0023720A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A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France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B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4,620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C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23720A" w14:paraId="3A6FA311" w14:textId="77777777" w:rsidTr="0023720A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E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Brazil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0F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3,900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10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23720A" w14:paraId="3A6FA315" w14:textId="77777777" w:rsidTr="0023720A">
        <w:trPr>
          <w:jc w:val="center"/>
        </w:trPr>
        <w:tc>
          <w:tcPr>
            <w:tcW w:w="2844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12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Netherlands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13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3,812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14" w14:textId="77777777" w:rsidR="0023720A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</w:tbl>
    <w:p w14:paraId="3A6FA316" w14:textId="77777777" w:rsidR="009B3553" w:rsidRDefault="00000000">
      <w:pPr>
        <w:pStyle w:val="FirstParagraph"/>
      </w:pPr>
      <w:r>
        <w:t>The table shows the authors’ countries where each country is counted once per article. The percentages are over all 112,552 articles.</w:t>
      </w:r>
    </w:p>
    <w:p w14:paraId="3A6FA317" w14:textId="77777777" w:rsidR="009B3553" w:rsidRDefault="00000000">
      <w:pPr>
        <w:pStyle w:val="Heading2"/>
      </w:pPr>
      <w:bookmarkStart w:id="1" w:name="top-ten-subjects"/>
      <w:bookmarkEnd w:id="0"/>
      <w:r>
        <w:t>Top ten subjects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541"/>
        <w:gridCol w:w="1084"/>
        <w:gridCol w:w="1205"/>
      </w:tblGrid>
      <w:tr w:rsidR="009B3553" w14:paraId="3A6FA31B" w14:textId="77777777" w:rsidTr="009B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18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Subject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19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1A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percent</w:t>
            </w:r>
          </w:p>
        </w:tc>
      </w:tr>
      <w:tr w:rsidR="009B3553" w14:paraId="3A6FA31F" w14:textId="77777777" w:rsidTr="009B3553">
        <w:trPr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1C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Biology and life sciences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1D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96,710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1E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</w:t>
            </w:r>
          </w:p>
        </w:tc>
      </w:tr>
      <w:tr w:rsidR="009B3553" w14:paraId="3A6FA323" w14:textId="77777777" w:rsidTr="009B3553">
        <w:trPr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0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Medicine and health sciences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1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85,891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2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</w:t>
            </w:r>
          </w:p>
        </w:tc>
      </w:tr>
      <w:tr w:rsidR="009B3553" w14:paraId="3A6FA327" w14:textId="77777777" w:rsidTr="009B3553">
        <w:trPr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4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Research and analysis methods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5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55,749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6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</w:t>
            </w:r>
          </w:p>
        </w:tc>
      </w:tr>
      <w:tr w:rsidR="009B3553" w14:paraId="3A6FA32B" w14:textId="77777777" w:rsidTr="009B3553">
        <w:trPr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8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Social sciences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9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40,790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A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</w:tr>
      <w:tr w:rsidR="009B3553" w14:paraId="3A6FA32F" w14:textId="77777777" w:rsidTr="009B3553">
        <w:trPr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C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Physical sciences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D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40,406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2E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</w:t>
            </w:r>
          </w:p>
        </w:tc>
      </w:tr>
      <w:tr w:rsidR="009B3553" w14:paraId="3A6FA333" w14:textId="77777777" w:rsidTr="009B3553">
        <w:trPr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0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People and places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1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36,139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2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</w:t>
            </w:r>
          </w:p>
        </w:tc>
      </w:tr>
      <w:tr w:rsidR="009B3553" w14:paraId="3A6FA337" w14:textId="77777777" w:rsidTr="009B3553">
        <w:trPr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4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Organisms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5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33,640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6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</w:tr>
      <w:tr w:rsidR="009B3553" w14:paraId="3A6FA33B" w14:textId="77777777" w:rsidTr="009B3553">
        <w:trPr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8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Medical conditions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9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30,010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A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</w:t>
            </w:r>
          </w:p>
        </w:tc>
      </w:tr>
      <w:tr w:rsidR="009B3553" w14:paraId="3A6FA33F" w14:textId="77777777" w:rsidTr="009B3553">
        <w:trPr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C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Physiology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D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25,933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3E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</w:tr>
      <w:tr w:rsidR="009B3553" w14:paraId="3A6FA343" w14:textId="77777777" w:rsidTr="009B3553">
        <w:trPr>
          <w:jc w:val="center"/>
        </w:trPr>
        <w:tc>
          <w:tcPr>
            <w:tcW w:w="354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40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Psychology</w:t>
            </w:r>
          </w:p>
        </w:tc>
        <w:tc>
          <w:tcPr>
            <w:tcW w:w="108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41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25,572</w:t>
            </w:r>
          </w:p>
        </w:tc>
        <w:tc>
          <w:tcPr>
            <w:tcW w:w="120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FA342" w14:textId="77777777" w:rsidR="009B355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</w:tr>
    </w:tbl>
    <w:p w14:paraId="3A6FA344" w14:textId="77777777" w:rsidR="009B3553" w:rsidRDefault="00000000">
      <w:pPr>
        <w:pStyle w:val="FirstParagraph"/>
      </w:pPr>
      <w:r>
        <w:t>The percentages are over all 112,552 articles.</w:t>
      </w:r>
    </w:p>
    <w:p w14:paraId="3A6FA345" w14:textId="77777777" w:rsidR="009B3553" w:rsidRDefault="00000000">
      <w:pPr>
        <w:pStyle w:val="Heading2"/>
      </w:pPr>
      <w:bookmarkStart w:id="2" w:name="summary-table"/>
      <w:bookmarkEnd w:id="1"/>
      <w:r>
        <w:t>Summary table</w:t>
      </w:r>
    </w:p>
    <w:p w14:paraId="3A6FA346" w14:textId="77777777" w:rsidR="009B3553" w:rsidRDefault="00000000">
      <w:pPr>
        <w:pStyle w:val="SourceCode"/>
      </w:pPr>
      <w:r>
        <w:rPr>
          <w:rStyle w:val="VerbatimChar"/>
        </w:rPr>
        <w:t xml:space="preserve">                          </w:t>
      </w:r>
      <w:r>
        <w:br/>
      </w:r>
      <w:r>
        <w:rPr>
          <w:rStyle w:val="VerbatimChar"/>
        </w:rPr>
        <w:t xml:space="preserve">                           level                                  Overall       </w:t>
      </w:r>
      <w:r>
        <w:br/>
      </w:r>
      <w:r>
        <w:rPr>
          <w:rStyle w:val="VerbatimChar"/>
        </w:rPr>
        <w:t xml:space="preserve">  n                                                               112552        </w:t>
      </w:r>
      <w:r>
        <w:br/>
      </w:r>
      <w:r>
        <w:rPr>
          <w:rStyle w:val="VerbatimChar"/>
        </w:rPr>
        <w:t xml:space="preserve">  review_available (%)     FALSE                                   67093 (59.6) </w:t>
      </w:r>
      <w:r>
        <w:br/>
      </w:r>
      <w:r>
        <w:rPr>
          <w:rStyle w:val="VerbatimChar"/>
        </w:rPr>
        <w:t xml:space="preserve">                           TRUE                                    45459 (40.4) </w:t>
      </w:r>
      <w:r>
        <w:br/>
      </w:r>
      <w:r>
        <w:rPr>
          <w:rStyle w:val="VerbatimChar"/>
        </w:rPr>
        <w:t xml:space="preserve">  year (mean (SD))                                                2022.3 (1.7)  </w:t>
      </w:r>
      <w:r>
        <w:br/>
      </w:r>
      <w:r>
        <w:rPr>
          <w:rStyle w:val="VerbatimChar"/>
        </w:rPr>
        <w:t xml:space="preserve">  n_authors (mean (SD))                                              6.9 (5.0)  </w:t>
      </w:r>
      <w:r>
        <w:br/>
      </w:r>
      <w:r>
        <w:rPr>
          <w:rStyle w:val="VerbatimChar"/>
        </w:rPr>
        <w:t xml:space="preserve">  time_between (mean (SD))                                         177.0 (103.5)</w:t>
      </w:r>
      <w:r>
        <w:br/>
      </w:r>
      <w:r>
        <w:rPr>
          <w:rStyle w:val="VerbatimChar"/>
        </w:rPr>
        <w:t xml:space="preserve">  journal (%)              PLOS Biology                             1817 ( 1.6) </w:t>
      </w:r>
      <w:r>
        <w:br/>
      </w:r>
      <w:r>
        <w:rPr>
          <w:rStyle w:val="VerbatimChar"/>
        </w:rPr>
        <w:t xml:space="preserve">                           PLOS Climate                              300 ( 0.3) </w:t>
      </w:r>
      <w:r>
        <w:br/>
      </w:r>
      <w:r>
        <w:rPr>
          <w:rStyle w:val="VerbatimChar"/>
        </w:rPr>
        <w:t xml:space="preserve">                           PLOS Complex Systems                       48 ( 0.0) </w:t>
      </w:r>
      <w:r>
        <w:br/>
      </w:r>
      <w:r>
        <w:rPr>
          <w:rStyle w:val="VerbatimChar"/>
        </w:rPr>
        <w:t xml:space="preserve">                           PLOS Computational Biology               4187 ( 3.7) </w:t>
      </w:r>
      <w:r>
        <w:br/>
      </w:r>
      <w:r>
        <w:rPr>
          <w:rStyle w:val="VerbatimChar"/>
        </w:rPr>
        <w:t xml:space="preserve">                           PLOS Digital Health                       664 ( 0.6) </w:t>
      </w:r>
      <w:r>
        <w:br/>
      </w:r>
      <w:r>
        <w:rPr>
          <w:rStyle w:val="VerbatimChar"/>
        </w:rPr>
        <w:t xml:space="preserve">                           PLOS Genetics                            2475 ( 2.2) </w:t>
      </w:r>
      <w:r>
        <w:br/>
      </w:r>
      <w:r>
        <w:rPr>
          <w:rStyle w:val="VerbatimChar"/>
        </w:rPr>
        <w:t xml:space="preserve">                           PLOS Global Public Health                3282 ( 2.9) </w:t>
      </w:r>
      <w:r>
        <w:br/>
      </w:r>
      <w:r>
        <w:rPr>
          <w:rStyle w:val="VerbatimChar"/>
        </w:rPr>
        <w:t xml:space="preserve">                           PLOS Medicine                            1143 ( 1.0) </w:t>
      </w:r>
      <w:r>
        <w:br/>
      </w:r>
      <w:r>
        <w:rPr>
          <w:rStyle w:val="VerbatimChar"/>
        </w:rPr>
        <w:t xml:space="preserve">                           PLOS Mental Health                        230 ( 0.2) </w:t>
      </w:r>
      <w:r>
        <w:br/>
      </w:r>
      <w:r>
        <w:rPr>
          <w:rStyle w:val="VerbatimChar"/>
        </w:rPr>
        <w:t xml:space="preserve">                           PLOS Neglected Tropical Diseases         4184 ( 3.7) </w:t>
      </w:r>
      <w:r>
        <w:br/>
      </w:r>
      <w:r>
        <w:rPr>
          <w:rStyle w:val="VerbatimChar"/>
        </w:rPr>
        <w:t xml:space="preserve">                           PLOS ONE                                90542 (80.4) </w:t>
      </w:r>
      <w:r>
        <w:br/>
      </w:r>
      <w:r>
        <w:rPr>
          <w:rStyle w:val="VerbatimChar"/>
        </w:rPr>
        <w:t xml:space="preserve">                           PLOS Pathogens                           3359 ( 3.0) </w:t>
      </w:r>
      <w:r>
        <w:br/>
      </w:r>
      <w:r>
        <w:rPr>
          <w:rStyle w:val="VerbatimChar"/>
        </w:rPr>
        <w:t xml:space="preserve">                           PLOS Sustainability and Transformation     91 ( </w:t>
      </w:r>
      <w:r>
        <w:rPr>
          <w:rStyle w:val="VerbatimChar"/>
        </w:rPr>
        <w:lastRenderedPageBreak/>
        <w:t xml:space="preserve">0.1) </w:t>
      </w:r>
      <w:r>
        <w:br/>
      </w:r>
      <w:r>
        <w:rPr>
          <w:rStyle w:val="VerbatimChar"/>
        </w:rPr>
        <w:t xml:space="preserve">                           PLOS Water                                230 ( 0.2) </w:t>
      </w:r>
      <w:r>
        <w:br/>
      </w:r>
      <w:r>
        <w:rPr>
          <w:rStyle w:val="VerbatimChar"/>
        </w:rPr>
        <w:t xml:space="preserve">  type (%)                 Discovery Report                           42 ( 0.0) </w:t>
      </w:r>
      <w:r>
        <w:br/>
      </w:r>
      <w:r>
        <w:rPr>
          <w:rStyle w:val="VerbatimChar"/>
        </w:rPr>
        <w:t xml:space="preserve">                           Formal Comment                             75 ( 0.1) </w:t>
      </w:r>
      <w:r>
        <w:br/>
      </w:r>
      <w:r>
        <w:rPr>
          <w:rStyle w:val="VerbatimChar"/>
        </w:rPr>
        <w:t xml:space="preserve">                           Lab Protocol                              206 ( 0.2) </w:t>
      </w:r>
      <w:r>
        <w:br/>
      </w:r>
      <w:r>
        <w:rPr>
          <w:rStyle w:val="VerbatimChar"/>
        </w:rPr>
        <w:t xml:space="preserve">                           Meta-Research Article                      47 ( 0.0) </w:t>
      </w:r>
      <w:r>
        <w:br/>
      </w:r>
      <w:r>
        <w:rPr>
          <w:rStyle w:val="VerbatimChar"/>
        </w:rPr>
        <w:t xml:space="preserve">                           Methods                                   131 ( 0.1) </w:t>
      </w:r>
      <w:r>
        <w:br/>
      </w:r>
      <w:r>
        <w:rPr>
          <w:rStyle w:val="VerbatimChar"/>
        </w:rPr>
        <w:t xml:space="preserve">                           Methods and Resources                     200 ( 0.2) </w:t>
      </w:r>
      <w:r>
        <w:br/>
      </w:r>
      <w:r>
        <w:rPr>
          <w:rStyle w:val="VerbatimChar"/>
        </w:rPr>
        <w:t xml:space="preserve">                           Preregistered Research Article              8 ( 0.0) </w:t>
      </w:r>
      <w:r>
        <w:br/>
      </w:r>
      <w:r>
        <w:rPr>
          <w:rStyle w:val="VerbatimChar"/>
        </w:rPr>
        <w:t xml:space="preserve">                           Registered Report Protocol                254 ( 0.2) </w:t>
      </w:r>
      <w:r>
        <w:br/>
      </w:r>
      <w:r>
        <w:rPr>
          <w:rStyle w:val="VerbatimChar"/>
        </w:rPr>
        <w:t xml:space="preserve">                           Research Article                       109148 (97.0) </w:t>
      </w:r>
      <w:r>
        <w:br/>
      </w:r>
      <w:r>
        <w:rPr>
          <w:rStyle w:val="VerbatimChar"/>
        </w:rPr>
        <w:t xml:space="preserve">                           Review                                      3 ( 0.0) </w:t>
      </w:r>
      <w:r>
        <w:br/>
      </w:r>
      <w:r>
        <w:rPr>
          <w:rStyle w:val="VerbatimChar"/>
        </w:rPr>
        <w:t xml:space="preserve">                           Short Reports                             259 ( 0.2) </w:t>
      </w:r>
      <w:r>
        <w:br/>
      </w:r>
      <w:r>
        <w:rPr>
          <w:rStyle w:val="VerbatimChar"/>
        </w:rPr>
        <w:t xml:space="preserve">                           Software                                   53 ( 0.0) </w:t>
      </w:r>
      <w:r>
        <w:br/>
      </w:r>
      <w:r>
        <w:rPr>
          <w:rStyle w:val="VerbatimChar"/>
        </w:rPr>
        <w:t xml:space="preserve">                           Study Protocol                           2101 ( 1.9) </w:t>
      </w:r>
      <w:r>
        <w:br/>
      </w:r>
      <w:r>
        <w:rPr>
          <w:rStyle w:val="VerbatimChar"/>
        </w:rPr>
        <w:t xml:space="preserve">                           Update Article                             25 ( 0.0) </w:t>
      </w:r>
      <w:r>
        <w:br/>
      </w:r>
      <w:r>
        <w:rPr>
          <w:rStyle w:val="VerbatimChar"/>
        </w:rPr>
        <w:t xml:space="preserve">  citations (mean (SD))                                             12.1 (29.4) </w:t>
      </w:r>
      <w:r>
        <w:br/>
      </w:r>
      <w:r>
        <w:rPr>
          <w:rStyle w:val="VerbatimChar"/>
        </w:rPr>
        <w:t xml:space="preserve">  retracted (%)            FALSE                                  112180 (99.7) </w:t>
      </w:r>
      <w:r>
        <w:br/>
      </w:r>
      <w:r>
        <w:rPr>
          <w:rStyle w:val="VerbatimChar"/>
        </w:rPr>
        <w:t xml:space="preserve">                           TRUE                                      372 ( 0.3) </w:t>
      </w:r>
    </w:p>
    <w:p w14:paraId="3A6FA347" w14:textId="77777777" w:rsidR="009B3553" w:rsidRDefault="00000000">
      <w:pPr>
        <w:pStyle w:val="Heading2"/>
      </w:pPr>
      <w:bookmarkStart w:id="3" w:name="openness-over-time"/>
      <w:bookmarkEnd w:id="2"/>
      <w:r>
        <w:lastRenderedPageBreak/>
        <w:t>Openness over time</w:t>
      </w:r>
    </w:p>
    <w:p w14:paraId="3A6FA348" w14:textId="77777777" w:rsidR="009B3553" w:rsidRDefault="00000000">
      <w:pPr>
        <w:pStyle w:val="FirstParagraph"/>
      </w:pPr>
      <w:r>
        <w:rPr>
          <w:noProof/>
        </w:rPr>
        <w:drawing>
          <wp:inline distT="0" distB="0" distL="0" distR="0" wp14:anchorId="3A6FA34B" wp14:editId="3A6FA34C">
            <wp:extent cx="4583458" cy="3666766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:\Users\barnetta\OneDrive%20-%20Queensland%20University%20of%20Technology\plos_review_history\results\2_summary_table_files/figure-docx/time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6FA349" w14:textId="77777777" w:rsidR="009B3553" w:rsidRDefault="00000000">
      <w:pPr>
        <w:pStyle w:val="BodyText"/>
      </w:pPr>
      <w:r>
        <w:t>The plot shows the yearly proportion and 95% confidence interval.</w:t>
      </w:r>
    </w:p>
    <w:p w14:paraId="3A6FA34A" w14:textId="77777777" w:rsidR="009B3553" w:rsidRDefault="00000000">
      <w:pPr>
        <w:pStyle w:val="BodyText"/>
      </w:pPr>
      <w:r>
        <w:t>There was an increase over time in the proportion of authors choosing open review.</w:t>
      </w:r>
      <w:bookmarkEnd w:id="3"/>
    </w:p>
    <w:sectPr w:rsidR="009B35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5242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1834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720A"/>
    <w:rsid w:val="0023720A"/>
    <w:rsid w:val="009B3553"/>
    <w:rsid w:val="00B43E7B"/>
    <w:rsid w:val="00C0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A2E6"/>
  <w15:docId w15:val="{061073D4-4BB8-49E7-940F-67327FB6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statistics, tables and plots</dc:title>
  <dc:creator>Adrian Barnett</dc:creator>
  <cp:keywords/>
  <cp:lastModifiedBy/>
  <cp:revision>2</cp:revision>
  <dcterms:created xsi:type="dcterms:W3CDTF">2025-09-15T09:13:00Z</dcterms:created>
  <dcterms:modified xsi:type="dcterms:W3CDTF">2025-09-15T09:14:00Z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September 2025</vt:lpwstr>
  </property>
  <property fmtid="{D5CDD505-2E9C-101B-9397-08002B2CF9AE}" pid="3" name="knit">
    <vt:lpwstr>(function(inputFile, encoding) { rmarkdown::render(inputFile, encoding = encoding, output_dir = “reports”) })</vt:lpwstr>
  </property>
  <property fmtid="{D5CDD505-2E9C-101B-9397-08002B2CF9AE}" pid="4" name="output">
    <vt:lpwstr>word_document</vt:lpwstr>
  </property>
</Properties>
</file>