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Trends</w:t>
      </w:r>
      <w:r>
        <w:t xml:space="preserve"> </w:t>
      </w:r>
      <w:r>
        <w:t xml:space="preserve">in</w:t>
      </w:r>
      <w:r>
        <w:t xml:space="preserve"> </w:t>
      </w:r>
      <w:r>
        <w:t xml:space="preserve">spelling</w:t>
      </w:r>
      <w:r>
        <w:t xml:space="preserve"> </w:t>
      </w:r>
      <w:r>
        <w:t xml:space="preserve">errors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PubMed</w:t>
      </w:r>
      <w:r>
        <w:t xml:space="preserve"> </w:t>
      </w:r>
      <w:r>
        <w:t xml:space="preserve">from</w:t>
      </w:r>
      <w:r>
        <w:t xml:space="preserve"> </w:t>
      </w:r>
      <w:r>
        <w:t xml:space="preserve">2008</w:t>
      </w:r>
      <w:r>
        <w:t xml:space="preserve"> </w:t>
      </w:r>
      <w:r>
        <w:t xml:space="preserve">to</w:t>
      </w:r>
      <w:r>
        <w:t xml:space="preserve"> </w:t>
      </w:r>
      <w:r>
        <w:t xml:space="preserve">2023</w:t>
      </w:r>
      <w:r>
        <w:t xml:space="preserve"> </w:t>
      </w:r>
      <w:r>
        <w:t xml:space="preserve">using</w:t>
      </w:r>
      <w:r>
        <w:t xml:space="preserve"> </w:t>
      </w:r>
      <w:r>
        <w:t xml:space="preserve">errors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Wikipedia</w:t>
      </w:r>
      <w:r>
        <w:t xml:space="preserve"> </w:t>
      </w:r>
      <w:r>
        <w:t xml:space="preserve">list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March,</w:t>
      </w:r>
      <w:r>
        <w:t xml:space="preserve"> </w:t>
      </w:r>
      <w:r>
        <w:t xml:space="preserve">2025</w:t>
      </w:r>
    </w:p>
    <w:p>
      <w:pPr>
        <w:pStyle w:val="FirstParagraph"/>
      </w:pPr>
      <w:r>
        <w:t xml:space="preserve">The total number of errors was 48,420.</w:t>
      </w:r>
    </w:p>
    <w:bookmarkStart w:id="20" w:name="most-common-errors"/>
    <w:p>
      <w:pPr>
        <w:pStyle w:val="Heading2"/>
      </w:pPr>
      <w:r>
        <w:t xml:space="preserve">Most common errors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6"/>
        <w:gridCol w:w="961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 ratio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2,608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principle component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1,817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indispensible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statically significant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Fischer's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binominal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inspite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futhermore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dimentional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Fischer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confident interval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trHeight w:val="612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supressed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</w:tr>
    </w:tbl>
    <w:p>
      <w:pPr>
        <w:pStyle w:val="FirstParagraph"/>
      </w:pPr>
      <w:r>
        <w:t xml:space="preserve">Top twenty errors by overall total.</w:t>
      </w:r>
    </w:p>
    <w:bookmarkEnd w:id="20"/>
    <w:bookmarkStart w:id="24" w:name="trend-in-total-errors-over-time"/>
    <w:p>
      <w:pPr>
        <w:pStyle w:val="Heading2"/>
      </w:pPr>
      <w:r>
        <w:t xml:space="preserve">Trend in total errors over time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trend-by-article-type"/>
    <w:p>
      <w:pPr>
        <w:pStyle w:val="Heading2"/>
      </w:pPr>
      <w:r>
        <w:t xml:space="preserve">Trend by article type</w:t>
      </w:r>
    </w:p>
    <w:p>
      <w:pPr>
        <w:pStyle w:val="FirstParagraph"/>
      </w:pPr>
      <w:r>
        <w:t xml:space="preserve">TO DO.</w:t>
      </w:r>
    </w:p>
    <w:bookmarkEnd w:id="25"/>
    <w:bookmarkStart w:id="29" w:name="trends-in-top-10-errors"/>
    <w:p>
      <w:pPr>
        <w:pStyle w:val="Heading2"/>
      </w:pPr>
      <w:r>
        <w:t xml:space="preserve">Trends in top 10 errors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trends-without-ten-most-common-errors"/>
    <w:p>
      <w:pPr>
        <w:pStyle w:val="Heading2"/>
      </w:pPr>
      <w:r>
        <w:t xml:space="preserve">Trends without ten most common errors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withou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trend does not just depend on the most common errors.</w:t>
      </w:r>
    </w:p>
    <w:bookmarkEnd w:id="33"/>
    <w:bookmarkStart w:id="41" w:name="trend-in-word-count-over-time"/>
    <w:p>
      <w:pPr>
        <w:pStyle w:val="Heading2"/>
      </w:pPr>
      <w:r>
        <w:t xml:space="preserve">Trend in word count over time</w:t>
      </w:r>
    </w:p>
    <w:p>
      <w:pPr>
        <w:pStyle w:val="FirstParagraph"/>
      </w:pPr>
      <w:r>
        <w:t xml:space="preserve">This trend is for the analysis data of cases and controls. The trend is for all article types combined.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word_coun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y-axis does not start at zero.</w:t>
      </w:r>
    </w:p>
    <w:bookmarkStart w:id="40" w:name="trend-in-word-count-by-article-type"/>
    <w:p>
      <w:pPr>
        <w:pStyle w:val="Heading4"/>
      </w:pPr>
      <w:r>
        <w:t xml:space="preserve">Trend in word count by article type</w:t>
      </w:r>
    </w:p>
    <w:p>
      <w:pPr>
        <w:pStyle w:val="FirstParagraph"/>
      </w:pPr>
      <w:r>
        <w:t xml:space="preserve">The plot below is the mean word count by article type.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word_count_spli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some missing values as we only plot years with a sample size of at least 50.</w:t>
      </w:r>
    </w:p>
    <w:bookmarkEnd w:id="40"/>
    <w:bookmarkEnd w:id="41"/>
    <w:bookmarkStart w:id="45" w:name="trend-per-word-count"/>
    <w:p>
      <w:pPr>
        <w:pStyle w:val="Heading2"/>
      </w:pPr>
      <w:r>
        <w:t xml:space="preserve">Trend per word count</w:t>
      </w:r>
    </w:p>
    <w:p>
      <w:pPr>
        <w:pStyle w:val="FirstParagraph"/>
      </w:pPr>
      <w:r>
        <w:t xml:space="preserve">As an alternative denominator to per abstract, we now run the trend per word per abstract.</w:t>
      </w:r>
    </w:p>
    <w:p>
      <w:pPr>
        <w:pStyle w:val="BodyText"/>
      </w:pPr>
      <w:r>
        <w:drawing>
          <wp:inline>
            <wp:extent cx="4583458" cy="366676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per_word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Trends in spelling errors in PubMed from 2008 to 2023 using errors from the Wikipedia list</dc:title>
  <dc:creator>Adrian Barnett</dc:creator>
  <cp:keywords/>
  <dcterms:created xsi:type="dcterms:W3CDTF">2025-03-21T00:07:56Z</dcterms:created>
  <dcterms:modified xsi:type="dcterms:W3CDTF">2025-03-21T00:07:56Z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March, 2025</vt:lpwstr>
  </property>
  <property fmtid="{D5CDD505-2E9C-101B-9397-08002B2CF9AE}" pid="3" name="knit">
    <vt:lpwstr>(function(inputFile, encoding) { rmarkdown::render(inputFile, encoding = encoding, output_dir = “reports”) })</vt:lpwstr>
  </property>
  <property fmtid="{D5CDD505-2E9C-101B-9397-08002B2CF9AE}" pid="4" name="output">
    <vt:lpwstr>word_document</vt:lpwstr>
  </property>
</Properties>
</file>