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5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Agreement in manually extracted data between the two research assistants</w:t>
      </w:r>
    </w:p>
    <w:p>
      <w:pPr>
        <w:pStyle w:val="Date"/>
      </w:pPr>
      <w:r>
        <w:t xml:space="preserve">28 September 2026</w:t>
      </w:r>
    </w:p>
    <w:p>
      <w:pPr>
        <w:pStyle w:val="FirstParagraph"/>
      </w:pPr>
      <w:r>
        <w:t xml:space="preserve">The comparisons below are based on a random sample of 20 papers.</w:t>
      </w:r>
    </w:p>
    <w:bookmarkStart w:id="10" w:name="q1a-study-design"/>
    <w:p>
      <w:pPr>
        <w:pStyle w:val="Heading2"/>
      </w:pPr>
      <w:r>
        <w:t xml:space="preserve">Q1a: Study design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5"/>
        <w:gridCol w:w="1815"/>
        <w:gridCol w:w="1855"/>
        <w:gridCol w:w="821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Experimental study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study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Review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Experimental study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38" w:hRule="auto"/>
        </w:trPr>
        body4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Review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FirstParagraph"/>
      </w:pPr>
      <w:r>
        <w:t xml:space="preserve">Gwet’s agreement statistic was 0.81 with a confidence interval of (0.589,1).</w:t>
      </w:r>
    </w:p>
    <w:bookmarkStart w:id="9" w:name="differences-between-research-assistants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6"/>
        <w:gridCol w:w="1785"/>
        <w:gridCol w:w="1815"/>
        <w:gridCol w:w="3420"/>
        <w:gridCol w:w="1855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comment.RA1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comment.RA2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10.1080/02640414.2020.1832735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experimental study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Experimental study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study, reliability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study</w:t>
            </w:r>
          </w:p>
        </w:tc>
      </w:tr>
      <w:tr>
        <w:trPr>
          <w:trHeight w:val="57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10.1123/ijspp.2021-0543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other, 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study, survey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study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10.1249/mss.0000000000003056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other, audit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review, says audit but is actually a review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Review</w:t>
            </w:r>
          </w:p>
        </w:tc>
      </w:tr>
    </w:tbl>
    <w:bookmarkEnd w:id="9"/>
    <w:bookmarkEnd w:id="10"/>
    <w:bookmarkStart w:id="12" w:name="Xd5d0b2e9a891a3dfe7ad2946902fbca69e454a8"/>
    <w:p>
      <w:pPr>
        <w:pStyle w:val="Heading2"/>
      </w:pPr>
      <w:r>
        <w:t xml:space="preserve">Q1b: The number of authors with an AIS affiliation.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1"/>
        <w:gridCol w:w="591"/>
        <w:gridCol w:w="501"/>
        <w:gridCol w:w="501"/>
        <w:gridCol w:w="501"/>
        <w:gridCol w:w="501"/>
      </w:tblGrid>
      <w:tr>
        <w:trPr>
          <w:trHeight w:val="53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3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</w:tbl>
    <w:p>
      <w:pPr>
        <w:pStyle w:val="FirstParagraph"/>
      </w:pPr>
      <w:r>
        <w:t xml:space="preserve">Gwet’s agreement statistic was 0.94 with a confidence interval of (0.825,1).</w:t>
      </w:r>
    </w:p>
    <w:bookmarkStart w:id="11" w:name="X02c4389bf41040a0db8ea13604f85662ad1a658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1"/>
        <w:gridCol w:w="751"/>
        <w:gridCol w:w="751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5" w:hRule="auto"/>
        </w:trPr>
        body1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10.1097/jsm.0000000000000831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</w:tbl>
    <w:bookmarkEnd w:id="11"/>
    <w:bookmarkEnd w:id="12"/>
    <w:bookmarkStart w:id="14" w:name="Xd08fef16d15e8110f7bb6cac5581e19fab93103"/>
    <w:p>
      <w:pPr>
        <w:pStyle w:val="Heading2"/>
      </w:pPr>
      <w:r>
        <w:t xml:space="preserve">Q2a: Did the paper have a well-formed research question or study aim?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</w:tr>
    </w:tbl>
    <w:p>
      <w:pPr>
        <w:pStyle w:val="FirstParagraph"/>
      </w:pPr>
      <w:r>
        <w:t xml:space="preserve">For this question, the research assistant also split questions into whether they were a purpose, objective, etc; however, to simplify this comparison we just examine yes, no and not applicable.</w:t>
      </w:r>
    </w:p>
    <w:p>
      <w:pPr>
        <w:pStyle w:val="BodyText"/>
      </w:pPr>
      <w:r>
        <w:t xml:space="preserve">Gwet’s agreement statistic was 0.94 with a confidence interval of (0.812,1).</w:t>
      </w:r>
    </w:p>
    <w:bookmarkStart w:id="13" w:name="X02de6658125909a06c7d13ff2c40fc0f4d94800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6"/>
        <w:gridCol w:w="2540"/>
        <w:gridCol w:w="751"/>
        <w:gridCol w:w="1466"/>
        <w:gridCol w:w="1465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comment.RA1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comment.RA2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4" w:hRule="auto"/>
        </w:trPr>
        body1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10.1007/s40279-020-01295-8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aims or research questions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</w:tr>
    </w:tbl>
    <w:bookmarkEnd w:id="13"/>
    <w:bookmarkEnd w:id="14"/>
    <w:bookmarkStart w:id="18" w:name="X055f68810e584a2f09616c5dd0cf244303445de"/>
    <w:p>
      <w:pPr>
        <w:pStyle w:val="Heading2"/>
      </w:pPr>
      <w:r>
        <w:t xml:space="preserve">Q2b: How many research questions or aims were there?</w:t>
      </w:r>
    </w:p>
    <w:p>
      <w:pPr>
        <w:pStyle w:val="FirstParagraph"/>
      </w:pPr>
      <w:r>
        <w:t xml:space="preserve">For this comparison we compared any types of question. For example, if an RA said 2 aims and another said 2 questions then we assessed this as perfect agreement.</w:t>
      </w:r>
    </w:p>
    <w:p>
      <w:pPr>
        <w:pStyle w:val="BodyText"/>
      </w:pPr>
      <w:r>
        <w:drawing>
          <wp:inline>
            <wp:extent cx="4583458" cy="366676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T:/HCUAVG9115/R_AIS/checks/6_ra_agreement_files/figure-docx/q2b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limits of agreement were -2.24 to 0.94 .</w:t>
      </w:r>
    </w:p>
    <w:bookmarkEnd w:id="18"/>
    <w:bookmarkStart w:id="20" w:name="X43adae577e4d6648132efa60da3ad54309eea5f"/>
    <w:p>
      <w:pPr>
        <w:pStyle w:val="Heading2"/>
      </w:pPr>
      <w:r>
        <w:t xml:space="preserve">Q2c: Can the question(s) be expressed using an established framework? For example, PICO for clinical studies or SPIDER for qualitative studies.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631"/>
        <w:gridCol w:w="1465"/>
        <w:gridCol w:w="821"/>
        <w:gridCol w:w="1371"/>
        <w:gridCol w:w="1031"/>
        <w:gridCol w:w="158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SPIDER, partial</w:t>
            </w:r>
          </w:p>
        </w:tc>
      </w:tr>
      <w:tr>
        <w:trPr>
          <w:trHeight w:val="53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3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SPIDER, partial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FirstParagraph"/>
      </w:pPr>
      <w:r>
        <w:t xml:space="preserve">Gwet’s agreement statistic was 0.5 with a confidence interval of (0.234,0.764).</w:t>
      </w:r>
    </w:p>
    <w:bookmarkStart w:id="19" w:name="X96675342e66e4a4785c1135cfda9b85836bb62f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11"/>
        <w:gridCol w:w="1466"/>
        <w:gridCol w:w="1581"/>
        <w:gridCol w:w="6490"/>
        <w:gridCol w:w="1581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comment.RA1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comment.RA2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10.1038/s41598-022-21029-2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ico. intervention = tights, control = placebo, outcome = recovery, p = not here.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</w:tr>
      <w:tr>
        <w:trPr>
          <w:trHeight w:val="57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10.1097/jsm.0000000000000831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SPIDER,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pio. p = elite female athletes, o = pain prediction, i = model.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10.1111/sms.14272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no. o = landing quality? could not guess pico.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10.1111/sms.14761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no. not clear to me.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10.1123/ijspp.2021-0543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spie. s = athletes, e = knowledge/attitudes, pi = covid.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SPIDER, partial</w:t>
            </w:r>
          </w:p>
        </w:tc>
      </w:tr>
      <w:tr>
        <w:trPr>
          <w:trHeight w:val="57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10.1136/bjsports-2019-101175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SPIDER,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po. outcome = prescribing. p = sports medicine physicians.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10.1249/mss.0000000000003056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pico. p = males/females, i = fueling, c = cho-based intervention, o = health outcome.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</w:tr>
      <w:tr>
        <w:trPr>
          <w:trHeight w:val="57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10.3389/fpsyg.2022.939087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po. o = mental health, p = athletes.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</w:tr>
      <w:tr>
        <w:trPr>
          <w:trHeight w:val="575" w:hRule="auto"/>
        </w:trPr>
        body9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10.7717/peerj.8366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po, population = field setting, outcome = correlation, no intervention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PICO, partial</w:t>
            </w:r>
          </w:p>
        </w:tc>
      </w:tr>
    </w:tbl>
    <w:bookmarkEnd w:id="19"/>
    <w:bookmarkEnd w:id="20"/>
    <w:bookmarkStart w:id="21" w:name="X8c73cae8dc2af57ee23084504f023d5ed39b135"/>
    <w:p>
      <w:pPr>
        <w:pStyle w:val="Heading2"/>
      </w:pPr>
      <w:r>
        <w:t xml:space="preserve">Q3: Was there previous research on the same question(s)?</w:t>
      </w:r>
    </w:p>
    <w:p>
      <w:pPr>
        <w:pStyle w:val="FirstParagraph"/>
      </w:pPr>
      <w:r>
        <w:t xml:space="preserve">We did not use question 3 as I forgot to give the additional instructions to the second research assistant.</w:t>
      </w:r>
    </w:p>
    <w:bookmarkEnd w:id="21"/>
    <w:bookmarkStart w:id="51" w:name="X7792cb826bc23ca6640cacf58711d73925cc0cc"/>
    <w:p>
      <w:pPr>
        <w:pStyle w:val="Heading1"/>
      </w:pPr>
      <w:r>
        <w:t xml:space="preserve">Q5a: Was there a sample size calculation for the research question?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5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</w:tbl>
    <w:p>
      <w:pPr>
        <w:pStyle w:val="FirstParagraph"/>
      </w:pPr>
      <w:r>
        <w:t xml:space="preserve">Gwet’s agreement statistic was 0.93 with a confidence interval of (0.779,1).</w:t>
      </w:r>
    </w:p>
    <w:bookmarkStart w:id="22" w:name="X3e413aaddd3f8bbed566484e578f143c3847057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1"/>
        <w:gridCol w:w="751"/>
        <w:gridCol w:w="751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5" w:hRule="auto"/>
        </w:trPr>
        body1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10.1016/j.psychsport.2022.102175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bookmarkEnd w:id="22"/>
    <w:bookmarkStart w:id="24" w:name="Xdd0bce2ace7548c4b1c30ec8ae6360a9a4e68e1"/>
    <w:p>
      <w:pPr>
        <w:pStyle w:val="Heading2"/>
      </w:pPr>
      <w:r>
        <w:t xml:space="preserve">Q5b: Was the effect size justified in the sample size calculation?</w:t>
      </w:r>
    </w:p>
    <w:p>
      <w:pPr>
        <w:pStyle w:val="FirstParagraph"/>
      </w:pPr>
      <w:r>
        <w:t xml:space="preserve">Only where the answer to the previous question (Q5a) was</w:t>
      </w:r>
      <w:r>
        <w:t xml:space="preserve"> </w:t>
      </w:r>
      <w:r>
        <w:t xml:space="preserve">“yes”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34" w:hRule="auto"/>
        </w:trPr>
        body3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BodyText"/>
      </w:pPr>
      <w:r>
        <w:t xml:space="preserve">Gwet’s agreement statistic was 0.74 with a confidence interval of (0.464,1).</w:t>
      </w:r>
    </w:p>
    <w:bookmarkStart w:id="23" w:name="Xb22cb88c51f1e4d34bf44dc84e2264dad8c94e7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1"/>
        <w:gridCol w:w="1465"/>
        <w:gridCol w:w="751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38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10.1002/eat.24344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10.1016/j.psychsport.2022.102175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10.1111/sms.14761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5" w:hRule="auto"/>
        </w:trPr>
        body4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10.7717/peerj.8366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</w:tbl>
    <w:bookmarkEnd w:id="23"/>
    <w:bookmarkEnd w:id="24"/>
    <w:bookmarkStart w:id="29" w:name="q5c-what-was-the-target-sample-size"/>
    <w:p>
      <w:pPr>
        <w:pStyle w:val="Heading2"/>
      </w:pPr>
      <w:r>
        <w:t xml:space="preserve">Q5c: What was the target sample size?</w:t>
      </w:r>
    </w:p>
    <w:p>
      <w:pPr>
        <w:pStyle w:val="FirstParagraph"/>
      </w:pPr>
      <w:r>
        <w:t xml:space="preserve">Bland-Altman plot.</w:t>
      </w:r>
    </w:p>
    <w:p>
      <w:pPr>
        <w:pStyle w:val="BodyText"/>
      </w:pPr>
      <w:r>
        <w:drawing>
          <wp:inline>
            <wp:extent cx="4583458" cy="366676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T:/HCUAVG9115/R_AIS/checks/6_ra_agreement_files/figure-docx/q5c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limits of agreement were 0 to 0 .</w:t>
      </w:r>
    </w:p>
    <w:bookmarkStart w:id="28" w:name="X313788f24d31ff9b2fd7a299b6d6bcaa3386095"/>
    <w:p>
      <w:pPr>
        <w:pStyle w:val="Heading5"/>
      </w:pPr>
      <w:r>
        <w:t xml:space="preserve">Differences between research assistants</w:t>
      </w:r>
    </w:p>
    <w:p>
      <w:pPr>
        <w:pStyle w:val="SourceCode"/>
      </w:pPr>
      <w:r>
        <w:rPr>
          <w:rStyle w:val="VerbatimChar"/>
        </w:rPr>
        <w:t xml:space="preserve">                               doi r1 r2</w:t>
      </w:r>
      <w:r>
        <w:br/>
      </w:r>
      <w:r>
        <w:rPr>
          <w:rStyle w:val="VerbatimChar"/>
        </w:rPr>
        <w:t xml:space="preserve">1 10.1016/j.psychsport.2022.102175 NA  9</w:t>
      </w:r>
    </w:p>
    <w:bookmarkEnd w:id="28"/>
    <w:bookmarkEnd w:id="29"/>
    <w:bookmarkStart w:id="34" w:name="q5d-what-was-the-actual-sample-size"/>
    <w:p>
      <w:pPr>
        <w:pStyle w:val="Heading2"/>
      </w:pPr>
      <w:r>
        <w:t xml:space="preserve">Q5d: What was the actual sample size?</w:t>
      </w:r>
    </w:p>
    <w:p>
      <w:pPr>
        <w:pStyle w:val="FirstParagraph"/>
      </w:pPr>
      <w:r>
        <w:t xml:space="preserve">Bland-Altman plot with the x-axis on a log scale because of the one very large study.</w:t>
      </w:r>
    </w:p>
    <w:p>
      <w:pPr>
        <w:pStyle w:val="BodyText"/>
      </w:pPr>
      <w:r>
        <w:drawing>
          <wp:inline>
            <wp:extent cx="4583458" cy="366676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T:/HCUAVG9115/R_AIS/checks/6_ra_agreement_files/figure-docx/q5d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limits of agreement were -1.06 to 1.19 .</w:t>
      </w:r>
    </w:p>
    <w:bookmarkStart w:id="33" w:name="Xda70124dcc3adbe950b58e56e0680478f2b6901"/>
    <w:p>
      <w:pPr>
        <w:pStyle w:val="Heading5"/>
      </w:pPr>
      <w:r>
        <w:t xml:space="preserve">Differences between research assistants</w:t>
      </w:r>
    </w:p>
    <w:p>
      <w:pPr>
        <w:pStyle w:val="SourceCode"/>
      </w:pPr>
      <w:r>
        <w:rPr>
          <w:rStyle w:val="VerbatimChar"/>
        </w:rPr>
        <w:t xml:space="preserve">                         doi r1 r2</w:t>
      </w:r>
      <w:r>
        <w:br/>
      </w:r>
      <w:r>
        <w:rPr>
          <w:rStyle w:val="VerbatimChar"/>
        </w:rPr>
        <w:t xml:space="preserve">1 10.1038/s41598-022-21029-2 21 22</w:t>
      </w:r>
      <w:r>
        <w:br/>
      </w:r>
      <w:r>
        <w:rPr>
          <w:rStyle w:val="VerbatimChar"/>
        </w:rPr>
        <w:t xml:space="preserve">2   10.1123/ijsnem.2020-0224 20 18</w:t>
      </w:r>
    </w:p>
    <w:bookmarkEnd w:id="33"/>
    <w:bookmarkEnd w:id="34"/>
    <w:bookmarkStart w:id="39" w:name="Xd95e16b99db331bc1f1de8b966b4bdef5bc253d"/>
    <w:p>
      <w:pPr>
        <w:pStyle w:val="Heading2"/>
      </w:pPr>
      <w:r>
        <w:t xml:space="preserve">Q6: number of male and female participants</w:t>
      </w:r>
    </w:p>
    <w:p>
      <w:pPr>
        <w:pStyle w:val="FirstParagraph"/>
      </w:pPr>
      <w:r>
        <w:t xml:space="preserve">Bland-Altman plots.</w:t>
      </w:r>
    </w:p>
    <w:p>
      <w:pPr>
        <w:pStyle w:val="BodyText"/>
      </w:pPr>
      <w:r>
        <w:drawing>
          <wp:inline>
            <wp:extent cx="4583458" cy="36667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T:/HCUAVG9115/R_AIS/checks/6_ra_agreement_files/figure-docx/q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X9502d124bc61a78fa233ed1fb1d4f669a95d665"/>
    <w:p>
      <w:pPr>
        <w:pStyle w:val="Heading5"/>
      </w:pPr>
      <w:r>
        <w:t xml:space="preserve">Differences between research assistants</w:t>
      </w:r>
    </w:p>
    <w:p>
      <w:pPr>
        <w:pStyle w:val="SourceCode"/>
      </w:pPr>
      <w:r>
        <w:rPr>
          <w:rStyle w:val="VerbatimChar"/>
        </w:rPr>
        <w:t xml:space="preserve">                         doi r1 r2</w:t>
      </w:r>
      <w:r>
        <w:br/>
      </w:r>
      <w:r>
        <w:rPr>
          <w:rStyle w:val="VerbatimChar"/>
        </w:rPr>
        <w:t xml:space="preserve">1          10.1002/eat.24344  0 56</w:t>
      </w:r>
      <w:r>
        <w:br/>
      </w:r>
      <w:r>
        <w:rPr>
          <w:rStyle w:val="VerbatimChar"/>
        </w:rPr>
        <w:t xml:space="preserve">2 10.1007/s00421-024-05424-3  0 31</w:t>
      </w:r>
      <w:r>
        <w:br/>
      </w:r>
      <w:r>
        <w:rPr>
          <w:rStyle w:val="VerbatimChar"/>
        </w:rPr>
        <w:t xml:space="preserve">3   10.1123/ijsnem.2020-0224 20 18</w:t>
      </w:r>
    </w:p>
    <w:p>
      <w:pPr>
        <w:pStyle w:val="SourceCode"/>
      </w:pPr>
      <w:r>
        <w:rPr>
          <w:rStyle w:val="VerbatimChar"/>
        </w:rPr>
        <w:t xml:space="preserve">                doi r1  r2</w:t>
      </w:r>
      <w:r>
        <w:br/>
      </w:r>
      <w:r>
        <w:rPr>
          <w:rStyle w:val="VerbatimChar"/>
        </w:rPr>
        <w:t xml:space="preserve">1 10.1002/eat.24344  0 180</w:t>
      </w:r>
    </w:p>
    <w:bookmarkEnd w:id="38"/>
    <w:bookmarkEnd w:id="39"/>
    <w:bookmarkStart w:id="41" w:name="Xcf041c5fd9a435b84b8e650a493efc68afaeaf4"/>
    <w:p>
      <w:pPr>
        <w:pStyle w:val="Heading2"/>
      </w:pPr>
      <w:r>
        <w:t xml:space="preserve">Q10: Were missing data discussed and/or correctly reported?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631"/>
        <w:gridCol w:w="1581"/>
        <w:gridCol w:w="1465"/>
        <w:gridCol w:w="69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data missing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data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</w:tbl>
    <w:p>
      <w:pPr>
        <w:pStyle w:val="FirstParagraph"/>
      </w:pPr>
      <w:r>
        <w:t xml:space="preserve">Gwet’s agreement statistic was 0.68 with a confidence interval of (0.416,0.942).</w:t>
      </w:r>
    </w:p>
    <w:bookmarkStart w:id="40" w:name="X75617b931672f4406ad331f4a052aaff950d39a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1"/>
        <w:gridCol w:w="1581"/>
        <w:gridCol w:w="751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5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10.1016/j.jsams.2022.05.011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data missing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10.1016/j.psychsport.2022.102175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data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10.1038/s41598-022-21029-2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data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3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10.1080/02640414.2020.1832735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74" w:hRule="auto"/>
        </w:trPr>
        body5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10.1249/mss.0000000000003056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</w:tbl>
    <w:bookmarkEnd w:id="40"/>
    <w:bookmarkEnd w:id="41"/>
    <w:bookmarkStart w:id="43" w:name="Xe47845453631d1cb5a0b26225bba04ef839b92c"/>
    <w:p>
      <w:pPr>
        <w:pStyle w:val="Heading2"/>
      </w:pPr>
      <w:r>
        <w:t xml:space="preserve">Q11: Were outliers removed without justification?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7"/>
        <w:gridCol w:w="1890"/>
        <w:gridCol w:w="1465"/>
        <w:gridCol w:w="4207"/>
        <w:gridCol w:w="1865"/>
        <w:gridCol w:w="2005"/>
      </w:tblGrid>
      <w:tr>
        <w:trPr>
          <w:trHeight w:val="575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outliers removed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outlier excluded, although it's more a data error?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Yes, no justification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Yes, with justification</w:t>
            </w:r>
          </w:p>
        </w:tc>
      </w:tr>
      <w:tr>
        <w:trPr>
          <w:trHeight w:val="538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outliers removed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outlier excluded, although it's more a data error?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Yes, no justification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body5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Yes, with justification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FirstParagraph"/>
      </w:pPr>
      <w:r>
        <w:t xml:space="preserve">Gwet’s agreement statistic was 0.88 with a confidence interval of (0.718,1).</w:t>
      </w:r>
    </w:p>
    <w:bookmarkStart w:id="42" w:name="Xfadf71ccce012926b714d210115fb8f7d8a7c8b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6"/>
        <w:gridCol w:w="2005"/>
        <w:gridCol w:w="4207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5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10.1007/s00421-024-05424-3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outliers removed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Yes, with justification</w:t>
            </w:r>
          </w:p>
        </w:tc>
      </w:tr>
      <w:tr>
        <w:trPr>
          <w:trHeight w:val="575" w:hRule="auto"/>
        </w:trPr>
        body2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10.1016/j.jsams.2022.05.011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Yes, with justification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outlier excluded, although it's more a data error?</w:t>
            </w:r>
          </w:p>
        </w:tc>
      </w:tr>
    </w:tbl>
    <w:bookmarkEnd w:id="42"/>
    <w:bookmarkEnd w:id="43"/>
    <w:bookmarkStart w:id="45" w:name="Xcf0048da563f1fd08eb98590ba1961c87987069"/>
    <w:p>
      <w:pPr>
        <w:pStyle w:val="Heading2"/>
      </w:pPr>
      <w:r>
        <w:t xml:space="preserve">Q14a: Was the research question answered? (Did the authors reflect on the question)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5"/>
        <w:gridCol w:w="1465"/>
        <w:gridCol w:w="69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34" w:hRule="auto"/>
        </w:trPr>
        body2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</w:tr>
    </w:tbl>
    <w:p>
      <w:pPr>
        <w:pStyle w:val="FirstParagraph"/>
      </w:pPr>
      <w:r>
        <w:t xml:space="preserve">Gwet’s agreement statistic was 0.93 with a confidence interval of (0.78,1).</w:t>
      </w:r>
    </w:p>
    <w:bookmarkStart w:id="44" w:name="X5478a5f46750aeb98e396b4d7d86688ab428146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1"/>
        <w:gridCol w:w="1465"/>
        <w:gridCol w:w="751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5" w:hRule="auto"/>
        </w:trPr>
        body1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10.1123/ijspp.2021-0543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bookmarkEnd w:id="44"/>
    <w:bookmarkEnd w:id="45"/>
    <w:bookmarkStart w:id="47" w:name="Xb91413082c91b8e8af52e8911575083e79769ac"/>
    <w:p>
      <w:pPr>
        <w:pStyle w:val="Heading2"/>
      </w:pPr>
      <w:r>
        <w:t xml:space="preserve">Q14b: Was there some reflection about the practical significance of the main result/outcome.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>
        <w:trPr>
          <w:trHeight w:val="574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34" w:hRule="auto"/>
        </w:trPr>
        body3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</w:tr>
    </w:tbl>
    <w:p>
      <w:pPr>
        <w:pStyle w:val="FirstParagraph"/>
      </w:pPr>
      <w:r>
        <w:t xml:space="preserve">Gwet’s agreement statistic was 0.58 with a confidence interval of (0.267,0.892).</w:t>
      </w:r>
    </w:p>
    <w:bookmarkStart w:id="46" w:name="X3eefef4b5d37c0aa936d1264fdd7599551fb090"/>
    <w:p>
      <w:pPr>
        <w:pStyle w:val="Heading5"/>
      </w:pPr>
      <w:r>
        <w:t xml:space="preserve">Differences between research assistants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6"/>
        <w:gridCol w:w="751"/>
        <w:gridCol w:w="1465"/>
      </w:tblGrid>
      <w:tr>
        <w:trPr>
          <w:trHeight w:val="538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RA2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10.1007/s40279-020-01295-8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</w:tr>
      <w:tr>
        <w:trPr>
          <w:trHeight w:val="53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10.1038/s41598-022-21029-2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3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10.1080/14763141.2020.1820074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3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10.1111/sms.14014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10.1123/ijsnem.2020-0224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7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10.1136/bmjsem-2024-002040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applicable</w:t>
            </w:r>
          </w:p>
        </w:tc>
      </w:tr>
      <w:tr>
        <w:trPr>
          <w:trHeight w:val="574" w:hRule="auto"/>
        </w:trPr>
        body7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10.3389/fpsyg.2022.939087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</w:tbl>
    <w:bookmarkEnd w:id="46"/>
    <w:bookmarkEnd w:id="47"/>
    <w:bookmarkStart w:id="50" w:name="summary-of-all-agreement-statistics"/>
    <w:p>
      <w:pPr>
        <w:pStyle w:val="Heading2"/>
      </w:pPr>
      <w:r>
        <w:t xml:space="preserve">Summary of all agreement statistics</w:t>
      </w:r>
    </w:p>
    <w:bookmarkStart w:id="48" w:name="limits-of-agreement-summary"/>
    <w:p>
      <w:pPr>
        <w:pStyle w:val="Heading3"/>
      </w:pPr>
      <w:r>
        <w:t xml:space="preserve">Limits of agreement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</w:tr>
    </w:tbl>
    <w:bookmarkEnd w:id="48"/>
    <w:bookmarkStart w:id="49" w:name="gwets-agreement-summary"/>
    <w:p>
      <w:pPr>
        <w:pStyle w:val="Heading3"/>
      </w:pPr>
      <w:r>
        <w:t xml:space="preserve">Gwet’s agreement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7"/>
        <w:gridCol w:w="1303"/>
        <w:gridCol w:w="1719"/>
      </w:tblGrid>
      <w:tr>
        <w:trPr>
          <w:trHeight w:val="612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coeff.val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coeff.ci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(0.589,1)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(0.825,1)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(0.812,1)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(0.234,0.764)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(0.779,1)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(0.464,1)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(0.416,0.942)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(0.718,1)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(0.78,1)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(0.267,0.892)</w:t>
            </w:r>
          </w:p>
        </w:tc>
      </w:tr>
    </w:tbl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in manually extracted data between the two research assistants</dc:title>
  <dc:creator/>
  <cp:keywords/>
  <dcterms:created xsi:type="dcterms:W3CDTF">2026-09-27T23:08:20Z</dcterms:created>
  <dcterms:modified xsi:type="dcterms:W3CDTF">2026-09-27T23:08:20Z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September 2026</vt:lpwstr>
  </property>
  <property fmtid="{D5CDD505-2E9C-101B-9397-08002B2CF9AE}" pid="3" name="output">
    <vt:lpwstr>word_document</vt:lpwstr>
  </property>
</Properties>
</file>