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FBFA" w14:textId="7144AA1E" w:rsidR="00303874" w:rsidRDefault="00E62C2A" w:rsidP="00A24CA1">
      <w:pPr>
        <w:pStyle w:val="Titre"/>
        <w:jc w:val="center"/>
        <w:rPr>
          <w:sz w:val="28"/>
          <w:szCs w:val="28"/>
        </w:rPr>
      </w:pPr>
      <w:r>
        <w:rPr>
          <w:rFonts w:eastAsia="Google Sans"/>
          <w:sz w:val="48"/>
          <w:szCs w:val="48"/>
        </w:rPr>
        <w:t>Science et Génie Informatiques</w:t>
      </w:r>
      <w:r>
        <w:rPr>
          <w:rFonts w:eastAsia="Google Sans"/>
          <w:sz w:val="48"/>
          <w:szCs w:val="48"/>
        </w:rPr>
        <w:br/>
      </w:r>
      <w:r w:rsidR="006C6E5C">
        <w:rPr>
          <w:sz w:val="28"/>
          <w:szCs w:val="28"/>
        </w:rPr>
        <w:t>C</w:t>
      </w:r>
      <w:r w:rsidR="00B31F7F">
        <w:rPr>
          <w:sz w:val="28"/>
          <w:szCs w:val="28"/>
        </w:rPr>
        <w:t>u</w:t>
      </w:r>
      <w:r w:rsidR="006C6E5C">
        <w:rPr>
          <w:sz w:val="28"/>
          <w:szCs w:val="28"/>
        </w:rPr>
        <w:t>r</w:t>
      </w:r>
      <w:r w:rsidR="00B31F7F">
        <w:rPr>
          <w:sz w:val="28"/>
          <w:szCs w:val="28"/>
        </w:rPr>
        <w:t>s</w:t>
      </w:r>
      <w:r w:rsidR="006C6E5C">
        <w:rPr>
          <w:sz w:val="28"/>
          <w:szCs w:val="28"/>
        </w:rPr>
        <w:t>us</w:t>
      </w:r>
      <w:r w:rsidR="006E4A40">
        <w:rPr>
          <w:sz w:val="28"/>
          <w:szCs w:val="28"/>
        </w:rPr>
        <w:t xml:space="preserve"> </w:t>
      </w:r>
      <w:r w:rsidR="009E3F92" w:rsidRPr="009E3F92">
        <w:rPr>
          <w:sz w:val="28"/>
          <w:szCs w:val="28"/>
        </w:rPr>
        <w:t>–</w:t>
      </w:r>
      <w:r w:rsidR="009E3F92">
        <w:t xml:space="preserve"> </w:t>
      </w:r>
      <w:hyperlink r:id="rId8" w:history="1">
        <w:r w:rsidR="00F2159A" w:rsidRPr="00372C69">
          <w:rPr>
            <w:rStyle w:val="Lienhypertexte"/>
            <w:sz w:val="28"/>
            <w:szCs w:val="28"/>
          </w:rPr>
          <w:t>André-Guy Brunea</w:t>
        </w:r>
        <w:r w:rsidR="00F2159A">
          <w:rPr>
            <w:rStyle w:val="Lienhypertexte"/>
            <w:sz w:val="28"/>
            <w:szCs w:val="28"/>
          </w:rPr>
          <w:t>u M.Sc. IT</w:t>
        </w:r>
      </w:hyperlink>
      <w:bookmarkStart w:id="0" w:name="_Hlk203236414"/>
      <w:r w:rsidR="00F2159A">
        <w:rPr>
          <w:sz w:val="28"/>
          <w:szCs w:val="28"/>
        </w:rPr>
        <w:t xml:space="preserve"> </w:t>
      </w:r>
      <w:bookmarkStart w:id="1" w:name="_Hlk206733795"/>
      <w:r w:rsidR="00F2159A">
        <w:rPr>
          <w:sz w:val="28"/>
          <w:szCs w:val="28"/>
        </w:rPr>
        <w:t>–</w:t>
      </w:r>
      <w:bookmarkEnd w:id="0"/>
      <w:bookmarkEnd w:id="1"/>
      <w:r w:rsidR="00F2159A">
        <w:rPr>
          <w:sz w:val="28"/>
          <w:szCs w:val="28"/>
        </w:rPr>
        <w:t xml:space="preserve"> </w:t>
      </w:r>
      <w:r w:rsidR="00787276">
        <w:rPr>
          <w:sz w:val="28"/>
          <w:szCs w:val="28"/>
        </w:rPr>
        <w:t>Octobre</w:t>
      </w:r>
      <w:r w:rsidR="00F2159A">
        <w:rPr>
          <w:sz w:val="28"/>
          <w:szCs w:val="28"/>
        </w:rPr>
        <w:t xml:space="preserve"> 2025</w:t>
      </w:r>
    </w:p>
    <w:p w14:paraId="16F15A59" w14:textId="77777777" w:rsidR="00B960CC" w:rsidRDefault="00B960CC" w:rsidP="00B960CC">
      <w:pPr>
        <w:pStyle w:val="Sous-titre"/>
      </w:pPr>
    </w:p>
    <w:p w14:paraId="3BD974B3" w14:textId="00DC1A80" w:rsidR="00B960CC" w:rsidRPr="005D4F3F" w:rsidRDefault="00B960CC" w:rsidP="00B960CC">
      <w:pPr>
        <w:pStyle w:val="Sous-titre"/>
        <w:rPr>
          <w:rFonts w:ascii="Google Sans Text" w:hAnsi="Google Sans Text"/>
        </w:rPr>
      </w:pPr>
      <w:r w:rsidRPr="005D4F3F">
        <w:rPr>
          <w:rFonts w:ascii="Google Sans Text" w:hAnsi="Google Sans Text"/>
        </w:rPr>
        <w:t xml:space="preserve">Volume II : </w:t>
      </w:r>
      <w:bookmarkStart w:id="2" w:name="_Hlk212822934"/>
      <w:r w:rsidRPr="005D4F3F">
        <w:rPr>
          <w:rFonts w:ascii="Google Sans Text" w:hAnsi="Google Sans Text"/>
        </w:rPr>
        <w:t>Architecture et Ingénierie Matérielle</w:t>
      </w:r>
    </w:p>
    <w:bookmarkEnd w:id="2"/>
    <w:p w14:paraId="205ED55D" w14:textId="77777777" w:rsidR="00B960CC" w:rsidRPr="005D4F3F" w:rsidRDefault="00B960CC" w:rsidP="00B960CC">
      <w:pPr>
        <w:jc w:val="both"/>
        <w:rPr>
          <w:rFonts w:ascii="Google Sans Text" w:hAnsi="Google Sans Text"/>
        </w:rPr>
      </w:pPr>
      <w:r w:rsidRPr="005D4F3F">
        <w:rPr>
          <w:rFonts w:ascii="Google Sans Text" w:hAnsi="Google Sans Text"/>
        </w:rPr>
        <w:t xml:space="preserve">Passant de l'abstraction à la réalisation physique, le deuxième volume se concentre sur le génie informatique. Il détaille la transition de la théorie logique aux circuits électroniques via la </w:t>
      </w:r>
      <w:r w:rsidRPr="005D4F3F">
        <w:rPr>
          <w:rFonts w:ascii="Google Sans Text" w:hAnsi="Google Sans Text"/>
          <w:b/>
          <w:bCs/>
        </w:rPr>
        <w:t>Logique Numérique et la Conception de Systèmes</w:t>
      </w:r>
      <w:r w:rsidRPr="005D4F3F">
        <w:rPr>
          <w:rFonts w:ascii="Google Sans Text" w:hAnsi="Google Sans Text"/>
        </w:rPr>
        <w:t>. Le cœur de ce volume est l'</w:t>
      </w:r>
      <w:r w:rsidRPr="005D4F3F">
        <w:rPr>
          <w:rFonts w:ascii="Google Sans Text" w:hAnsi="Google Sans Text"/>
          <w:b/>
          <w:bCs/>
        </w:rPr>
        <w:t>Architecture des Ordinateurs</w:t>
      </w:r>
      <w:r w:rsidRPr="005D4F3F">
        <w:rPr>
          <w:rFonts w:ascii="Google Sans Text" w:hAnsi="Google Sans Text"/>
        </w:rPr>
        <w:t>, qui examine comment les jeux d'instructions (ISA) sont conçus et comment les processeurs (CPU) les exécutent. Il explore les techniques d'optimisation cruciales telles que le pipelining, les architectures multicœurs, la hiérarchie mémoire et l'utilisation d'accélérateurs spécialisés (GPU, FPGA), offrant une compréhension approfondie des mécanismes qui sous-tendent la performance des systèmes modernes.</w:t>
      </w:r>
    </w:p>
    <w:p w14:paraId="2B8C2E50" w14:textId="77777777" w:rsidR="00B960CC" w:rsidRPr="00097DEB" w:rsidRDefault="00B960CC" w:rsidP="00734A7B">
      <w:pPr>
        <w:jc w:val="both"/>
      </w:pPr>
    </w:p>
    <w:p w14:paraId="2A0318AC" w14:textId="79EA3D6B" w:rsidR="004B7129" w:rsidRPr="004B7129" w:rsidRDefault="004B7129" w:rsidP="004B7129">
      <w:pPr>
        <w:pStyle w:val="Sous-titre"/>
      </w:pPr>
      <w:r>
        <w:t>Tables des matières</w:t>
      </w:r>
    </w:p>
    <w:p w14:paraId="2E8F9244" w14:textId="2C34F231" w:rsidR="00DA29ED" w:rsidRDefault="00434FAA">
      <w:pPr>
        <w:pStyle w:val="TM1"/>
        <w:tabs>
          <w:tab w:val="right" w:leader="dot" w:pos="10790"/>
        </w:tabs>
        <w:rPr>
          <w:rFonts w:cstheme="minorBidi"/>
          <w:noProof/>
          <w:kern w:val="2"/>
          <w:sz w:val="24"/>
          <w:szCs w:val="24"/>
          <w14:ligatures w14:val="standardContextual"/>
        </w:rPr>
      </w:pPr>
      <w:r>
        <w:rPr>
          <w:rFonts w:ascii="Google Sans" w:eastAsia="Google Sans" w:hAnsi="Google Sans" w:cs="Google Sans"/>
          <w:color w:val="1B1C1D"/>
          <w:sz w:val="48"/>
          <w:szCs w:val="40"/>
        </w:rPr>
        <w:fldChar w:fldCharType="begin"/>
      </w:r>
      <w:r>
        <w:rPr>
          <w:rFonts w:ascii="Google Sans" w:eastAsia="Google Sans" w:hAnsi="Google Sans" w:cs="Google Sans"/>
          <w:color w:val="1B1C1D"/>
          <w:sz w:val="48"/>
          <w:szCs w:val="40"/>
        </w:rPr>
        <w:instrText xml:space="preserve"> TOC \o "1-1" \h \z \u </w:instrText>
      </w:r>
      <w:r>
        <w:rPr>
          <w:rFonts w:ascii="Google Sans" w:eastAsia="Google Sans" w:hAnsi="Google Sans" w:cs="Google Sans"/>
          <w:color w:val="1B1C1D"/>
          <w:sz w:val="48"/>
          <w:szCs w:val="40"/>
        </w:rPr>
        <w:fldChar w:fldCharType="separate"/>
      </w:r>
      <w:hyperlink w:anchor="_Toc209497794" w:history="1">
        <w:r w:rsidR="00DA29ED" w:rsidRPr="009F6794">
          <w:rPr>
            <w:rStyle w:val="Lienhypertexte"/>
            <w:rFonts w:ascii="Google Sans" w:eastAsia="Google Sans" w:hAnsi="Google Sans" w:cs="Google Sans"/>
            <w:noProof/>
          </w:rPr>
          <w:t>Chapitre 7 : Systèmes Numériques et Représentation des Données</w:t>
        </w:r>
        <w:r w:rsidR="00DA29ED">
          <w:rPr>
            <w:noProof/>
            <w:webHidden/>
          </w:rPr>
          <w:tab/>
        </w:r>
        <w:r w:rsidR="00DA29ED">
          <w:rPr>
            <w:noProof/>
            <w:webHidden/>
          </w:rPr>
          <w:fldChar w:fldCharType="begin"/>
        </w:r>
        <w:r w:rsidR="00DA29ED">
          <w:rPr>
            <w:noProof/>
            <w:webHidden/>
          </w:rPr>
          <w:instrText xml:space="preserve"> PAGEREF _Toc209497794 \h </w:instrText>
        </w:r>
        <w:r w:rsidR="00DA29ED">
          <w:rPr>
            <w:noProof/>
            <w:webHidden/>
          </w:rPr>
        </w:r>
        <w:r w:rsidR="00DA29ED">
          <w:rPr>
            <w:noProof/>
            <w:webHidden/>
          </w:rPr>
          <w:fldChar w:fldCharType="separate"/>
        </w:r>
        <w:r w:rsidR="00DA29ED">
          <w:rPr>
            <w:noProof/>
            <w:webHidden/>
          </w:rPr>
          <w:t>2</w:t>
        </w:r>
        <w:r w:rsidR="00DA29ED">
          <w:rPr>
            <w:noProof/>
            <w:webHidden/>
          </w:rPr>
          <w:fldChar w:fldCharType="end"/>
        </w:r>
      </w:hyperlink>
    </w:p>
    <w:p w14:paraId="54EAF79E" w14:textId="4784FC36" w:rsidR="00DA29ED" w:rsidRDefault="00DA29ED">
      <w:pPr>
        <w:pStyle w:val="TM1"/>
        <w:tabs>
          <w:tab w:val="right" w:leader="dot" w:pos="10790"/>
        </w:tabs>
        <w:rPr>
          <w:rFonts w:cstheme="minorBidi"/>
          <w:noProof/>
          <w:kern w:val="2"/>
          <w:sz w:val="24"/>
          <w:szCs w:val="24"/>
          <w14:ligatures w14:val="standardContextual"/>
        </w:rPr>
      </w:pPr>
      <w:hyperlink w:anchor="_Toc209497795" w:history="1">
        <w:r w:rsidRPr="009F6794">
          <w:rPr>
            <w:rStyle w:val="Lienhypertexte"/>
            <w:rFonts w:ascii="Google Sans" w:eastAsia="Google Sans" w:hAnsi="Google Sans" w:cs="Google Sans"/>
            <w:noProof/>
          </w:rPr>
          <w:t>Chapitre 8 : Conception de Circuits Combinatoires</w:t>
        </w:r>
        <w:r>
          <w:rPr>
            <w:noProof/>
            <w:webHidden/>
          </w:rPr>
          <w:tab/>
        </w:r>
        <w:r>
          <w:rPr>
            <w:noProof/>
            <w:webHidden/>
          </w:rPr>
          <w:fldChar w:fldCharType="begin"/>
        </w:r>
        <w:r>
          <w:rPr>
            <w:noProof/>
            <w:webHidden/>
          </w:rPr>
          <w:instrText xml:space="preserve"> PAGEREF _Toc209497795 \h </w:instrText>
        </w:r>
        <w:r>
          <w:rPr>
            <w:noProof/>
            <w:webHidden/>
          </w:rPr>
        </w:r>
        <w:r>
          <w:rPr>
            <w:noProof/>
            <w:webHidden/>
          </w:rPr>
          <w:fldChar w:fldCharType="separate"/>
        </w:r>
        <w:r>
          <w:rPr>
            <w:noProof/>
            <w:webHidden/>
          </w:rPr>
          <w:t>39</w:t>
        </w:r>
        <w:r>
          <w:rPr>
            <w:noProof/>
            <w:webHidden/>
          </w:rPr>
          <w:fldChar w:fldCharType="end"/>
        </w:r>
      </w:hyperlink>
    </w:p>
    <w:p w14:paraId="552A5C16" w14:textId="68011725" w:rsidR="00DA29ED" w:rsidRDefault="00DA29ED">
      <w:pPr>
        <w:pStyle w:val="TM1"/>
        <w:tabs>
          <w:tab w:val="right" w:leader="dot" w:pos="10790"/>
        </w:tabs>
        <w:rPr>
          <w:rFonts w:cstheme="minorBidi"/>
          <w:noProof/>
          <w:kern w:val="2"/>
          <w:sz w:val="24"/>
          <w:szCs w:val="24"/>
          <w14:ligatures w14:val="standardContextual"/>
        </w:rPr>
      </w:pPr>
      <w:hyperlink w:anchor="_Toc209497796" w:history="1">
        <w:r w:rsidRPr="009F6794">
          <w:rPr>
            <w:rStyle w:val="Lienhypertexte"/>
            <w:rFonts w:ascii="Google Sans" w:eastAsia="Google Sans" w:hAnsi="Google Sans" w:cs="Google Sans"/>
            <w:noProof/>
          </w:rPr>
          <w:t>Chapitre 9 : Conception de Circuits Séquentiels</w:t>
        </w:r>
        <w:r>
          <w:rPr>
            <w:noProof/>
            <w:webHidden/>
          </w:rPr>
          <w:tab/>
        </w:r>
        <w:r>
          <w:rPr>
            <w:noProof/>
            <w:webHidden/>
          </w:rPr>
          <w:fldChar w:fldCharType="begin"/>
        </w:r>
        <w:r>
          <w:rPr>
            <w:noProof/>
            <w:webHidden/>
          </w:rPr>
          <w:instrText xml:space="preserve"> PAGEREF _Toc209497796 \h </w:instrText>
        </w:r>
        <w:r>
          <w:rPr>
            <w:noProof/>
            <w:webHidden/>
          </w:rPr>
        </w:r>
        <w:r>
          <w:rPr>
            <w:noProof/>
            <w:webHidden/>
          </w:rPr>
          <w:fldChar w:fldCharType="separate"/>
        </w:r>
        <w:r>
          <w:rPr>
            <w:noProof/>
            <w:webHidden/>
          </w:rPr>
          <w:t>74</w:t>
        </w:r>
        <w:r>
          <w:rPr>
            <w:noProof/>
            <w:webHidden/>
          </w:rPr>
          <w:fldChar w:fldCharType="end"/>
        </w:r>
      </w:hyperlink>
    </w:p>
    <w:p w14:paraId="551BA337" w14:textId="515739BE" w:rsidR="00DA29ED" w:rsidRDefault="00DA29ED">
      <w:pPr>
        <w:pStyle w:val="TM1"/>
        <w:tabs>
          <w:tab w:val="right" w:leader="dot" w:pos="10790"/>
        </w:tabs>
        <w:rPr>
          <w:rFonts w:cstheme="minorBidi"/>
          <w:noProof/>
          <w:kern w:val="2"/>
          <w:sz w:val="24"/>
          <w:szCs w:val="24"/>
          <w14:ligatures w14:val="standardContextual"/>
        </w:rPr>
      </w:pPr>
      <w:hyperlink w:anchor="_Toc209497797" w:history="1">
        <w:r w:rsidRPr="009F6794">
          <w:rPr>
            <w:rStyle w:val="Lienhypertexte"/>
            <w:rFonts w:ascii="Google Sans" w:eastAsia="Google Sans" w:hAnsi="Google Sans" w:cs="Google Sans"/>
            <w:noProof/>
          </w:rPr>
          <w:t>Chapitre 10 : Conception au Niveau Système et HDL</w:t>
        </w:r>
        <w:r>
          <w:rPr>
            <w:noProof/>
            <w:webHidden/>
          </w:rPr>
          <w:tab/>
        </w:r>
        <w:r>
          <w:rPr>
            <w:noProof/>
            <w:webHidden/>
          </w:rPr>
          <w:fldChar w:fldCharType="begin"/>
        </w:r>
        <w:r>
          <w:rPr>
            <w:noProof/>
            <w:webHidden/>
          </w:rPr>
          <w:instrText xml:space="preserve"> PAGEREF _Toc209497797 \h </w:instrText>
        </w:r>
        <w:r>
          <w:rPr>
            <w:noProof/>
            <w:webHidden/>
          </w:rPr>
        </w:r>
        <w:r>
          <w:rPr>
            <w:noProof/>
            <w:webHidden/>
          </w:rPr>
          <w:fldChar w:fldCharType="separate"/>
        </w:r>
        <w:r>
          <w:rPr>
            <w:noProof/>
            <w:webHidden/>
          </w:rPr>
          <w:t>97</w:t>
        </w:r>
        <w:r>
          <w:rPr>
            <w:noProof/>
            <w:webHidden/>
          </w:rPr>
          <w:fldChar w:fldCharType="end"/>
        </w:r>
      </w:hyperlink>
    </w:p>
    <w:p w14:paraId="20514C0D" w14:textId="657A549E" w:rsidR="00DA29ED" w:rsidRDefault="00DA29ED">
      <w:pPr>
        <w:pStyle w:val="TM1"/>
        <w:tabs>
          <w:tab w:val="right" w:leader="dot" w:pos="10790"/>
        </w:tabs>
        <w:rPr>
          <w:rFonts w:cstheme="minorBidi"/>
          <w:noProof/>
          <w:kern w:val="2"/>
          <w:sz w:val="24"/>
          <w:szCs w:val="24"/>
          <w14:ligatures w14:val="standardContextual"/>
        </w:rPr>
      </w:pPr>
      <w:hyperlink w:anchor="_Toc209497798" w:history="1">
        <w:r w:rsidRPr="009F6794">
          <w:rPr>
            <w:rStyle w:val="Lienhypertexte"/>
            <w:rFonts w:ascii="Google Sans" w:eastAsia="Google Sans" w:hAnsi="Google Sans" w:cs="Google Sans"/>
            <w:noProof/>
          </w:rPr>
          <w:t>Chapitre 11 : Architecture du Jeu d'Instructions (ISA)</w:t>
        </w:r>
        <w:r>
          <w:rPr>
            <w:noProof/>
            <w:webHidden/>
          </w:rPr>
          <w:tab/>
        </w:r>
        <w:r>
          <w:rPr>
            <w:noProof/>
            <w:webHidden/>
          </w:rPr>
          <w:fldChar w:fldCharType="begin"/>
        </w:r>
        <w:r>
          <w:rPr>
            <w:noProof/>
            <w:webHidden/>
          </w:rPr>
          <w:instrText xml:space="preserve"> PAGEREF _Toc209497798 \h </w:instrText>
        </w:r>
        <w:r>
          <w:rPr>
            <w:noProof/>
            <w:webHidden/>
          </w:rPr>
        </w:r>
        <w:r>
          <w:rPr>
            <w:noProof/>
            <w:webHidden/>
          </w:rPr>
          <w:fldChar w:fldCharType="separate"/>
        </w:r>
        <w:r>
          <w:rPr>
            <w:noProof/>
            <w:webHidden/>
          </w:rPr>
          <w:t>132</w:t>
        </w:r>
        <w:r>
          <w:rPr>
            <w:noProof/>
            <w:webHidden/>
          </w:rPr>
          <w:fldChar w:fldCharType="end"/>
        </w:r>
      </w:hyperlink>
    </w:p>
    <w:p w14:paraId="69DF44BE" w14:textId="109F64DB" w:rsidR="00DA29ED" w:rsidRDefault="00DA29ED">
      <w:pPr>
        <w:pStyle w:val="TM1"/>
        <w:tabs>
          <w:tab w:val="right" w:leader="dot" w:pos="10790"/>
        </w:tabs>
        <w:rPr>
          <w:rFonts w:cstheme="minorBidi"/>
          <w:noProof/>
          <w:kern w:val="2"/>
          <w:sz w:val="24"/>
          <w:szCs w:val="24"/>
          <w14:ligatures w14:val="standardContextual"/>
        </w:rPr>
      </w:pPr>
      <w:hyperlink w:anchor="_Toc209497799" w:history="1">
        <w:r w:rsidRPr="009F6794">
          <w:rPr>
            <w:rStyle w:val="Lienhypertexte"/>
            <w:rFonts w:ascii="Google Sans" w:eastAsia="Google Sans" w:hAnsi="Google Sans" w:cs="Google Sans"/>
            <w:noProof/>
          </w:rPr>
          <w:t>Chapitre 12 : Conception du Processeur Central (CPU)</w:t>
        </w:r>
        <w:r>
          <w:rPr>
            <w:noProof/>
            <w:webHidden/>
          </w:rPr>
          <w:tab/>
        </w:r>
        <w:r>
          <w:rPr>
            <w:noProof/>
            <w:webHidden/>
          </w:rPr>
          <w:fldChar w:fldCharType="begin"/>
        </w:r>
        <w:r>
          <w:rPr>
            <w:noProof/>
            <w:webHidden/>
          </w:rPr>
          <w:instrText xml:space="preserve"> PAGEREF _Toc209497799 \h </w:instrText>
        </w:r>
        <w:r>
          <w:rPr>
            <w:noProof/>
            <w:webHidden/>
          </w:rPr>
        </w:r>
        <w:r>
          <w:rPr>
            <w:noProof/>
            <w:webHidden/>
          </w:rPr>
          <w:fldChar w:fldCharType="separate"/>
        </w:r>
        <w:r>
          <w:rPr>
            <w:noProof/>
            <w:webHidden/>
          </w:rPr>
          <w:t>162</w:t>
        </w:r>
        <w:r>
          <w:rPr>
            <w:noProof/>
            <w:webHidden/>
          </w:rPr>
          <w:fldChar w:fldCharType="end"/>
        </w:r>
      </w:hyperlink>
    </w:p>
    <w:p w14:paraId="355D2BCE" w14:textId="13155705" w:rsidR="00DA29ED" w:rsidRDefault="00DA29ED">
      <w:pPr>
        <w:pStyle w:val="TM1"/>
        <w:tabs>
          <w:tab w:val="right" w:leader="dot" w:pos="10790"/>
        </w:tabs>
        <w:rPr>
          <w:rFonts w:cstheme="minorBidi"/>
          <w:noProof/>
          <w:kern w:val="2"/>
          <w:sz w:val="24"/>
          <w:szCs w:val="24"/>
          <w14:ligatures w14:val="standardContextual"/>
        </w:rPr>
      </w:pPr>
      <w:hyperlink w:anchor="_Toc209497800" w:history="1">
        <w:r w:rsidRPr="009F6794">
          <w:rPr>
            <w:rStyle w:val="Lienhypertexte"/>
            <w:rFonts w:ascii="Google Sans" w:eastAsia="Google Sans" w:hAnsi="Google Sans" w:cs="Google Sans"/>
            <w:noProof/>
          </w:rPr>
          <w:t>Chapitre 13 : Parallélisme au Niveau de l'Instruction (ILP) et Architectures Avancées</w:t>
        </w:r>
        <w:r>
          <w:rPr>
            <w:noProof/>
            <w:webHidden/>
          </w:rPr>
          <w:tab/>
        </w:r>
        <w:r>
          <w:rPr>
            <w:noProof/>
            <w:webHidden/>
          </w:rPr>
          <w:fldChar w:fldCharType="begin"/>
        </w:r>
        <w:r>
          <w:rPr>
            <w:noProof/>
            <w:webHidden/>
          </w:rPr>
          <w:instrText xml:space="preserve"> PAGEREF _Toc209497800 \h </w:instrText>
        </w:r>
        <w:r>
          <w:rPr>
            <w:noProof/>
            <w:webHidden/>
          </w:rPr>
        </w:r>
        <w:r>
          <w:rPr>
            <w:noProof/>
            <w:webHidden/>
          </w:rPr>
          <w:fldChar w:fldCharType="separate"/>
        </w:r>
        <w:r>
          <w:rPr>
            <w:noProof/>
            <w:webHidden/>
          </w:rPr>
          <w:t>195</w:t>
        </w:r>
        <w:r>
          <w:rPr>
            <w:noProof/>
            <w:webHidden/>
          </w:rPr>
          <w:fldChar w:fldCharType="end"/>
        </w:r>
      </w:hyperlink>
    </w:p>
    <w:p w14:paraId="52663E33" w14:textId="17591EC5" w:rsidR="00DA29ED" w:rsidRDefault="00DA29ED">
      <w:pPr>
        <w:pStyle w:val="TM1"/>
        <w:tabs>
          <w:tab w:val="right" w:leader="dot" w:pos="10790"/>
        </w:tabs>
        <w:rPr>
          <w:rFonts w:cstheme="minorBidi"/>
          <w:noProof/>
          <w:kern w:val="2"/>
          <w:sz w:val="24"/>
          <w:szCs w:val="24"/>
          <w14:ligatures w14:val="standardContextual"/>
        </w:rPr>
      </w:pPr>
      <w:hyperlink w:anchor="_Toc209497801" w:history="1">
        <w:r w:rsidRPr="009F6794">
          <w:rPr>
            <w:rStyle w:val="Lienhypertexte"/>
            <w:rFonts w:ascii="Google Sans" w:eastAsia="Google Sans" w:hAnsi="Google Sans" w:cs="Google Sans"/>
            <w:noProof/>
          </w:rPr>
          <w:t>Chapitre 14 : Hiérarchie Mémoire et Stockage</w:t>
        </w:r>
        <w:r>
          <w:rPr>
            <w:noProof/>
            <w:webHidden/>
          </w:rPr>
          <w:tab/>
        </w:r>
        <w:r>
          <w:rPr>
            <w:noProof/>
            <w:webHidden/>
          </w:rPr>
          <w:fldChar w:fldCharType="begin"/>
        </w:r>
        <w:r>
          <w:rPr>
            <w:noProof/>
            <w:webHidden/>
          </w:rPr>
          <w:instrText xml:space="preserve"> PAGEREF _Toc209497801 \h </w:instrText>
        </w:r>
        <w:r>
          <w:rPr>
            <w:noProof/>
            <w:webHidden/>
          </w:rPr>
        </w:r>
        <w:r>
          <w:rPr>
            <w:noProof/>
            <w:webHidden/>
          </w:rPr>
          <w:fldChar w:fldCharType="separate"/>
        </w:r>
        <w:r>
          <w:rPr>
            <w:noProof/>
            <w:webHidden/>
          </w:rPr>
          <w:t>222</w:t>
        </w:r>
        <w:r>
          <w:rPr>
            <w:noProof/>
            <w:webHidden/>
          </w:rPr>
          <w:fldChar w:fldCharType="end"/>
        </w:r>
      </w:hyperlink>
    </w:p>
    <w:p w14:paraId="376D057E" w14:textId="41B186E2" w:rsidR="00DA29ED" w:rsidRDefault="00DA29ED">
      <w:pPr>
        <w:pStyle w:val="TM1"/>
        <w:tabs>
          <w:tab w:val="right" w:leader="dot" w:pos="10790"/>
        </w:tabs>
        <w:rPr>
          <w:rFonts w:cstheme="minorBidi"/>
          <w:noProof/>
          <w:kern w:val="2"/>
          <w:sz w:val="24"/>
          <w:szCs w:val="24"/>
          <w14:ligatures w14:val="standardContextual"/>
        </w:rPr>
      </w:pPr>
      <w:hyperlink w:anchor="_Toc209497802" w:history="1">
        <w:r w:rsidRPr="009F6794">
          <w:rPr>
            <w:rStyle w:val="Lienhypertexte"/>
            <w:rFonts w:ascii="Google Sans" w:eastAsia="Google Sans" w:hAnsi="Google Sans" w:cs="Google Sans"/>
            <w:noProof/>
          </w:rPr>
          <w:t>Chapitre 15 : Systèmes d'Entrée/Sortie (I/O) et Calcul Accéléré</w:t>
        </w:r>
        <w:r>
          <w:rPr>
            <w:noProof/>
            <w:webHidden/>
          </w:rPr>
          <w:tab/>
        </w:r>
        <w:r>
          <w:rPr>
            <w:noProof/>
            <w:webHidden/>
          </w:rPr>
          <w:fldChar w:fldCharType="begin"/>
        </w:r>
        <w:r>
          <w:rPr>
            <w:noProof/>
            <w:webHidden/>
          </w:rPr>
          <w:instrText xml:space="preserve"> PAGEREF _Toc209497802 \h </w:instrText>
        </w:r>
        <w:r>
          <w:rPr>
            <w:noProof/>
            <w:webHidden/>
          </w:rPr>
        </w:r>
        <w:r>
          <w:rPr>
            <w:noProof/>
            <w:webHidden/>
          </w:rPr>
          <w:fldChar w:fldCharType="separate"/>
        </w:r>
        <w:r>
          <w:rPr>
            <w:noProof/>
            <w:webHidden/>
          </w:rPr>
          <w:t>256</w:t>
        </w:r>
        <w:r>
          <w:rPr>
            <w:noProof/>
            <w:webHidden/>
          </w:rPr>
          <w:fldChar w:fldCharType="end"/>
        </w:r>
      </w:hyperlink>
    </w:p>
    <w:p w14:paraId="74F12C6B" w14:textId="6C7879E1" w:rsidR="00DA29ED" w:rsidRDefault="00434FAA" w:rsidP="008E532B">
      <w:pPr>
        <w:pStyle w:val="Titre1"/>
        <w:rPr>
          <w:rFonts w:eastAsia="Google Sans"/>
        </w:rPr>
      </w:pPr>
      <w:r>
        <w:rPr>
          <w:rFonts w:eastAsia="Google Sans"/>
        </w:rPr>
        <w:fldChar w:fldCharType="end"/>
      </w:r>
    </w:p>
    <w:p w14:paraId="74CCB29D" w14:textId="77777777" w:rsidR="00DA29ED" w:rsidRDefault="00DA29ED">
      <w:pPr>
        <w:widowControl/>
        <w:spacing w:after="160" w:line="259" w:lineRule="auto"/>
        <w:rPr>
          <w:rFonts w:asciiTheme="majorHAnsi" w:eastAsia="Google Sans" w:hAnsiTheme="majorHAnsi" w:cstheme="majorBidi"/>
          <w:color w:val="000000" w:themeColor="text1"/>
          <w:sz w:val="48"/>
          <w:szCs w:val="40"/>
        </w:rPr>
      </w:pPr>
      <w:r>
        <w:rPr>
          <w:rFonts w:eastAsia="Google Sans"/>
        </w:rPr>
        <w:br w:type="page"/>
      </w:r>
    </w:p>
    <w:p w14:paraId="774BA503" w14:textId="77777777" w:rsidR="008E4D71" w:rsidRDefault="008E4D71" w:rsidP="008E4D71">
      <w:pPr>
        <w:pStyle w:val="Titre1"/>
        <w:spacing w:before="0" w:after="120" w:line="275" w:lineRule="auto"/>
        <w:rPr>
          <w:rFonts w:ascii="Google Sans" w:eastAsia="Google Sans" w:hAnsi="Google Sans" w:cs="Google Sans"/>
          <w:color w:val="1B1C1D"/>
        </w:rPr>
      </w:pPr>
      <w:bookmarkStart w:id="3" w:name="_Toc209457099"/>
      <w:bookmarkStart w:id="4" w:name="_Toc209497794"/>
      <w:r>
        <w:rPr>
          <w:rFonts w:ascii="Google Sans" w:eastAsia="Google Sans" w:hAnsi="Google Sans" w:cs="Google Sans"/>
          <w:color w:val="1B1C1D"/>
        </w:rPr>
        <w:lastRenderedPageBreak/>
        <w:t>Chapitre 7 : Systèmes Numériques et Représentation des Données</w:t>
      </w:r>
      <w:bookmarkEnd w:id="3"/>
      <w:bookmarkEnd w:id="4"/>
    </w:p>
    <w:p w14:paraId="2C065EC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B6DAC9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constitue un pivot fondamental dans notre étude, opérant la transition entre le monde des mathématiques discrètes et la réalité physique des circuits électroniques. Nous établirons ici le langage formel qui permet de manipuler l'information sous sa forme la plus élémentaire — le bit — et nous examinerons les standards universels qui régissent la représentation de cette information, qu'il s'agisse de nombres ou de données plus complexes. Notre parcours débutera avec la structure algébrique qui sous-tend toute la logique numérique, l'algèbre de Boole, pour ensuite explorer en profondeur la manière dont les nombres, entiers et réels, sont encodés pour être traités par une machine. Finalement, nous aborderons la question cruciale de la fiabilité, en étudiant les mécanismes de détection et de correction d'erreurs qui garantissent l'intégrité des données dans des systèmes inévitablement imparfaits.</w:t>
      </w:r>
    </w:p>
    <w:p w14:paraId="0981EEB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B003F3"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7.1 Algèbre de Boole et Portes Logiques</w:t>
      </w:r>
    </w:p>
    <w:p w14:paraId="73946BD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FF962B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D4D7B1F"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7.1.1 Introduction : La Nécessité du Monde Discret</w:t>
      </w:r>
    </w:p>
    <w:p w14:paraId="6079304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43DC95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monde dans lequel nous évoluons est, à l'échelle de notre perception, foncièrement analogique. Les grandeurs physiques telles que la température, la pression, la vitesse ou l'intensité lumineuse varient de manière continue. Un signal analogique, comme la tension électrique issue d'un microphone captant une onde sonore, peut prendre une infinité de valeurs à l'intérieur d'une plage donnée. Si la construction de circuits électroniques capables de traiter ces signaux analogiques est possible — les amplificateurs audio en sont un exemple classique —, cette approche se heurte à une difficulté fondamentale : le bruit. Tout signal transmis ou stocké est susceptible d'être altéré par des perturbations électromagnétiques ou des imperfections thermiques des composants. Dans un système analogique, une légère perturbation du signal est indiscernable de la variation légitime de l'information qu'il transporte. Cette sensibilité intrinsèque au bruit rend la conception de systèmes analogiques complexes et fiables extraordinairement ardue.</w:t>
      </w:r>
    </w:p>
    <w:p w14:paraId="7162F01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révolution numérique repose sur un changement de paradigme radical : la discrétisation. Plutôt que de représenter l'information par une valeur continue, le monde numérique la représente par un ensemble fini d'états distincts. Dans la quasi-totalité des systèmes informatiques modernes, cet ensemble est réduit à son strict minimum : deux états. Ces deux états peuvent être représentés physiquement de multiples manières : une tension électrique haute ou basse, la présence ou l'absence de charge dans un condensateur, la polarisation nord ou sud d'un domaine magnétique. L'abstraction de cette réalité physique nous conduit à deux symboles logiques : VRAI et FAUX, ou, plus communément, 1 et 0.</w:t>
      </w:r>
      <w:r>
        <w:rPr>
          <w:rFonts w:ascii="Google Sans Text" w:eastAsia="Google Sans Text" w:hAnsi="Google Sans Text" w:cs="Google Sans Text"/>
          <w:color w:val="575B5F"/>
          <w:sz w:val="24"/>
          <w:szCs w:val="24"/>
          <w:vertAlign w:val="superscript"/>
        </w:rPr>
        <w:t>1</w:t>
      </w:r>
    </w:p>
    <w:p w14:paraId="7BA287F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L'avantage de cette représentation binaire est sa robustesse exceptionnelle. Un circuit conçu pour reconnaître deux </w:t>
      </w:r>
      <w:r>
        <w:rPr>
          <w:rFonts w:ascii="Google Sans Text" w:eastAsia="Google Sans Text" w:hAnsi="Google Sans Text" w:cs="Google Sans Text"/>
          <w:color w:val="1B1C1D"/>
        </w:rPr>
        <w:lastRenderedPageBreak/>
        <w:t>niveaux de tension, par exemple 0 volt (pour le 0 logique) et 5 volts (pour le 1 logique), peut tolérer des variations significatives. Une tension de 4.8 volts ou de 5.2 volts sera toujours interprétée sans ambiguïté comme un 1 logique, car elle se situe bien au-delà du seuil de décision qui la sépare du 0 logique. Le bruit, qui n'était qu'une dégradation dans le monde analogique, devient une perturbation qui doit atteindre une amplitude considérable pour provoquer une erreur de lecture dans le monde numérique. Cette immunité au bruit est la pierre angulaire qui a permis de construire des systèmes de traitement de l'information d'une complexité et d'une fiabilité inimaginables avec la technologie analogique.</w:t>
      </w:r>
    </w:p>
    <w:p w14:paraId="2547CDB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pour construire de tels systèmes, il ne suffit pas de savoir représenter des 1 et des 0. Il nous faut un cadre mathématique formel pour manipuler ces valeurs, pour définir des opérations et pour analyser des circuits complexes. Ce cadre a été fourni, de manière prophétique, bien avant l'avènement de l'électronique, par le mathématicien anglais George Boole au milieu du XIXe siècle. Son œuvre, initialement conçue pour formaliser les lois de la pensée logique, s'est révélée être l'outil parfait pour décrire le comportement des circuits de commutation. L'algèbre de Boole est la structure mathématique qui régit les relations entre des variables ne pouvant prendre que deux valeurs. Elle est le fondement théorique sur lequel repose l'ensemble du génie informatique matériel, des plus simples portes logiques aux microprocesseurs les plus sophistiqués.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Dans les sections suivantes, nous allons construire cette algèbre à partir de ses fondements axiomatiques pour en dériver les propriétés qui gouvernent la conception de tous les systèmes numériques.</w:t>
      </w:r>
    </w:p>
    <w:p w14:paraId="4EAB2F4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842B707"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7.1.2 Fondements Axiomatiques : Les Postulats de Huntington</w:t>
      </w:r>
    </w:p>
    <w:p w14:paraId="52744C6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2A3E27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aborder l'algèbre de Boole avec la rigueur qu'elle mérite, il est essentiel de la définir non pas comme une collection de règles empiriques, mais comme une structure mathématique formelle. Une telle structure est définie par un ensemble d'éléments, un ensemble d'opérations sur ces éléments, et un ensemble de postulats (ou axiomes) que ces opérations doivent satisfaire. Tout ce que nous pourrons affirmer par la suite sur cette algèbre devra être une conséquence logique directe de ces postulats fondateurs. En 1904, le mathématicien américain Edward Huntington a proposé un ensemble particulièrement élégant et concis de postulats pour définir une algèbre de Boole.</w:t>
      </w:r>
      <w:r>
        <w:rPr>
          <w:rFonts w:ascii="Google Sans Text" w:eastAsia="Google Sans Text" w:hAnsi="Google Sans Text" w:cs="Google Sans Text"/>
          <w:color w:val="575B5F"/>
          <w:sz w:val="24"/>
          <w:szCs w:val="24"/>
          <w:vertAlign w:val="superscript"/>
        </w:rPr>
        <w:t>1</w:t>
      </w:r>
    </w:p>
    <w:p w14:paraId="74348B6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Formellement, une algèbre de Boole est une structure (B,+,⋅,′,0,1) où B est un ensemble, + et ⋅ sont deux opérateurs binaires, ′ est un opérateur unaire, et 0 et 1 sont deux éléments distincts de B. Pour les applications en logique numérique, nous nous intéressons spécifiquement à l'algèbre de Boole à deux valeurs, où l'ensemble B est simplement {0,1}. Les opérateurs + et ⋅ sont communément appelés OU logique (disjonction) et ET logique (conjonction), respectivement. L'opérateur ′ est la négation ou le complément (NON logique).</w:t>
      </w:r>
    </w:p>
    <w:p w14:paraId="1ED5F9B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postulats de Huntington, adaptés à notre ensemble B={0,1}, sont les suivants :</w:t>
      </w:r>
    </w:p>
    <w:p w14:paraId="11DAAE64"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Postulat 1 : Fermeture</w:t>
      </w:r>
    </w:p>
    <w:p w14:paraId="0D60E6EE"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L'ensemble B est fermé sous les opérateurs + et ⋅. Cela signifie que pour toute paire d'éléments x et y dans B, le résultat de x+y et de x⋅y est également un élément de B.</w:t>
      </w:r>
    </w:p>
    <w:p w14:paraId="5987FF91" w14:textId="77777777" w:rsidR="008E4D71" w:rsidRDefault="008E4D71">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Pour + : 0+0=0, 0+1=1, 1+0=1, 1+1=1. Tous les résultats sont dans {0,1}.</w:t>
      </w:r>
    </w:p>
    <w:p w14:paraId="516445FA" w14:textId="77777777" w:rsidR="008E4D71" w:rsidRDefault="008E4D71">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B1C1D"/>
        </w:rPr>
        <w:t>Pour ⋅ : 0⋅0=0, 0⋅1=0, 1⋅0=0, 1⋅1=1. Tous les résultats sont dans {0,1}.</w:t>
      </w:r>
      <w:r>
        <w:rPr>
          <w:color w:val="000000"/>
        </w:rPr>
        <w:br/>
      </w:r>
      <w:r>
        <w:rPr>
          <w:rFonts w:ascii="Google Sans Text" w:eastAsia="Google Sans Text" w:hAnsi="Google Sans Text" w:cs="Google Sans Text"/>
          <w:color w:val="1B1C1D"/>
        </w:rPr>
        <w:t>Ce postulat garantit que les opérations ne nous font jamais "sortir" du système binaire.4</w:t>
      </w:r>
    </w:p>
    <w:p w14:paraId="0EDD5BAB" w14:textId="77777777" w:rsidR="008E4D71" w:rsidRDefault="008E4D71" w:rsidP="008E4D7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Postulat 2 : Éléments Identité</w:t>
      </w:r>
    </w:p>
    <w:p w14:paraId="5D126C69"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Il existe un élément identité pour chaque opérateur.</w:t>
      </w:r>
    </w:p>
    <w:p w14:paraId="26D5E850" w14:textId="77777777" w:rsidR="008E4D71" w:rsidRDefault="008E4D71">
      <w:pPr>
        <w:numPr>
          <w:ilvl w:val="0"/>
          <w:numId w:val="18"/>
        </w:numPr>
        <w:pBdr>
          <w:top w:val="nil"/>
          <w:left w:val="nil"/>
          <w:bottom w:val="nil"/>
          <w:right w:val="nil"/>
          <w:between w:val="nil"/>
        </w:pBdr>
        <w:spacing w:line="275" w:lineRule="auto"/>
      </w:pPr>
      <w:r>
        <w:rPr>
          <w:rFonts w:ascii="Google Sans Text" w:eastAsia="Google Sans Text" w:hAnsi="Google Sans Text" w:cs="Google Sans Text"/>
          <w:color w:val="1B1C1D"/>
        </w:rPr>
        <w:t>(a) Pour l'opérateur +, l'élément identité est 0, tel que pour tout x∈B, x+0=x.</w:t>
      </w:r>
    </w:p>
    <w:p w14:paraId="773E1BAD" w14:textId="77777777" w:rsidR="008E4D71" w:rsidRDefault="008E4D71">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color w:val="1B1C1D"/>
        </w:rPr>
        <w:t>(b) Pour l'opérateur ⋅, l'élément identité est 1, tel que pour tout x∈B, x⋅1=x.</w:t>
      </w:r>
      <w:r>
        <w:rPr>
          <w:color w:val="000000"/>
        </w:rPr>
        <w:br/>
      </w:r>
      <w:r>
        <w:rPr>
          <w:rFonts w:ascii="Google Sans Text" w:eastAsia="Google Sans Text" w:hAnsi="Google Sans Text" w:cs="Google Sans Text"/>
          <w:color w:val="1B1C1D"/>
        </w:rPr>
        <w:t>Cet axiome est analogue à l'existence du 0 pour l'addition et du 1 pour la multiplication dans l'algèbre des nombres réels.1</w:t>
      </w:r>
    </w:p>
    <w:p w14:paraId="24B8BB27" w14:textId="77777777" w:rsidR="008E4D71" w:rsidRDefault="008E4D71" w:rsidP="008E4D7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Postulat 3 : Commutativité</w:t>
      </w:r>
    </w:p>
    <w:p w14:paraId="5DF09205"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Les opérateurs + et ⋅ sont commutatifs. Pour tous x,y∈B :</w:t>
      </w:r>
    </w:p>
    <w:p w14:paraId="711EB543" w14:textId="77777777" w:rsidR="008E4D71" w:rsidRDefault="008E4D71">
      <w:pPr>
        <w:numPr>
          <w:ilvl w:val="0"/>
          <w:numId w:val="35"/>
        </w:numPr>
        <w:pBdr>
          <w:top w:val="nil"/>
          <w:left w:val="nil"/>
          <w:bottom w:val="nil"/>
          <w:right w:val="nil"/>
          <w:between w:val="nil"/>
        </w:pBdr>
        <w:spacing w:line="275" w:lineRule="auto"/>
      </w:pPr>
      <w:r>
        <w:rPr>
          <w:rFonts w:ascii="Google Sans Text" w:eastAsia="Google Sans Text" w:hAnsi="Google Sans Text" w:cs="Google Sans Text"/>
          <w:color w:val="1B1C1D"/>
        </w:rPr>
        <w:t>(a) x+y=y+x</w:t>
      </w:r>
    </w:p>
    <w:p w14:paraId="421CB750" w14:textId="77777777" w:rsidR="008E4D71" w:rsidRDefault="008E4D71">
      <w:pPr>
        <w:numPr>
          <w:ilvl w:val="0"/>
          <w:numId w:val="35"/>
        </w:numPr>
        <w:pBdr>
          <w:top w:val="nil"/>
          <w:left w:val="nil"/>
          <w:bottom w:val="nil"/>
          <w:right w:val="nil"/>
          <w:between w:val="nil"/>
        </w:pBdr>
        <w:spacing w:after="120" w:line="275" w:lineRule="auto"/>
      </w:pPr>
      <w:r>
        <w:rPr>
          <w:rFonts w:ascii="Google Sans Text" w:eastAsia="Google Sans Text" w:hAnsi="Google Sans Text" w:cs="Google Sans Text"/>
          <w:color w:val="1B1C1D"/>
        </w:rPr>
        <w:t>(b) x⋅y=y⋅x</w:t>
      </w:r>
      <w:r>
        <w:rPr>
          <w:color w:val="000000"/>
        </w:rPr>
        <w:br/>
      </w:r>
      <w:r>
        <w:rPr>
          <w:rFonts w:ascii="Google Sans Text" w:eastAsia="Google Sans Text" w:hAnsi="Google Sans Text" w:cs="Google Sans Text"/>
          <w:color w:val="1B1C1D"/>
        </w:rPr>
        <w:t>L'ordre des opérandes n'affecte pas le résultat, une propriété partagée avec l'addition et la multiplication ordinaires.2</w:t>
      </w:r>
    </w:p>
    <w:p w14:paraId="62B14829" w14:textId="77777777" w:rsidR="008E4D71" w:rsidRDefault="008E4D71" w:rsidP="008E4D7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Postulat 4 : Distributivité</w:t>
      </w:r>
    </w:p>
    <w:p w14:paraId="462A2D67"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Chaque opérateur est distributif sur l'autre. Pour tous x,y,z∈B :</w:t>
      </w:r>
    </w:p>
    <w:p w14:paraId="5B1CA075" w14:textId="77777777" w:rsidR="008E4D71" w:rsidRDefault="008E4D71">
      <w:pPr>
        <w:numPr>
          <w:ilvl w:val="0"/>
          <w:numId w:val="52"/>
        </w:numPr>
        <w:pBdr>
          <w:top w:val="nil"/>
          <w:left w:val="nil"/>
          <w:bottom w:val="nil"/>
          <w:right w:val="nil"/>
          <w:between w:val="nil"/>
        </w:pBdr>
        <w:spacing w:line="275" w:lineRule="auto"/>
      </w:pPr>
      <w:r>
        <w:rPr>
          <w:rFonts w:ascii="Google Sans Text" w:eastAsia="Google Sans Text" w:hAnsi="Google Sans Text" w:cs="Google Sans Text"/>
          <w:color w:val="1B1C1D"/>
        </w:rPr>
        <w:t>(a) x⋅(y+z)=(x⋅y)+(x⋅z)</w:t>
      </w:r>
    </w:p>
    <w:p w14:paraId="744492C0" w14:textId="77777777" w:rsidR="008E4D71" w:rsidRDefault="008E4D71">
      <w:pPr>
        <w:numPr>
          <w:ilvl w:val="0"/>
          <w:numId w:val="52"/>
        </w:numPr>
        <w:pBdr>
          <w:top w:val="nil"/>
          <w:left w:val="nil"/>
          <w:bottom w:val="nil"/>
          <w:right w:val="nil"/>
          <w:between w:val="nil"/>
        </w:pBdr>
        <w:spacing w:after="120" w:line="275" w:lineRule="auto"/>
      </w:pPr>
      <w:r>
        <w:rPr>
          <w:rFonts w:ascii="Google Sans Text" w:eastAsia="Google Sans Text" w:hAnsi="Google Sans Text" w:cs="Google Sans Text"/>
          <w:color w:val="1B1C1D"/>
        </w:rPr>
        <w:t>(b) x+(y⋅z)=(x+y)⋅(x+z)</w:t>
      </w:r>
      <w:r>
        <w:rPr>
          <w:color w:val="000000"/>
        </w:rPr>
        <w:br/>
      </w:r>
      <w:r>
        <w:rPr>
          <w:rFonts w:ascii="Google Sans Text" w:eastAsia="Google Sans Text" w:hAnsi="Google Sans Text" w:cs="Google Sans Text"/>
          <w:color w:val="1B1C1D"/>
        </w:rPr>
        <w:t>La première loi de distributivité (4a) est familière en algèbre ordinaire. Cependant, la seconde (4b) est unique à l'algèbre de Boole et n'a pas d'équivalent dans l'algèbre des nombres réels. C'est une source de nombreuses propriétés puissantes et parfois contre-intuitives de la logique binaire.1</w:t>
      </w:r>
    </w:p>
    <w:p w14:paraId="05BEBF52" w14:textId="77777777" w:rsidR="008E4D71" w:rsidRDefault="008E4D71" w:rsidP="008E4D7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Postulat 5 : Complément</w:t>
      </w:r>
    </w:p>
    <w:p w14:paraId="01BE721A"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chaque élément x∈B, il existe un élément complémentaire x′∈B tel que :</w:t>
      </w:r>
    </w:p>
    <w:p w14:paraId="022C0399" w14:textId="77777777" w:rsidR="008E4D71" w:rsidRDefault="008E4D71">
      <w:pPr>
        <w:numPr>
          <w:ilvl w:val="0"/>
          <w:numId w:val="69"/>
        </w:numPr>
        <w:pBdr>
          <w:top w:val="nil"/>
          <w:left w:val="nil"/>
          <w:bottom w:val="nil"/>
          <w:right w:val="nil"/>
          <w:between w:val="nil"/>
        </w:pBdr>
        <w:spacing w:line="275" w:lineRule="auto"/>
      </w:pPr>
      <w:r>
        <w:rPr>
          <w:rFonts w:ascii="Google Sans Text" w:eastAsia="Google Sans Text" w:hAnsi="Google Sans Text" w:cs="Google Sans Text"/>
          <w:color w:val="1B1C1D"/>
        </w:rPr>
        <w:t>(a) x+x′=1</w:t>
      </w:r>
    </w:p>
    <w:p w14:paraId="6D92C83E" w14:textId="77777777" w:rsidR="008E4D71" w:rsidRDefault="008E4D71">
      <w:pPr>
        <w:numPr>
          <w:ilvl w:val="0"/>
          <w:numId w:val="69"/>
        </w:numPr>
        <w:pBdr>
          <w:top w:val="nil"/>
          <w:left w:val="nil"/>
          <w:bottom w:val="nil"/>
          <w:right w:val="nil"/>
          <w:between w:val="nil"/>
        </w:pBdr>
        <w:spacing w:after="120" w:line="275" w:lineRule="auto"/>
      </w:pPr>
      <w:r>
        <w:rPr>
          <w:rFonts w:ascii="Google Sans Text" w:eastAsia="Google Sans Text" w:hAnsi="Google Sans Text" w:cs="Google Sans Text"/>
          <w:color w:val="1B1C1D"/>
        </w:rPr>
        <w:t>(b) x⋅x′=0</w:t>
      </w:r>
      <w:r>
        <w:rPr>
          <w:color w:val="000000"/>
        </w:rPr>
        <w:br/>
      </w:r>
      <w:r>
        <w:rPr>
          <w:rFonts w:ascii="Google Sans Text" w:eastAsia="Google Sans Text" w:hAnsi="Google Sans Text" w:cs="Google Sans Text"/>
          <w:color w:val="1B1C1D"/>
        </w:rPr>
        <w:t>Dans l'algèbre à deux valeurs, le complément de 0 est 1, et le complément de 1 est 0. Ce postulat introduit l'opération de négation et garantit que chaque variable a un opposé logique.1</w:t>
      </w:r>
    </w:p>
    <w:p w14:paraId="3318E430" w14:textId="77777777" w:rsidR="008E4D71" w:rsidRDefault="008E4D71" w:rsidP="008E4D7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Postulat 6 : Existence</w:t>
      </w:r>
    </w:p>
    <w:p w14:paraId="5CF6C666"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L'ensemble B contient au moins deux éléments distincts, x et y, tels que x=y. Pour notre cas, ces éléments sont 0 et 1. Ce postulat évite le cas trivial d'une algèbre avec un seul élément.1</w:t>
      </w:r>
    </w:p>
    <w:p w14:paraId="0226236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est crucial de comprendre la nature de ces postulats. Ils ne sont pas des vérités à démontrer, mais les "règles du jeu" que nous nous imposons. Comme le suggère l'article original de Huntington, les postulats sont des conditions "arbitrairement imposées" sur les concepts fondamentaux.</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Il existe d'autres ensembles d'axiomes qui pourraient servir de base à la même algèbre. Le choix de Huntington est remarquable par son élégance et sa symétrie. Cette perspective est libératrice : elle nous montre que l'algèbre de Boole n'est pas une simple collection de règles à mémoriser, mais un système logique cohérent et complet qui découle entièrement de ce petit nombre de prémisses fondamentales. C'est la raison pour laquelle notre étude commence par ces axiomes : tous les théorèmes que nous allons maintenant dériver ne sont pas de nouvelles règles, mais des conséquences logiques inévitables de ces six postulats de départ.</w:t>
      </w:r>
    </w:p>
    <w:p w14:paraId="0C28F2E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7.1 : Postulats de l'Algèbre de Boole (selon Huntington)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E4D71" w14:paraId="05280629"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FC0CA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Postulat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EF12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F6251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Formulation (a) - Forme OU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FADE1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Formulation (b) - Forme ET (·)</w:t>
            </w:r>
          </w:p>
        </w:tc>
      </w:tr>
      <w:tr w:rsidR="008E4D71" w14:paraId="0D45F83D"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80FDA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90CB2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Fermeture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CFB54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tous x,y∈B, x+y∈B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6AFBA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tous x,y∈B, x⋅y∈B</w:t>
            </w:r>
          </w:p>
        </w:tc>
      </w:tr>
      <w:tr w:rsidR="008E4D71" w14:paraId="59636321"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50EE4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D2543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Identité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F598D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x+0=x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F49E2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x⋅1=x</w:t>
            </w:r>
          </w:p>
        </w:tc>
      </w:tr>
      <w:tr w:rsidR="008E4D71" w14:paraId="3FB8D5B6"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DECE9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A85C6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Commutativité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ECFA2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x+y=y+x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45D99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x⋅y=y⋅x</w:t>
            </w:r>
          </w:p>
        </w:tc>
      </w:tr>
      <w:tr w:rsidR="008E4D71" w14:paraId="651BF91B"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EB83E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2F23A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Distributivité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76CFF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x+(y⋅z)=(x+y)⋅(x+z)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15604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x⋅(y+z)=(x⋅y)+(x⋅z)</w:t>
            </w:r>
          </w:p>
        </w:tc>
      </w:tr>
      <w:tr w:rsidR="008E4D71" w14:paraId="2B70EAD9"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30752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0BF63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Complément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F0B48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x+x′=1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4998A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x⋅x′=0</w:t>
            </w:r>
          </w:p>
        </w:tc>
      </w:tr>
      <w:tr w:rsidR="008E4D71" w14:paraId="721FE806"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EE4D9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22792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Existence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8DF5C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au moins deux éléments distincts dans 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1B9B4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w:t>
            </w:r>
          </w:p>
        </w:tc>
      </w:tr>
    </w:tbl>
    <w:p w14:paraId="4D151F19"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3E56D1BB"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7.1.3 Théorèmes Fondamentaux et Principe de Dualité</w:t>
      </w:r>
    </w:p>
    <w:p w14:paraId="23B8CFF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410340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les postulats établis, nous pouvons les utiliser comme outils pour construire et prouver des propositions plus complexes, appelées théorèmes. Ces théorèmes nous fourniront des règles de manipulation algébrique essentielles pour la simplification et la transformation des expressions booléennes.</w:t>
      </w:r>
    </w:p>
    <w:p w14:paraId="7CA94BA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Avant de dériver ces théorèmes, il convient d'introduire un concept d'une puissance et d'une élégance remarquables : le </w:t>
      </w:r>
      <w:r>
        <w:rPr>
          <w:rFonts w:ascii="Google Sans Text" w:eastAsia="Google Sans Text" w:hAnsi="Google Sans Text" w:cs="Google Sans Text"/>
          <w:b/>
          <w:color w:val="1B1C1D"/>
        </w:rPr>
        <w:t>principe de dualité</w:t>
      </w:r>
      <w:r>
        <w:rPr>
          <w:rFonts w:ascii="Google Sans Text" w:eastAsia="Google Sans Text" w:hAnsi="Google Sans Text" w:cs="Google Sans Text"/>
          <w:color w:val="1B1C1D"/>
        </w:rPr>
        <w:t>. En observant attentivement les postulats de Huntington listés dans le Tableau 7.1, une symétrie frappante apparaît. Les postulats 2, 3, 4 et 5 sont présentés en paires. Si l'on prend une des équations de ces paires et que l'on intervertit systématiquement les opérateurs + et ⋅, ainsi que les éléments identité 0 et 1, on obtient précisément l'autre équation de la paire.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Par exemple, le dual de</w:t>
      </w:r>
    </w:p>
    <w:p w14:paraId="05C7643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x+0=x (Postulat 2a) est x⋅1=x (Postulat 2b).</w:t>
      </w:r>
    </w:p>
    <w:p w14:paraId="4D5B534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symétrie n'est pas une coïncidence ; elle est ancrée dans la structure axiomatique même de l'algèbre. Puisque les axiomes qui définissent le système sont eux-mêmes organisés en paires duales, il s'ensuit que toute vérité logique (théorème) dérivée exclusivement de ces axiomes doit avoir une vérité duale correspondante. Cette vérité duale peut être obtenue en appliquant la même transformation de dualité (interversion de +/⋅ et de 0/1) à l'énoncé du théorème original. Le principe de dualité est donc une méta-propriété de l'algèbre qui nous permet, une fois qu'un théorème est prouvé, d'affirmer la validité de son dual sans avoir à fournir une nouvelle preuve. C'est un outil d'une grande efficacité intellectuelle.</w:t>
      </w:r>
    </w:p>
    <w:p w14:paraId="43970D2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Nous allons maintenant dériver les théorèmes les plus importants de l'algèbre de Boole. Pour chaque théorème, nous fournirons une preuve formelle pour une de ses formes, en invoquant le principe de dualité pour justifier son corollaire.</w:t>
      </w:r>
    </w:p>
    <w:p w14:paraId="14E0981E"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Théorème 1 : Idempotence</w:t>
      </w:r>
    </w:p>
    <w:p w14:paraId="07386F8C"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théorème stipule qu'appliquer une opération à une variable avec elle-même ne change pas la valeur de la variable.</w:t>
      </w:r>
    </w:p>
    <w:p w14:paraId="1B1C0DA0" w14:textId="77777777" w:rsidR="008E4D71" w:rsidRDefault="008E4D71">
      <w:pPr>
        <w:numPr>
          <w:ilvl w:val="0"/>
          <w:numId w:val="86"/>
        </w:numPr>
        <w:pBdr>
          <w:top w:val="nil"/>
          <w:left w:val="nil"/>
          <w:bottom w:val="nil"/>
          <w:right w:val="nil"/>
          <w:between w:val="nil"/>
        </w:pBdr>
        <w:spacing w:line="275" w:lineRule="auto"/>
      </w:pPr>
      <w:r>
        <w:rPr>
          <w:rFonts w:ascii="Google Sans Text" w:eastAsia="Google Sans Text" w:hAnsi="Google Sans Text" w:cs="Google Sans Text"/>
          <w:color w:val="1B1C1D"/>
        </w:rPr>
        <w:t>(a) x+x=x</w:t>
      </w:r>
    </w:p>
    <w:p w14:paraId="1E437CB5" w14:textId="77777777" w:rsidR="008E4D71" w:rsidRDefault="008E4D71">
      <w:pPr>
        <w:numPr>
          <w:ilvl w:val="0"/>
          <w:numId w:val="86"/>
        </w:numPr>
        <w:pBdr>
          <w:top w:val="nil"/>
          <w:left w:val="nil"/>
          <w:bottom w:val="nil"/>
          <w:right w:val="nil"/>
          <w:between w:val="nil"/>
        </w:pBdr>
        <w:spacing w:after="120" w:line="275" w:lineRule="auto"/>
      </w:pPr>
      <w:r>
        <w:rPr>
          <w:rFonts w:ascii="Google Sans Text" w:eastAsia="Google Sans Text" w:hAnsi="Google Sans Text" w:cs="Google Sans Text"/>
          <w:color w:val="1B1C1D"/>
        </w:rPr>
        <w:t>(b) x⋅x=x (Dual de 1a)</w:t>
      </w:r>
    </w:p>
    <w:p w14:paraId="1E13ED78"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Preuve de (1a) :</w:t>
      </w:r>
    </w:p>
    <w:p w14:paraId="7D89D388"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x+x​=(x+x)⋅1=(x+x)⋅(x+x′)=x+(x⋅x′)=x+0=x​​par Postulat 2b (Identiteˊ)par Postulat 5a (Compleˊment)par Postulat 4b (Distributiviteˊ)par Postulat 5b (Compleˊment)par Postulat 2a (Identiteˊ)​</w:t>
      </w:r>
    </w:p>
    <w:p w14:paraId="2B84F86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preuve est complète. En vertu du principe de dualité, le théorème 1b, x⋅x=x, est également vrai.</w:t>
      </w:r>
      <w:r>
        <w:rPr>
          <w:rFonts w:ascii="Google Sans Text" w:eastAsia="Google Sans Text" w:hAnsi="Google Sans Text" w:cs="Google Sans Text"/>
          <w:color w:val="575B5F"/>
          <w:sz w:val="24"/>
          <w:szCs w:val="24"/>
          <w:vertAlign w:val="superscript"/>
        </w:rPr>
        <w:t>2</w:t>
      </w:r>
    </w:p>
    <w:p w14:paraId="273B365B"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Théorème 2 : Éléments Nuls / Absorbants</w:t>
      </w:r>
    </w:p>
    <w:p w14:paraId="25A102D9"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théorème définit le comportement des variables face aux éléments identité de l'opérateur opposé.</w:t>
      </w:r>
    </w:p>
    <w:p w14:paraId="2CF704BE" w14:textId="77777777" w:rsidR="008E4D71" w:rsidRDefault="008E4D71">
      <w:pPr>
        <w:numPr>
          <w:ilvl w:val="0"/>
          <w:numId w:val="98"/>
        </w:numPr>
        <w:pBdr>
          <w:top w:val="nil"/>
          <w:left w:val="nil"/>
          <w:bottom w:val="nil"/>
          <w:right w:val="nil"/>
          <w:between w:val="nil"/>
        </w:pBdr>
        <w:spacing w:line="275" w:lineRule="auto"/>
      </w:pPr>
      <w:r>
        <w:rPr>
          <w:rFonts w:ascii="Google Sans Text" w:eastAsia="Google Sans Text" w:hAnsi="Google Sans Text" w:cs="Google Sans Text"/>
          <w:color w:val="1B1C1D"/>
        </w:rPr>
        <w:t>(a) x+1=1</w:t>
      </w:r>
    </w:p>
    <w:p w14:paraId="1B7DB28F" w14:textId="77777777" w:rsidR="008E4D71" w:rsidRDefault="008E4D71">
      <w:pPr>
        <w:numPr>
          <w:ilvl w:val="0"/>
          <w:numId w:val="98"/>
        </w:numPr>
        <w:pBdr>
          <w:top w:val="nil"/>
          <w:left w:val="nil"/>
          <w:bottom w:val="nil"/>
          <w:right w:val="nil"/>
          <w:between w:val="nil"/>
        </w:pBdr>
        <w:spacing w:after="120" w:line="275" w:lineRule="auto"/>
      </w:pPr>
      <w:r>
        <w:rPr>
          <w:rFonts w:ascii="Google Sans Text" w:eastAsia="Google Sans Text" w:hAnsi="Google Sans Text" w:cs="Google Sans Text"/>
          <w:color w:val="1B1C1D"/>
        </w:rPr>
        <w:t>(b) x⋅0=0 (Dual de 2a)</w:t>
      </w:r>
    </w:p>
    <w:p w14:paraId="4037E101"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Preuve de (2a) :</w:t>
      </w:r>
    </w:p>
    <w:p w14:paraId="3ABFC106"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x+1​=(x+1)⋅1=(x+1)⋅(x+x′)=x+(1⋅x′)=x+(x′⋅1)=x+x′=1​​par Postulat 2b (Identiteˊ)par Postulat 5a (Compleˊment)par Postulat 4b (Distributiviteˊ)par Postulat 3b (Commutativiteˊ)par Postulat 2b (Identiteˊ)par Postulat 5a (Compleˊment)​</w:t>
      </w:r>
    </w:p>
    <w:p w14:paraId="695CDEF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preuve est complète. Le théorème 2b, x⋅0=0, est vrai par dualité.</w:t>
      </w:r>
      <w:r>
        <w:rPr>
          <w:rFonts w:ascii="Google Sans Text" w:eastAsia="Google Sans Text" w:hAnsi="Google Sans Text" w:cs="Google Sans Text"/>
          <w:color w:val="575B5F"/>
          <w:sz w:val="24"/>
          <w:szCs w:val="24"/>
          <w:vertAlign w:val="superscript"/>
        </w:rPr>
        <w:t>2</w:t>
      </w:r>
    </w:p>
    <w:p w14:paraId="2AE29721"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Théorème 3 : Involution</w:t>
      </w:r>
    </w:p>
    <w:p w14:paraId="51CC87F5"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double négation d'une variable retourne la variable originale.</w:t>
      </w:r>
    </w:p>
    <w:p w14:paraId="2E8899F9" w14:textId="77777777" w:rsidR="008E4D71" w:rsidRDefault="008E4D71">
      <w:pPr>
        <w:numPr>
          <w:ilvl w:val="0"/>
          <w:numId w:val="99"/>
        </w:numPr>
        <w:pBdr>
          <w:top w:val="nil"/>
          <w:left w:val="nil"/>
          <w:bottom w:val="nil"/>
          <w:right w:val="nil"/>
          <w:between w:val="nil"/>
        </w:pBdr>
        <w:spacing w:after="120" w:line="275" w:lineRule="auto"/>
      </w:pPr>
      <w:r>
        <w:rPr>
          <w:rFonts w:ascii="Google Sans Text" w:eastAsia="Google Sans Text" w:hAnsi="Google Sans Text" w:cs="Google Sans Text"/>
          <w:color w:val="1B1C1D"/>
        </w:rPr>
        <w:t>(x′)′=x</w:t>
      </w:r>
    </w:p>
    <w:p w14:paraId="4987A260" w14:textId="77777777" w:rsidR="008E4D71" w:rsidRDefault="008E4D71" w:rsidP="008E4D7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Preuve :</w:t>
      </w:r>
    </w:p>
    <w:p w14:paraId="736D0A33"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postulat 5 définit le complément x′ d'un élément x par les deux relations x+x′=1 et x⋅x′=0. Ces relations définissent x′ de manière unique. De la même manière, le complément de x′, noté (x′)′, doit satisfaire x′+(x′)′=1 et x′⋅(x′)′=0.</w:t>
      </w:r>
    </w:p>
    <w:p w14:paraId="392D31C0"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Cependant, par commutativité (Postulat 3), les relations initiales peuvent s'écrire x′+x=1 et x′⋅x=0. En comparant ces deux paires d'équations, nous voyons que x satisfait à la définition du complément de x′. Puisque le complément est unique, il s'ensuit que (x′)′=x.2</w:t>
      </w:r>
    </w:p>
    <w:p w14:paraId="15DA69E5"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Théorème 4 : Associativité</w:t>
      </w:r>
    </w:p>
    <w:p w14:paraId="771D332E"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Bien que non inclus dans les postulats de Huntington, l'associativité peut être démontrée. Elle permet d'omettre les parenthèses dans des expressions de même opérateur.</w:t>
      </w:r>
    </w:p>
    <w:p w14:paraId="3641665F" w14:textId="77777777" w:rsidR="008E4D71" w:rsidRDefault="008E4D71">
      <w:pPr>
        <w:numPr>
          <w:ilvl w:val="0"/>
          <w:numId w:val="100"/>
        </w:numPr>
        <w:pBdr>
          <w:top w:val="nil"/>
          <w:left w:val="nil"/>
          <w:bottom w:val="nil"/>
          <w:right w:val="nil"/>
          <w:between w:val="nil"/>
        </w:pBdr>
        <w:spacing w:line="275" w:lineRule="auto"/>
      </w:pPr>
      <w:r>
        <w:rPr>
          <w:rFonts w:ascii="Google Sans Text" w:eastAsia="Google Sans Text" w:hAnsi="Google Sans Text" w:cs="Google Sans Text"/>
          <w:color w:val="1B1C1D"/>
        </w:rPr>
        <w:t>(a) x+(y+z)=(x+y)+z</w:t>
      </w:r>
    </w:p>
    <w:p w14:paraId="06010B54" w14:textId="77777777" w:rsidR="008E4D71" w:rsidRDefault="008E4D71">
      <w:pPr>
        <w:numPr>
          <w:ilvl w:val="0"/>
          <w:numId w:val="100"/>
        </w:numPr>
        <w:pBdr>
          <w:top w:val="nil"/>
          <w:left w:val="nil"/>
          <w:bottom w:val="nil"/>
          <w:right w:val="nil"/>
          <w:between w:val="nil"/>
        </w:pBdr>
        <w:spacing w:after="120" w:line="275" w:lineRule="auto"/>
      </w:pPr>
      <w:r>
        <w:rPr>
          <w:rFonts w:ascii="Google Sans Text" w:eastAsia="Google Sans Text" w:hAnsi="Google Sans Text" w:cs="Google Sans Text"/>
          <w:color w:val="1B1C1D"/>
        </w:rPr>
        <w:t>(b) x⋅(y⋅z)=(x⋅y)⋅z (Dual de 4a)</w:t>
      </w:r>
    </w:p>
    <w:p w14:paraId="711C4D8F" w14:textId="77777777" w:rsidR="008E4D71" w:rsidRDefault="008E4D71" w:rsidP="008E4D7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Preuve de (4a) :</w:t>
      </w:r>
    </w:p>
    <w:p w14:paraId="65D8620E"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preuve algébrique de l'associativité à partir des seuls postulats de Huntington est longue et non triviale. Une approche plus directe et tout aussi rigoureuse pour une algèbre à deux valeurs est la preuve par table de vérité, ou induction parfaite. Elle consiste à évaluer les deux côtés de l'équation pour toutes les combinaisons possibles des variables.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8E4D71" w14:paraId="00BF05FF"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369DB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4D14C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23D37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z</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7451B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y+z</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7009B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x+(y+z)</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316D5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3CCE3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(x+y)+z</w:t>
            </w:r>
          </w:p>
        </w:tc>
      </w:tr>
      <w:tr w:rsidR="008E4D71" w14:paraId="45C72FB3"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55B31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C4870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7DA8C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C1D1A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96012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B772E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BF450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r>
      <w:tr w:rsidR="008E4D71" w14:paraId="1861DA2A"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7DCC0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08245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681A7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C2BC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B88EB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47F45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76BDF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r>
      <w:tr w:rsidR="008E4D71" w14:paraId="61511970"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FB2A4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92391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A509E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791DD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7A627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1FA91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A6FD5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r>
      <w:tr w:rsidR="008E4D71" w14:paraId="2DB20D1C"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49D80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F20F9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4CD56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A4413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67930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816E6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74677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r>
      <w:tr w:rsidR="008E4D71" w14:paraId="4274365E"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DAC9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2BFE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499AD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C74AA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86F8C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03A30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92BD4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r>
      <w:tr w:rsidR="008E4D71" w14:paraId="0A9C84C3"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568B5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2D591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C0576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E6925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87FD3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0A5EB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E007E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r>
      <w:tr w:rsidR="008E4D71" w14:paraId="4112CB7E"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9DDDC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51B07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EC858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CAC97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9FDEB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30EE9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3CC9B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r>
      <w:tr w:rsidR="008E4D71" w14:paraId="6528F00C"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15771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8690C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6D4A4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C78F2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B098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397BB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4D4A5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r>
    </w:tbl>
    <w:p w14:paraId="6E8DE867"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colonnes pour x+(y+z) et (x+y)+z étant identiques pour toutes les combinaisons, l'égalité est prouvée.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L'associativité du produit (4b) est vraie par dualité.</w:t>
      </w:r>
    </w:p>
    <w:p w14:paraId="5519B4C6"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Théorème 5 : Théorèmes de De Morgan</w:t>
      </w:r>
    </w:p>
    <w:p w14:paraId="5638E56C"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 théorèmes, nommés d'après le mathématicien Augustus De Morgan, sont absolument fondamentaux. Ils fournissent une méthode pour complémenter des expressions complexes et établissent un pont entre les opérations ET et OU.</w:t>
      </w:r>
    </w:p>
    <w:p w14:paraId="5FC643BD" w14:textId="77777777" w:rsidR="008E4D71" w:rsidRDefault="008E4D71">
      <w:pPr>
        <w:numPr>
          <w:ilvl w:val="0"/>
          <w:numId w:val="101"/>
        </w:numPr>
        <w:pBdr>
          <w:top w:val="nil"/>
          <w:left w:val="nil"/>
          <w:bottom w:val="nil"/>
          <w:right w:val="nil"/>
          <w:between w:val="nil"/>
        </w:pBdr>
        <w:spacing w:line="275" w:lineRule="auto"/>
      </w:pPr>
      <w:r>
        <w:rPr>
          <w:rFonts w:ascii="Google Sans Text" w:eastAsia="Google Sans Text" w:hAnsi="Google Sans Text" w:cs="Google Sans Text"/>
          <w:color w:val="1B1C1D"/>
        </w:rPr>
        <w:t>(a) (x+y)′=x′⋅y′</w:t>
      </w:r>
    </w:p>
    <w:p w14:paraId="54218BE4" w14:textId="77777777" w:rsidR="008E4D71" w:rsidRDefault="008E4D71">
      <w:pPr>
        <w:numPr>
          <w:ilvl w:val="0"/>
          <w:numId w:val="101"/>
        </w:numPr>
        <w:pBdr>
          <w:top w:val="nil"/>
          <w:left w:val="nil"/>
          <w:bottom w:val="nil"/>
          <w:right w:val="nil"/>
          <w:between w:val="nil"/>
        </w:pBdr>
        <w:spacing w:after="120" w:line="275" w:lineRule="auto"/>
      </w:pPr>
      <w:r>
        <w:rPr>
          <w:rFonts w:ascii="Google Sans Text" w:eastAsia="Google Sans Text" w:hAnsi="Google Sans Text" w:cs="Google Sans Text"/>
          <w:color w:val="1B1C1D"/>
        </w:rPr>
        <w:t>(b) (x⋅y)′=x′+y′ (Dual de 5a)</w:t>
      </w:r>
    </w:p>
    <w:p w14:paraId="260088B0"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Preuve de (5a) par table de vérité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8E4D71" w14:paraId="25D9D6CB"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88A02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73E3C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F7638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1F81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87D0E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66883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83517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 · y'</w:t>
            </w:r>
          </w:p>
        </w:tc>
      </w:tr>
      <w:tr w:rsidR="008E4D71" w14:paraId="126DCB9E"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11EDE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E1B40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C4CD6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08712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E98BA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A079F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4A86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r>
      <w:tr w:rsidR="008E4D71" w14:paraId="67E26AC9"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292F7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0E8B2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FCFD0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83052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9715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2D53E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F9454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r>
      <w:tr w:rsidR="008E4D71" w14:paraId="4A78C178"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27863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5607F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7B4F2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97E07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8AD42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FA9CF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636DD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r>
      <w:tr w:rsidR="008E4D71" w14:paraId="217CB4CA"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2EA9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0D8B9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B06A8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F2CA7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4E8EA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C3587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257EC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r>
    </w:tbl>
    <w:p w14:paraId="48307AD4"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colonnes pour (x+y)′ et x′⋅y′ étant identiques, le théorème est prouvé.</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 théorème 5b est vrai par dualité. Ces lois se généralisent à</w:t>
      </w:r>
    </w:p>
    <w:p w14:paraId="06E501D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 variables.</w:t>
      </w:r>
    </w:p>
    <w:p w14:paraId="1A8555E0"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Théorème 6 : Absorption</w:t>
      </w:r>
    </w:p>
    <w:p w14:paraId="083C3D02"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théorème est très utile pour la simplification d'expressions.</w:t>
      </w:r>
    </w:p>
    <w:p w14:paraId="09FD25E9" w14:textId="77777777" w:rsidR="008E4D71" w:rsidRDefault="008E4D71">
      <w:pPr>
        <w:numPr>
          <w:ilvl w:val="0"/>
          <w:numId w:val="102"/>
        </w:numPr>
        <w:pBdr>
          <w:top w:val="nil"/>
          <w:left w:val="nil"/>
          <w:bottom w:val="nil"/>
          <w:right w:val="nil"/>
          <w:between w:val="nil"/>
        </w:pBdr>
        <w:spacing w:line="275" w:lineRule="auto"/>
      </w:pPr>
      <w:r>
        <w:rPr>
          <w:rFonts w:ascii="Google Sans Text" w:eastAsia="Google Sans Text" w:hAnsi="Google Sans Text" w:cs="Google Sans Text"/>
          <w:color w:val="1B1C1D"/>
        </w:rPr>
        <w:t>(a) x+(x⋅y)=x</w:t>
      </w:r>
    </w:p>
    <w:p w14:paraId="4FA40741" w14:textId="77777777" w:rsidR="008E4D71" w:rsidRDefault="008E4D71">
      <w:pPr>
        <w:numPr>
          <w:ilvl w:val="0"/>
          <w:numId w:val="102"/>
        </w:numPr>
        <w:pBdr>
          <w:top w:val="nil"/>
          <w:left w:val="nil"/>
          <w:bottom w:val="nil"/>
          <w:right w:val="nil"/>
          <w:between w:val="nil"/>
        </w:pBdr>
        <w:spacing w:after="120" w:line="275" w:lineRule="auto"/>
      </w:pPr>
      <w:r>
        <w:rPr>
          <w:rFonts w:ascii="Google Sans Text" w:eastAsia="Google Sans Text" w:hAnsi="Google Sans Text" w:cs="Google Sans Text"/>
          <w:color w:val="1B1C1D"/>
        </w:rPr>
        <w:t>(b) x⋅(x+y)=x (Dual de 6a)</w:t>
      </w:r>
    </w:p>
    <w:p w14:paraId="62B71783"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Preuve de (6a) :</w:t>
      </w:r>
    </w:p>
    <w:p w14:paraId="250DE0B2"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x+(x⋅y)​=(x⋅1)+(x⋅y)=x⋅(1+y)=x⋅(y+1)=x⋅1=x​​par Postulat 2b (Identiteˊ)par Postulat 4a (Distributiviteˊ)par Postulat 3a (Commutativiteˊ)par Theˊoreˋme 2a (Eˊleˊment Nul)par Postulat 2b (Identiteˊ)​</w:t>
      </w:r>
    </w:p>
    <w:p w14:paraId="2071D9E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preuve est complète. Le théorème 6b est vrai par dualité.</w:t>
      </w:r>
      <w:r>
        <w:rPr>
          <w:rFonts w:ascii="Google Sans Text" w:eastAsia="Google Sans Text" w:hAnsi="Google Sans Text" w:cs="Google Sans Text"/>
          <w:color w:val="575B5F"/>
          <w:sz w:val="24"/>
          <w:szCs w:val="24"/>
          <w:vertAlign w:val="superscript"/>
        </w:rPr>
        <w:t>2</w:t>
      </w:r>
    </w:p>
    <w:p w14:paraId="4AC1CA4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théorèmes constituent notre boîte à outils pour l'analyse et la synthèse de circuits logiques. Ils permettent de prendre une expression booléenne complexe et de la réduire à une forme plus simple, qui se traduira par un circuit plus petit, plus rapide et moins coûteux.</w:t>
      </w:r>
    </w:p>
    <w:p w14:paraId="0779478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7.2 : Théorèmes Fondamentaux de l'Algèbre de Boole et leurs Duaux</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E4D71" w14:paraId="50A069FB"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B9E20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Théorème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220F0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A72E2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Forme OU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A240E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Forme ET (·) - Duale</w:t>
            </w:r>
          </w:p>
        </w:tc>
      </w:tr>
      <w:tr w:rsidR="008E4D71" w14:paraId="225142B9"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EA56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EBB3B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Idempotence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592FE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x+x=x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90211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x⋅x=x</w:t>
            </w:r>
          </w:p>
        </w:tc>
      </w:tr>
      <w:tr w:rsidR="008E4D71" w14:paraId="53F8EB08"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7979D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44F82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Élément Absorbant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0434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5228E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x⋅0=0</w:t>
            </w:r>
          </w:p>
        </w:tc>
      </w:tr>
      <w:tr w:rsidR="008E4D71" w14:paraId="5E8FB133"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D712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A46C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Involution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08F0F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111CE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(x′)′=x</w:t>
            </w:r>
          </w:p>
        </w:tc>
      </w:tr>
      <w:tr w:rsidR="008E4D71" w14:paraId="2A1C92A0"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8DD58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46953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Associativité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D7E0C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x+(y+z)=(x+y)+z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D8400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x⋅(y⋅z)=(x⋅y)⋅z</w:t>
            </w:r>
          </w:p>
        </w:tc>
      </w:tr>
      <w:tr w:rsidR="008E4D71" w14:paraId="0769293D"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31CE4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C4596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Morgan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A7BBA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(x+y)′=x′⋅y′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D70F0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(x⋅y)′=x′+y′</w:t>
            </w:r>
          </w:p>
        </w:tc>
      </w:tr>
      <w:tr w:rsidR="008E4D71" w14:paraId="014FAB34"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FAF8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DD818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Absorption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BE9CF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x+(x⋅y)=x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996F4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x⋅(x+y)=x</w:t>
            </w:r>
          </w:p>
        </w:tc>
      </w:tr>
    </w:tbl>
    <w:p w14:paraId="6867A645"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6B62A572"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7.1.4 Fonctions Booléennes et Formes Canoniques</w:t>
      </w:r>
    </w:p>
    <w:p w14:paraId="4271F8E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966A4B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fonction booléenne</w:t>
      </w:r>
      <w:r>
        <w:rPr>
          <w:rFonts w:ascii="Google Sans Text" w:eastAsia="Google Sans Text" w:hAnsi="Google Sans Text" w:cs="Google Sans Text"/>
          <w:color w:val="1B1C1D"/>
        </w:rPr>
        <w:t xml:space="preserve"> est une application qui associe une ou plusieurs variables d'entrée booléennes à une unique sortie booléenne. Formellement, il s'agit d'une fonction f:Bn→B, où B={0,1} et n est le nombre de variables d'entrée. Par exemple, une fonction à trois variables A,B,C pourrait être définie par l'expression algébrique F(A,B,C)=A⋅B+C′.</w:t>
      </w:r>
    </w:p>
    <w:p w14:paraId="61CAB2E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méthode la plus fondamentale et la plus exhaustive pour décrire une fonction booléenne est la </w:t>
      </w:r>
      <w:r>
        <w:rPr>
          <w:rFonts w:ascii="Google Sans Text" w:eastAsia="Google Sans Text" w:hAnsi="Google Sans Text" w:cs="Google Sans Text"/>
          <w:b/>
          <w:color w:val="1B1C1D"/>
        </w:rPr>
        <w:t>table de vérité</w:t>
      </w:r>
      <w:r>
        <w:rPr>
          <w:rFonts w:ascii="Google Sans Text" w:eastAsia="Google Sans Text" w:hAnsi="Google Sans Text" w:cs="Google Sans Text"/>
          <w:color w:val="1B1C1D"/>
        </w:rPr>
        <w:t>. Une table de vérité liste systématiquement toutes les 2n combinaisons possibles des valeurs des variables d'entrée et, pour chaque combinaison, spécifie la valeur de sortie correspondante de la fonction.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Elle constitue une définition non ambiguë de la fonction, indépendante de toute expression algébrique particulière.</w:t>
      </w:r>
    </w:p>
    <w:p w14:paraId="383F779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une fonction arbitraire F à trois variables A,B,C définie par la table de vérité suivante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E4D71" w14:paraId="6025428C"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DB532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12496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96B17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23BD6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
        </w:tc>
      </w:tr>
      <w:tr w:rsidR="008E4D71" w14:paraId="05C8833F"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76EF1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BE42D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6AF2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B74B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76FC0158"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5FAC4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61EA7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6C2DF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2B738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3DEFCADC"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CC7E1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0EDCC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397C2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C387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18DBA333"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461D4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DE385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2310C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47999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572EC444"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10AC9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BA57F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CCF47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CB8EB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544DEEB0"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2C512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310C1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A9DBE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65BE9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29027C73"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CAC07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473A2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8DB8B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F4FFB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73BB4EBA"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6D1C5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E6451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F6A39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EE659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bl>
    <w:p w14:paraId="73C83AB7"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À partir d'une telle table, nous pouvons toujours dériver une expression algébrique pour la fonction. Les </w:t>
      </w:r>
      <w:r>
        <w:rPr>
          <w:rFonts w:ascii="Google Sans Text" w:eastAsia="Google Sans Text" w:hAnsi="Google Sans Text" w:cs="Google Sans Text"/>
          <w:b/>
          <w:color w:val="1B1C1D"/>
        </w:rPr>
        <w:t>formes canoniques</w:t>
      </w:r>
      <w:r>
        <w:rPr>
          <w:rFonts w:ascii="Google Sans Text" w:eastAsia="Google Sans Text" w:hAnsi="Google Sans Text" w:cs="Google Sans Text"/>
          <w:color w:val="1B1C1D"/>
        </w:rPr>
        <w:t xml:space="preserve"> sont des formats standards pour ces expressions, qui ont la propriété d'être uniques pour une fonction donnée.</w:t>
      </w:r>
    </w:p>
    <w:p w14:paraId="6381762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Mintermes et Forme Canonique Somme de Produits (SOP)</w:t>
      </w:r>
    </w:p>
    <w:p w14:paraId="789E201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minterme</w:t>
      </w:r>
      <w:r>
        <w:rPr>
          <w:rFonts w:ascii="Google Sans Text" w:eastAsia="Google Sans Text" w:hAnsi="Google Sans Text" w:cs="Google Sans Text"/>
          <w:color w:val="1B1C1D"/>
        </w:rPr>
        <w:t xml:space="preserve"> est un terme produit (un ET logique) qui inclut toutes les variables de la fonction, soit sous leur forme directe, soit sous leur forme complémentée. Chaque minterme est associé à une unique combinaison des variables d'entrée et prend la valeur 1 </w:t>
      </w:r>
      <w:r>
        <w:rPr>
          <w:rFonts w:ascii="Google Sans Text" w:eastAsia="Google Sans Text" w:hAnsi="Google Sans Text" w:cs="Google Sans Text"/>
          <w:i/>
          <w:color w:val="1B1C1D"/>
        </w:rPr>
        <w:t>uniquement</w:t>
      </w:r>
      <w:r>
        <w:rPr>
          <w:rFonts w:ascii="Google Sans Text" w:eastAsia="Google Sans Text" w:hAnsi="Google Sans Text" w:cs="Google Sans Text"/>
          <w:color w:val="1B1C1D"/>
        </w:rPr>
        <w:t xml:space="preserve"> pour cette combinaison. Pour une ligne donnée de la table de vérité, le minterme correspondant est formé en complémentant une variable si sa valeur est 0, et en la laissant telle quelle si sa valeur est 1.</w:t>
      </w:r>
    </w:p>
    <w:p w14:paraId="6540EF9C"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notre exemple, les mintermes associés aux lignes où F=1 sont :</w:t>
      </w:r>
    </w:p>
    <w:p w14:paraId="07351FCC" w14:textId="77777777" w:rsidR="008E4D71" w:rsidRDefault="008E4D71">
      <w:pPr>
        <w:numPr>
          <w:ilvl w:val="0"/>
          <w:numId w:val="103"/>
        </w:numPr>
        <w:pBdr>
          <w:top w:val="nil"/>
          <w:left w:val="nil"/>
          <w:bottom w:val="nil"/>
          <w:right w:val="nil"/>
          <w:between w:val="nil"/>
        </w:pBdr>
        <w:spacing w:line="275" w:lineRule="auto"/>
      </w:pPr>
      <w:r>
        <w:rPr>
          <w:rFonts w:ascii="Google Sans Text" w:eastAsia="Google Sans Text" w:hAnsi="Google Sans Text" w:cs="Google Sans Text"/>
          <w:color w:val="1B1C1D"/>
        </w:rPr>
        <w:t>Ligne 2 (001) : m1​=A′⋅B′⋅C</w:t>
      </w:r>
    </w:p>
    <w:p w14:paraId="1C118CB5" w14:textId="77777777" w:rsidR="008E4D71" w:rsidRDefault="008E4D71">
      <w:pPr>
        <w:numPr>
          <w:ilvl w:val="0"/>
          <w:numId w:val="103"/>
        </w:numPr>
        <w:pBdr>
          <w:top w:val="nil"/>
          <w:left w:val="nil"/>
          <w:bottom w:val="nil"/>
          <w:right w:val="nil"/>
          <w:between w:val="nil"/>
        </w:pBdr>
        <w:spacing w:line="275" w:lineRule="auto"/>
      </w:pPr>
      <w:r>
        <w:rPr>
          <w:rFonts w:ascii="Google Sans Text" w:eastAsia="Google Sans Text" w:hAnsi="Google Sans Text" w:cs="Google Sans Text"/>
          <w:color w:val="1B1C1D"/>
        </w:rPr>
        <w:t>Ligne 4 (011) : m3​=A′⋅B⋅C</w:t>
      </w:r>
    </w:p>
    <w:p w14:paraId="684FCD0D" w14:textId="77777777" w:rsidR="008E4D71" w:rsidRDefault="008E4D71">
      <w:pPr>
        <w:numPr>
          <w:ilvl w:val="0"/>
          <w:numId w:val="103"/>
        </w:numPr>
        <w:pBdr>
          <w:top w:val="nil"/>
          <w:left w:val="nil"/>
          <w:bottom w:val="nil"/>
          <w:right w:val="nil"/>
          <w:between w:val="nil"/>
        </w:pBdr>
        <w:spacing w:line="275" w:lineRule="auto"/>
      </w:pPr>
      <w:r>
        <w:rPr>
          <w:rFonts w:ascii="Google Sans Text" w:eastAsia="Google Sans Text" w:hAnsi="Google Sans Text" w:cs="Google Sans Text"/>
          <w:color w:val="1B1C1D"/>
        </w:rPr>
        <w:t>Ligne 7 (110) : m6​=A⋅B⋅C′</w:t>
      </w:r>
    </w:p>
    <w:p w14:paraId="587A48A2" w14:textId="77777777" w:rsidR="008E4D71" w:rsidRDefault="008E4D71">
      <w:pPr>
        <w:numPr>
          <w:ilvl w:val="0"/>
          <w:numId w:val="103"/>
        </w:numPr>
        <w:pBdr>
          <w:top w:val="nil"/>
          <w:left w:val="nil"/>
          <w:bottom w:val="nil"/>
          <w:right w:val="nil"/>
          <w:between w:val="nil"/>
        </w:pBdr>
        <w:spacing w:after="120" w:line="275" w:lineRule="auto"/>
      </w:pPr>
      <w:r>
        <w:rPr>
          <w:rFonts w:ascii="Google Sans Text" w:eastAsia="Google Sans Text" w:hAnsi="Google Sans Text" w:cs="Google Sans Text"/>
          <w:color w:val="1B1C1D"/>
        </w:rPr>
        <w:t>Ligne 8 (111) : m7​=A⋅B⋅C</w:t>
      </w:r>
    </w:p>
    <w:p w14:paraId="664151AE"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forme canonique somme de produits (SOP)</w:t>
      </w:r>
      <w:r>
        <w:rPr>
          <w:rFonts w:ascii="Google Sans Text" w:eastAsia="Google Sans Text" w:hAnsi="Google Sans Text" w:cs="Google Sans Text"/>
          <w:color w:val="1B1C1D"/>
        </w:rPr>
        <w:t xml:space="preserve"> exprime la fonction comme une somme logique (OU) de tous les mintermes pour lesquels la fonction vaut 1. Cette forme est une traduction directe des lignes "vraies" de la table de vérité.</w:t>
      </w:r>
    </w:p>
    <w:p w14:paraId="72E77073"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notre fonction F, la forme SOP est :</w:t>
      </w:r>
    </w:p>
    <w:p w14:paraId="33D1EFBA" w14:textId="77777777" w:rsidR="008E4D71" w:rsidRPr="00FE64FA" w:rsidRDefault="008E4D71" w:rsidP="008E4D71">
      <w:pPr>
        <w:pBdr>
          <w:top w:val="nil"/>
          <w:left w:val="nil"/>
          <w:bottom w:val="nil"/>
          <w:right w:val="nil"/>
          <w:between w:val="nil"/>
        </w:pBdr>
        <w:spacing w:line="275" w:lineRule="auto"/>
        <w:rPr>
          <w:rFonts w:ascii="Google Sans Text" w:eastAsia="Google Sans Text" w:hAnsi="Google Sans Text" w:cs="Google Sans Text"/>
          <w:lang w:val="en-CA"/>
        </w:rPr>
      </w:pPr>
      <w:r w:rsidRPr="00FE64FA">
        <w:rPr>
          <w:rFonts w:ascii="Google Sans Text" w:eastAsia="Google Sans Text" w:hAnsi="Google Sans Text" w:cs="Google Sans Text"/>
          <w:lang w:val="en-CA"/>
        </w:rPr>
        <w:t>F(A,B,C)=(A′⋅B′⋅C)+(A′⋅B⋅C)+(A⋅B⋅C′)+(A⋅B⋅C)</w:t>
      </w:r>
    </w:p>
    <w:p w14:paraId="17E68778"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On peut aussi l'écrire en utilisant la notation sommatoire : F=∑m(1,3,6,7).</w:t>
      </w:r>
    </w:p>
    <w:p w14:paraId="01E7B25B"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expression, bien que potentiellement complexe, est une représentation algébrique garantie de la fonction. Elle peut ensuite être simplifiée en utilisant les théorèmes de l'algèbre de Boole.</w:t>
      </w:r>
    </w:p>
    <w:p w14:paraId="30B2038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Maxtermes et Forme Canonique Produit de Sommes (POS)</w:t>
      </w:r>
    </w:p>
    <w:p w14:paraId="383E544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 manière duale, un </w:t>
      </w:r>
      <w:r>
        <w:rPr>
          <w:rFonts w:ascii="Google Sans Text" w:eastAsia="Google Sans Text" w:hAnsi="Google Sans Text" w:cs="Google Sans Text"/>
          <w:b/>
          <w:color w:val="1B1C1D"/>
        </w:rPr>
        <w:t>maxterme</w:t>
      </w:r>
      <w:r>
        <w:rPr>
          <w:rFonts w:ascii="Google Sans Text" w:eastAsia="Google Sans Text" w:hAnsi="Google Sans Text" w:cs="Google Sans Text"/>
          <w:color w:val="1B1C1D"/>
        </w:rPr>
        <w:t xml:space="preserve"> est un terme somme (un OU logique) qui inclut toutes les variables de la fonction, soit sous leur forme directe, soit sous leur forme complémentée. Chaque maxterme est associé à une unique combinaison des variables d'entrée et prend la valeur 0 </w:t>
      </w:r>
      <w:r>
        <w:rPr>
          <w:rFonts w:ascii="Google Sans Text" w:eastAsia="Google Sans Text" w:hAnsi="Google Sans Text" w:cs="Google Sans Text"/>
          <w:i/>
          <w:color w:val="1B1C1D"/>
        </w:rPr>
        <w:t>uniquement</w:t>
      </w:r>
      <w:r>
        <w:rPr>
          <w:rFonts w:ascii="Google Sans Text" w:eastAsia="Google Sans Text" w:hAnsi="Google Sans Text" w:cs="Google Sans Text"/>
          <w:color w:val="1B1C1D"/>
        </w:rPr>
        <w:t xml:space="preserve"> pour cette combinaison. Pour une ligne donnée de la table de vérité, le maxterme correspondant est formé en laissant une variable telle quelle si sa valeur est 0, et en la complémentant si sa valeur est 1.</w:t>
      </w:r>
    </w:p>
    <w:p w14:paraId="4A33C012"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notre exemple, les maxtermes associés aux lignes où F=0 sont :</w:t>
      </w:r>
    </w:p>
    <w:p w14:paraId="3E5C46AF" w14:textId="77777777" w:rsidR="008E4D71" w:rsidRDefault="008E4D71">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color w:val="1B1C1D"/>
        </w:rPr>
        <w:t>Ligne 1 (000) : M0​=A+B+C</w:t>
      </w:r>
    </w:p>
    <w:p w14:paraId="751080BC" w14:textId="77777777" w:rsidR="008E4D71" w:rsidRDefault="008E4D71">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color w:val="1B1C1D"/>
        </w:rPr>
        <w:t>Ligne 3 (010) : M2​=A+B′+C</w:t>
      </w:r>
    </w:p>
    <w:p w14:paraId="1527B259" w14:textId="77777777" w:rsidR="008E4D71" w:rsidRDefault="008E4D71">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color w:val="1B1C1D"/>
        </w:rPr>
        <w:t>Ligne 5 (100) : M4​=A′+B+C</w:t>
      </w:r>
    </w:p>
    <w:p w14:paraId="2EF1B229" w14:textId="77777777" w:rsidR="008E4D71" w:rsidRDefault="008E4D71">
      <w:pPr>
        <w:numPr>
          <w:ilvl w:val="0"/>
          <w:numId w:val="104"/>
        </w:numPr>
        <w:pBdr>
          <w:top w:val="nil"/>
          <w:left w:val="nil"/>
          <w:bottom w:val="nil"/>
          <w:right w:val="nil"/>
          <w:between w:val="nil"/>
        </w:pBdr>
        <w:spacing w:after="120" w:line="275" w:lineRule="auto"/>
      </w:pPr>
      <w:r>
        <w:rPr>
          <w:rFonts w:ascii="Google Sans Text" w:eastAsia="Google Sans Text" w:hAnsi="Google Sans Text" w:cs="Google Sans Text"/>
          <w:color w:val="1B1C1D"/>
        </w:rPr>
        <w:t>Ligne 6 (101) : M5​=A′+B+C′</w:t>
      </w:r>
    </w:p>
    <w:p w14:paraId="094CA0B8"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forme canonique produit de sommes (POS)</w:t>
      </w:r>
      <w:r>
        <w:rPr>
          <w:rFonts w:ascii="Google Sans Text" w:eastAsia="Google Sans Text" w:hAnsi="Google Sans Text" w:cs="Google Sans Text"/>
          <w:color w:val="1B1C1D"/>
        </w:rPr>
        <w:t xml:space="preserve"> exprime la fonction comme un produit logique (ET) de tous les maxtermes pour lesquels la fonction vaut 0. Cette forme est une traduction directe des lignes "fausses" de la table de vérité.</w:t>
      </w:r>
    </w:p>
    <w:p w14:paraId="5BBE73CE"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notre fonction F, la forme POS est :</w:t>
      </w:r>
    </w:p>
    <w:p w14:paraId="346D922F" w14:textId="77777777" w:rsidR="008E4D71" w:rsidRPr="00FE64FA" w:rsidRDefault="008E4D71" w:rsidP="008E4D71">
      <w:pPr>
        <w:pBdr>
          <w:top w:val="nil"/>
          <w:left w:val="nil"/>
          <w:bottom w:val="nil"/>
          <w:right w:val="nil"/>
          <w:between w:val="nil"/>
        </w:pBdr>
        <w:spacing w:line="275" w:lineRule="auto"/>
        <w:rPr>
          <w:rFonts w:ascii="Google Sans Text" w:eastAsia="Google Sans Text" w:hAnsi="Google Sans Text" w:cs="Google Sans Text"/>
          <w:lang w:val="en-CA"/>
        </w:rPr>
      </w:pPr>
      <w:r w:rsidRPr="00FE64FA">
        <w:rPr>
          <w:rFonts w:ascii="Google Sans Text" w:eastAsia="Google Sans Text" w:hAnsi="Google Sans Text" w:cs="Google Sans Text"/>
          <w:lang w:val="en-CA"/>
        </w:rPr>
        <w:lastRenderedPageBreak/>
        <w:t>F(A,B,C)=(A+B+C)⋅(A+B′+C)⋅(A′+B+C)⋅(A′+B+C′)</w:t>
      </w:r>
    </w:p>
    <w:p w14:paraId="6A8DE193"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On peut aussi l'écrire en utilisant la notation produit : F=∏M(0,2,4,5).</w:t>
      </w:r>
    </w:p>
    <w:p w14:paraId="6013AFB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L'existence des formes canoniques SOP et POS est d'une importance capitale. Elle garantit que toute fonction booléenne, quelle que soit sa complexité, peut être exprimée algébriquement en utilisant uniquement les trois opérations de base : ET, OU et NON. Cette propriété est le fondement de la complétude fonctionnelle et de la synthèse logique.</w:t>
      </w:r>
    </w:p>
    <w:p w14:paraId="6E48440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567F213"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7.1.5 Les Portes Logiques : Blocs de Construction Élémentaires</w:t>
      </w:r>
    </w:p>
    <w:p w14:paraId="5FBEC23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42D360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l'algèbre de Boole fournit le cadre mathématique abstrait, les </w:t>
      </w:r>
      <w:r>
        <w:rPr>
          <w:rFonts w:ascii="Google Sans Text" w:eastAsia="Google Sans Text" w:hAnsi="Google Sans Text" w:cs="Google Sans Text"/>
          <w:b/>
          <w:color w:val="1B1C1D"/>
        </w:rPr>
        <w:t>portes logiques</w:t>
      </w:r>
      <w:r>
        <w:rPr>
          <w:rFonts w:ascii="Google Sans Text" w:eastAsia="Google Sans Text" w:hAnsi="Google Sans Text" w:cs="Google Sans Text"/>
          <w:color w:val="1B1C1D"/>
        </w:rPr>
        <w:t xml:space="preserve"> sont les réalisations physiques concrètes de ses opérateurs. Une porte logique est un circuit électronique qui reçoit un ou plusieurs signaux d'entrée (représentant des valeurs booléennes) et produit un unique signal de sortie, dont la valeur est déterminée par une fonction booléenne spécifique.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Ces portes sont les briques de base avec lesquelles tous les circuits numériques, des simples additionneurs aux microprocesseurs, sont construits.</w:t>
      </w:r>
    </w:p>
    <w:p w14:paraId="457EB56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Chaque porte logique est caractérisée par son expression booléenne, sa table de vérité et son symbole graphique. Deux normes de symbolisation sont largement utilisées dans l'industrie et la littérature académique : la norme </w:t>
      </w:r>
      <w:r>
        <w:rPr>
          <w:rFonts w:ascii="Google Sans Text" w:eastAsia="Google Sans Text" w:hAnsi="Google Sans Text" w:cs="Google Sans Text"/>
          <w:b/>
          <w:color w:val="1B1C1D"/>
        </w:rPr>
        <w:t>ANSI</w:t>
      </w:r>
      <w:r>
        <w:rPr>
          <w:rFonts w:ascii="Google Sans Text" w:eastAsia="Google Sans Text" w:hAnsi="Google Sans Text" w:cs="Google Sans Text"/>
          <w:color w:val="1B1C1D"/>
        </w:rPr>
        <w:t xml:space="preserve"> (American National Standards Institute), qui utilise des symboles à formes distinctives (parfois appelée norme "militaire"), et la norme </w:t>
      </w:r>
      <w:r>
        <w:rPr>
          <w:rFonts w:ascii="Google Sans Text" w:eastAsia="Google Sans Text" w:hAnsi="Google Sans Text" w:cs="Google Sans Text"/>
          <w:b/>
          <w:color w:val="1B1C1D"/>
        </w:rPr>
        <w:t>IEC</w:t>
      </w:r>
      <w:r>
        <w:rPr>
          <w:rFonts w:ascii="Google Sans Text" w:eastAsia="Google Sans Text" w:hAnsi="Google Sans Text" w:cs="Google Sans Text"/>
          <w:color w:val="1B1C1D"/>
        </w:rPr>
        <w:t xml:space="preserve"> (International Electrotechnical Commission), qui utilise des symboles rectangulaires avec des qualificateurs internes.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Un ingénieur ou un scientifique se doit de connaître les deux.</w:t>
      </w:r>
    </w:p>
    <w:p w14:paraId="290160B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présentons ci-dessous les portes logiques fondamentales.</w:t>
      </w:r>
    </w:p>
    <w:p w14:paraId="34E75C50"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Porte NON (NOT Gate / Inverter)</w:t>
      </w:r>
    </w:p>
    <w:p w14:paraId="2ACD4620"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porte NON implémente l'opérateur de complément. Elle possède une seule entrée et une seule sortie. La sortie est toujours l'état logique inverse de l'entrée.</w:t>
      </w:r>
    </w:p>
    <w:p w14:paraId="20080408" w14:textId="77777777" w:rsidR="008E4D71" w:rsidRDefault="008E4D71">
      <w:pPr>
        <w:numPr>
          <w:ilvl w:val="0"/>
          <w:numId w:val="105"/>
        </w:numPr>
        <w:pBdr>
          <w:top w:val="nil"/>
          <w:left w:val="nil"/>
          <w:bottom w:val="nil"/>
          <w:right w:val="nil"/>
          <w:between w:val="nil"/>
        </w:pBdr>
        <w:spacing w:line="275" w:lineRule="auto"/>
      </w:pPr>
      <w:r>
        <w:rPr>
          <w:rFonts w:ascii="Google Sans Text" w:eastAsia="Google Sans Text" w:hAnsi="Google Sans Text" w:cs="Google Sans Text"/>
          <w:b/>
          <w:color w:val="1B1C1D"/>
        </w:rPr>
        <w:t>Expression Booléenne :</w:t>
      </w:r>
      <w:r>
        <w:rPr>
          <w:rFonts w:ascii="Google Sans Text" w:eastAsia="Google Sans Text" w:hAnsi="Google Sans Text" w:cs="Google Sans Text"/>
          <w:color w:val="1B1C1D"/>
        </w:rPr>
        <w:t xml:space="preserve"> Y=A′ (ou A)</w:t>
      </w:r>
    </w:p>
    <w:p w14:paraId="6E8F688A" w14:textId="77777777" w:rsidR="008E4D71" w:rsidRDefault="008E4D71">
      <w:pPr>
        <w:numPr>
          <w:ilvl w:val="0"/>
          <w:numId w:val="105"/>
        </w:numPr>
        <w:pBdr>
          <w:top w:val="nil"/>
          <w:left w:val="nil"/>
          <w:bottom w:val="nil"/>
          <w:right w:val="nil"/>
          <w:between w:val="nil"/>
        </w:pBdr>
        <w:spacing w:after="120" w:line="275" w:lineRule="auto"/>
      </w:pPr>
      <w:r>
        <w:rPr>
          <w:rFonts w:ascii="Google Sans Text" w:eastAsia="Google Sans Text" w:hAnsi="Google Sans Text" w:cs="Google Sans Text"/>
          <w:b/>
          <w:color w:val="1B1C1D"/>
        </w:rPr>
        <w:t>Table de Vérité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E4D71" w14:paraId="03B6A5B6" w14:textId="77777777" w:rsidTr="00FD60A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AA7AD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370B3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w:t>
            </w:r>
          </w:p>
        </w:tc>
      </w:tr>
      <w:tr w:rsidR="008E4D71" w14:paraId="631F3060" w14:textId="77777777" w:rsidTr="00FD60A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FFF15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DA4F4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09D3494F" w14:textId="77777777" w:rsidTr="00FD60A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FC2D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31B40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bl>
    <w:p w14:paraId="09AFFEFE" w14:textId="77777777" w:rsidR="008E4D71" w:rsidRDefault="008E4D71" w:rsidP="008E4D71">
      <w:pPr>
        <w:pBdr>
          <w:top w:val="nil"/>
          <w:left w:val="nil"/>
          <w:bottom w:val="nil"/>
          <w:right w:val="nil"/>
          <w:between w:val="nil"/>
        </w:pBdr>
        <w:spacing w:before="480" w:line="275" w:lineRule="auto"/>
        <w:rPr>
          <w:rFonts w:ascii="Google Sans Text" w:eastAsia="Google Sans Text" w:hAnsi="Google Sans Text" w:cs="Google Sans Text"/>
        </w:rPr>
      </w:pPr>
      <w:r>
        <w:rPr>
          <w:rFonts w:ascii="Google Sans Text" w:eastAsia="Google Sans Text" w:hAnsi="Google Sans Text" w:cs="Google Sans Text"/>
        </w:rPr>
        <w:t>Porte ET (AND Gate)</w:t>
      </w:r>
    </w:p>
    <w:p w14:paraId="3FD61EF4"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porte ET implémente l'opérateur de produit logique. La sortie est à 1 si et seulement si toutes ses entrées sont à 1.</w:t>
      </w:r>
    </w:p>
    <w:p w14:paraId="146E57D3" w14:textId="77777777" w:rsidR="008E4D71" w:rsidRDefault="008E4D71">
      <w:pPr>
        <w:numPr>
          <w:ilvl w:val="0"/>
          <w:numId w:val="106"/>
        </w:numPr>
        <w:pBdr>
          <w:top w:val="nil"/>
          <w:left w:val="nil"/>
          <w:bottom w:val="nil"/>
          <w:right w:val="nil"/>
          <w:between w:val="nil"/>
        </w:pBdr>
        <w:spacing w:line="275" w:lineRule="auto"/>
      </w:pPr>
      <w:r>
        <w:rPr>
          <w:rFonts w:ascii="Google Sans Text" w:eastAsia="Google Sans Text" w:hAnsi="Google Sans Text" w:cs="Google Sans Text"/>
          <w:b/>
          <w:color w:val="1B1C1D"/>
        </w:rPr>
        <w:t>Expression Booléenne :</w:t>
      </w:r>
      <w:r>
        <w:rPr>
          <w:rFonts w:ascii="Google Sans Text" w:eastAsia="Google Sans Text" w:hAnsi="Google Sans Text" w:cs="Google Sans Text"/>
          <w:color w:val="1B1C1D"/>
        </w:rPr>
        <w:t xml:space="preserve"> Y=A⋅B</w:t>
      </w:r>
    </w:p>
    <w:p w14:paraId="682C03AE" w14:textId="77777777" w:rsidR="008E4D71" w:rsidRDefault="008E4D71">
      <w:pPr>
        <w:numPr>
          <w:ilvl w:val="0"/>
          <w:numId w:val="106"/>
        </w:numPr>
        <w:pBdr>
          <w:top w:val="nil"/>
          <w:left w:val="nil"/>
          <w:bottom w:val="nil"/>
          <w:right w:val="nil"/>
          <w:between w:val="nil"/>
        </w:pBdr>
        <w:spacing w:after="120" w:line="275" w:lineRule="auto"/>
      </w:pPr>
      <w:r>
        <w:rPr>
          <w:rFonts w:ascii="Google Sans Text" w:eastAsia="Google Sans Text" w:hAnsi="Google Sans Text" w:cs="Google Sans Text"/>
          <w:b/>
          <w:color w:val="1B1C1D"/>
        </w:rPr>
        <w:t>Table de Vérité (2 entrées)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705C2772"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9615B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CC99E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37F26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w:t>
            </w:r>
          </w:p>
        </w:tc>
      </w:tr>
      <w:tr w:rsidR="008E4D71" w14:paraId="1584DF08"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62372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EB8F7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EAB09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7C4DE035"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6CF16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75B86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31671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26FEAB00"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9F4A3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DF3D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B1831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47DDF1C5"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F2E7D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B49F2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49C38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bl>
    <w:p w14:paraId="2890FE77" w14:textId="77777777" w:rsidR="008E4D71" w:rsidRDefault="008E4D71" w:rsidP="008E4D71">
      <w:pPr>
        <w:pBdr>
          <w:top w:val="nil"/>
          <w:left w:val="nil"/>
          <w:bottom w:val="nil"/>
          <w:right w:val="nil"/>
          <w:between w:val="nil"/>
        </w:pBdr>
        <w:spacing w:before="480" w:line="275" w:lineRule="auto"/>
        <w:rPr>
          <w:rFonts w:ascii="Google Sans Text" w:eastAsia="Google Sans Text" w:hAnsi="Google Sans Text" w:cs="Google Sans Text"/>
        </w:rPr>
      </w:pPr>
      <w:r>
        <w:rPr>
          <w:rFonts w:ascii="Google Sans Text" w:eastAsia="Google Sans Text" w:hAnsi="Google Sans Text" w:cs="Google Sans Text"/>
        </w:rPr>
        <w:t>Porte OU (OR Gate)</w:t>
      </w:r>
    </w:p>
    <w:p w14:paraId="5D7EE449"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porte OU implémente l'opérateur de somme logique. La sortie est à 1 si au moins une de ses entrées est à 1.</w:t>
      </w:r>
    </w:p>
    <w:p w14:paraId="6808A22E" w14:textId="77777777" w:rsidR="008E4D71" w:rsidRDefault="008E4D71">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Expression Booléenne :</w:t>
      </w:r>
      <w:r>
        <w:rPr>
          <w:rFonts w:ascii="Google Sans Text" w:eastAsia="Google Sans Text" w:hAnsi="Google Sans Text" w:cs="Google Sans Text"/>
          <w:color w:val="1B1C1D"/>
        </w:rPr>
        <w:t xml:space="preserve"> Y=A+B</w:t>
      </w:r>
    </w:p>
    <w:p w14:paraId="2E429A80" w14:textId="77777777" w:rsidR="008E4D71" w:rsidRDefault="008E4D71">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color w:val="1B1C1D"/>
        </w:rPr>
        <w:t>Table de Vérité (2 entrées)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6C897467"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2DE78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182DB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9F83A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w:t>
            </w:r>
          </w:p>
        </w:tc>
      </w:tr>
      <w:tr w:rsidR="008E4D71" w14:paraId="3DAD9DCF"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43872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5E1F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DB0DD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47DA3C46"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8BDF5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04284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8B236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15EAF126"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472E1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BECD1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CFBF4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5DFF61BC"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32022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89EA6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F2A06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bl>
    <w:p w14:paraId="2955417D" w14:textId="77777777" w:rsidR="008E4D71" w:rsidRDefault="008E4D71" w:rsidP="008E4D71">
      <w:pPr>
        <w:pBdr>
          <w:top w:val="nil"/>
          <w:left w:val="nil"/>
          <w:bottom w:val="nil"/>
          <w:right w:val="nil"/>
          <w:between w:val="nil"/>
        </w:pBdr>
        <w:spacing w:before="480" w:line="275" w:lineRule="auto"/>
        <w:rPr>
          <w:rFonts w:ascii="Google Sans Text" w:eastAsia="Google Sans Text" w:hAnsi="Google Sans Text" w:cs="Google Sans Text"/>
        </w:rPr>
      </w:pPr>
      <w:r>
        <w:rPr>
          <w:rFonts w:ascii="Google Sans Text" w:eastAsia="Google Sans Text" w:hAnsi="Google Sans Text" w:cs="Google Sans Text"/>
        </w:rPr>
        <w:t>Porte NON-ET (NAND Gate)</w:t>
      </w:r>
    </w:p>
    <w:p w14:paraId="46BE2A3B"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porte NAND est l'une des deux portes dites "universelles". Elle est équivalente à une porte ET suivie d'une porte NON. La sortie est à 0 si et seulement si toutes ses entrées sont à 1.</w:t>
      </w:r>
    </w:p>
    <w:p w14:paraId="086700C3" w14:textId="77777777" w:rsidR="008E4D71" w:rsidRDefault="008E4D71">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Expression Booléenne :</w:t>
      </w:r>
      <w:r>
        <w:rPr>
          <w:rFonts w:ascii="Google Sans Text" w:eastAsia="Google Sans Text" w:hAnsi="Google Sans Text" w:cs="Google Sans Text"/>
          <w:color w:val="1B1C1D"/>
        </w:rPr>
        <w:t xml:space="preserve"> Y=(A⋅B)′</w:t>
      </w:r>
    </w:p>
    <w:p w14:paraId="7294FED2" w14:textId="77777777" w:rsidR="008E4D71" w:rsidRDefault="008E4D71">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rPr>
        <w:t>Table de Vérité (2 entrées)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351409DC"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00B12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99108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1C632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w:t>
            </w:r>
          </w:p>
        </w:tc>
      </w:tr>
      <w:tr w:rsidR="008E4D71" w14:paraId="18F73396"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CB161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1B29A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1AA9F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1B922419"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82C69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08E15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BAEFE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0BE54AAF"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7F88E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B3099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8498C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145528A0"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6EC6E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D0A57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69A11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bl>
    <w:p w14:paraId="220449FC" w14:textId="77777777" w:rsidR="008E4D71" w:rsidRDefault="008E4D71" w:rsidP="008E4D71">
      <w:pPr>
        <w:pBdr>
          <w:top w:val="nil"/>
          <w:left w:val="nil"/>
          <w:bottom w:val="nil"/>
          <w:right w:val="nil"/>
          <w:between w:val="nil"/>
        </w:pBdr>
        <w:spacing w:before="480" w:line="275" w:lineRule="auto"/>
        <w:rPr>
          <w:rFonts w:ascii="Google Sans Text" w:eastAsia="Google Sans Text" w:hAnsi="Google Sans Text" w:cs="Google Sans Text"/>
        </w:rPr>
      </w:pPr>
      <w:r>
        <w:rPr>
          <w:rFonts w:ascii="Google Sans Text" w:eastAsia="Google Sans Text" w:hAnsi="Google Sans Text" w:cs="Google Sans Text"/>
        </w:rPr>
        <w:t>Porte NON-OU (NOR Gate)</w:t>
      </w:r>
    </w:p>
    <w:p w14:paraId="19970371"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porte NOR est la seconde porte universelle. Elle est équivalente à une porte OU suivie d'une porte NON. La sortie est à 1 si et seulement si toutes ses entrées sont à 0.</w:t>
      </w:r>
    </w:p>
    <w:p w14:paraId="516BD70C" w14:textId="77777777" w:rsidR="008E4D71" w:rsidRDefault="008E4D71">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Expression Booléenne :</w:t>
      </w:r>
      <w:r>
        <w:rPr>
          <w:rFonts w:ascii="Google Sans Text" w:eastAsia="Google Sans Text" w:hAnsi="Google Sans Text" w:cs="Google Sans Text"/>
          <w:color w:val="1B1C1D"/>
        </w:rPr>
        <w:t xml:space="preserve"> Y=(A+B)′</w:t>
      </w:r>
    </w:p>
    <w:p w14:paraId="3125CEC3" w14:textId="77777777" w:rsidR="008E4D71" w:rsidRDefault="008E4D71">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color w:val="1B1C1D"/>
        </w:rPr>
        <w:t>Table de Vérité (2 entrées)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287AD420"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79DBC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F1C32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D78E4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w:t>
            </w:r>
          </w:p>
        </w:tc>
      </w:tr>
      <w:tr w:rsidR="008E4D71" w14:paraId="4335C6E8"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28934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7322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3D06A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50F1E764"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1C84A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18DFD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51172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6B0947F7"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46D85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E5985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11C6E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4572B0F8"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1AAEB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AD702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B57C6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bl>
    <w:p w14:paraId="5BFBF85A" w14:textId="77777777" w:rsidR="008E4D71" w:rsidRDefault="008E4D71" w:rsidP="008E4D71">
      <w:pPr>
        <w:pBdr>
          <w:top w:val="nil"/>
          <w:left w:val="nil"/>
          <w:bottom w:val="nil"/>
          <w:right w:val="nil"/>
          <w:between w:val="nil"/>
        </w:pBdr>
        <w:spacing w:before="480" w:line="275" w:lineRule="auto"/>
        <w:rPr>
          <w:rFonts w:ascii="Google Sans Text" w:eastAsia="Google Sans Text" w:hAnsi="Google Sans Text" w:cs="Google Sans Text"/>
        </w:rPr>
      </w:pPr>
      <w:r>
        <w:rPr>
          <w:rFonts w:ascii="Google Sans Text" w:eastAsia="Google Sans Text" w:hAnsi="Google Sans Text" w:cs="Google Sans Text"/>
        </w:rPr>
        <w:t>Porte OU Exclusif (XOR Gate)</w:t>
      </w:r>
    </w:p>
    <w:p w14:paraId="6C7381DD"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porte XOR (eXclusive OR) produit une sortie à 1 si et seulement si ses entrées ont des valeurs logiques différentes. Elle peut être vue comme un détecteur d'inégalité.</w:t>
      </w:r>
    </w:p>
    <w:p w14:paraId="2649EE14" w14:textId="77777777" w:rsidR="008E4D71" w:rsidRDefault="008E4D71">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Expression Booléenne :</w:t>
      </w:r>
      <w:r>
        <w:rPr>
          <w:rFonts w:ascii="Google Sans Text" w:eastAsia="Google Sans Text" w:hAnsi="Google Sans Text" w:cs="Google Sans Text"/>
          <w:color w:val="1B1C1D"/>
        </w:rPr>
        <w:t xml:space="preserve"> Y=A⊕B=A′B+AB′</w:t>
      </w:r>
    </w:p>
    <w:p w14:paraId="7D3F333A" w14:textId="77777777" w:rsidR="008E4D71" w:rsidRDefault="008E4D71">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rPr>
        <w:t>Table de Vérité (2 entrées)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0D8E7F21"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9D409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C3B8E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99138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w:t>
            </w:r>
          </w:p>
        </w:tc>
      </w:tr>
      <w:tr w:rsidR="008E4D71" w14:paraId="3A8F22D4"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FD61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B5775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B1156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14DD482D"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37F60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E5802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71E7F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207F814C"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269E7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9A3D4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2EBFC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50DECA05"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8FF1D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3D858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39076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bl>
    <w:p w14:paraId="0DF91177" w14:textId="77777777" w:rsidR="008E4D71" w:rsidRDefault="008E4D71" w:rsidP="008E4D71">
      <w:pPr>
        <w:pBdr>
          <w:top w:val="nil"/>
          <w:left w:val="nil"/>
          <w:bottom w:val="nil"/>
          <w:right w:val="nil"/>
          <w:between w:val="nil"/>
        </w:pBdr>
        <w:spacing w:before="480" w:line="275" w:lineRule="auto"/>
        <w:rPr>
          <w:rFonts w:ascii="Google Sans Text" w:eastAsia="Google Sans Text" w:hAnsi="Google Sans Text" w:cs="Google Sans Text"/>
        </w:rPr>
      </w:pPr>
      <w:r>
        <w:rPr>
          <w:rFonts w:ascii="Google Sans Text" w:eastAsia="Google Sans Text" w:hAnsi="Google Sans Text" w:cs="Google Sans Text"/>
        </w:rPr>
        <w:t>Porte NON-OU Exclusif (XNOR Gate)</w:t>
      </w:r>
    </w:p>
    <w:p w14:paraId="271FA812"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porte XNOR est l'inverse de la porte XOR. Elle produit une sortie à 1 si et seulement si ses entrées ont des valeurs logiques identiques. Elle agit comme un détecteur d'égalité.</w:t>
      </w:r>
    </w:p>
    <w:p w14:paraId="047F89F8" w14:textId="77777777" w:rsidR="008E4D71" w:rsidRDefault="008E4D71">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Expression Booléenne :</w:t>
      </w:r>
      <w:r>
        <w:rPr>
          <w:rFonts w:ascii="Google Sans Text" w:eastAsia="Google Sans Text" w:hAnsi="Google Sans Text" w:cs="Google Sans Text"/>
          <w:color w:val="1B1C1D"/>
        </w:rPr>
        <w:t xml:space="preserve"> Y=(A⊕B)′=A′B′+AB</w:t>
      </w:r>
    </w:p>
    <w:p w14:paraId="2BDC90E3" w14:textId="77777777" w:rsidR="008E4D71" w:rsidRDefault="008E4D71">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rPr>
        <w:t>Table de Vérité (2 entrées)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63D73ACF"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AF2B3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1A5D5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7A889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w:t>
            </w:r>
          </w:p>
        </w:tc>
      </w:tr>
      <w:tr w:rsidR="008E4D71" w14:paraId="6A1659F4"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F8003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2E640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C1278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0E88250E"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85E5C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CC984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FA89E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37AC729F"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0232E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68615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6B767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386CBF37"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B60AD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B969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5D756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bl>
    <w:p w14:paraId="3EF06491"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ces informations, en incluant les deux standards de symbolisation.</w:t>
      </w:r>
    </w:p>
    <w:p w14:paraId="274EE25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7.3 : Synthèse des Portes Logiques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E4D71" w14:paraId="2F617079"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4F2C3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 de la Porte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60A57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Expression Booléenne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B9358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Table de Vérité (2 entrées)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48423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Symbole ANSI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20B8E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Symbole IEC</w:t>
            </w:r>
          </w:p>
        </w:tc>
      </w:tr>
      <w:tr w:rsidR="008E4D71" w14:paraId="7777BCE9"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24988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NON</w:t>
            </w:r>
            <w:r>
              <w:rPr>
                <w:rFonts w:ascii="Google Sans Text" w:eastAsia="Google Sans Text" w:hAnsi="Google Sans Text" w:cs="Google Sans Text"/>
                <w:color w:val="1B1C1D"/>
              </w:rPr>
              <w:t xml:space="preserve"> (Inverseur)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FCC40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8BE2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A=0, Y=1 A=1, Y=0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A3727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9">
              <w:r>
                <w:rPr>
                  <w:rFonts w:ascii="Google Sans Text" w:eastAsia="Google Sans Text" w:hAnsi="Google Sans Text" w:cs="Google Sans Text"/>
                  <w:color w:val="0B57D0"/>
                  <w:u w:val="single"/>
                </w:rPr>
                <w:t>https://upload.wikimedia.org/wikipedia/commons/thumb/4/4f/Not-gate-en.svg/100px-Not-gate-en.svg.png</w:t>
              </w:r>
            </w:hyperlink>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6B6E6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10">
              <w:r>
                <w:rPr>
                  <w:rFonts w:ascii="Google Sans Text" w:eastAsia="Google Sans Text" w:hAnsi="Google Sans Text" w:cs="Google Sans Text"/>
                  <w:color w:val="0B57D0"/>
                  <w:u w:val="single"/>
                </w:rPr>
                <w:t>https://upload.wikimedia.org/wikipedia/commons/thumb/9/9d/IEC_Inverter.svg/100px-IEC_Inverter.svg.png</w:t>
              </w:r>
            </w:hyperlink>
            <w:r>
              <w:rPr>
                <w:rFonts w:ascii="Google Sans Text" w:eastAsia="Google Sans Text" w:hAnsi="Google Sans Text" w:cs="Google Sans Text"/>
                <w:color w:val="1B1C1D"/>
              </w:rPr>
              <w:t>)</w:t>
            </w:r>
          </w:p>
        </w:tc>
      </w:tr>
      <w:tr w:rsidR="008E4D71" w14:paraId="7CB77015"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971FC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lastRenderedPageBreak/>
              <w:t>ET</w:t>
            </w:r>
            <w:r>
              <w:rPr>
                <w:rFonts w:ascii="Google Sans Text" w:eastAsia="Google Sans Text" w:hAnsi="Google Sans Text" w:cs="Google Sans Text"/>
                <w:color w:val="1B1C1D"/>
              </w:rPr>
              <w:t xml:space="preserve"> (AND)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AA9C6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Y=A⋅B</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3F4BC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 01→0, 10→0, 11→1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4BC14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11">
              <w:r>
                <w:rPr>
                  <w:rFonts w:ascii="Google Sans Text" w:eastAsia="Google Sans Text" w:hAnsi="Google Sans Text" w:cs="Google Sans Text"/>
                  <w:color w:val="0B57D0"/>
                  <w:u w:val="single"/>
                </w:rPr>
                <w:t>https://upload.wikimedia.org/wikipedia/commons/thumb/6/64/And-gate-en.svg/100px-And-gate-en.svg.png</w:t>
              </w:r>
            </w:hyperlink>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42976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12">
              <w:r>
                <w:rPr>
                  <w:rFonts w:ascii="Google Sans Text" w:eastAsia="Google Sans Text" w:hAnsi="Google Sans Text" w:cs="Google Sans Text"/>
                  <w:color w:val="0B57D0"/>
                  <w:u w:val="single"/>
                </w:rPr>
                <w:t>https://upload.wikimedia.org/wikipedia/commons/thumb/a/a2/IEC_AND_gate.svg/100px-IEC_AND_gate.svg.png</w:t>
              </w:r>
            </w:hyperlink>
            <w:r>
              <w:rPr>
                <w:rFonts w:ascii="Google Sans Text" w:eastAsia="Google Sans Text" w:hAnsi="Google Sans Text" w:cs="Google Sans Text"/>
                <w:color w:val="1B1C1D"/>
              </w:rPr>
              <w:t>)</w:t>
            </w:r>
          </w:p>
        </w:tc>
      </w:tr>
      <w:tr w:rsidR="008E4D71" w14:paraId="30BE7DBE"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3C6C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OU</w:t>
            </w:r>
            <w:r>
              <w:rPr>
                <w:rFonts w:ascii="Google Sans Text" w:eastAsia="Google Sans Text" w:hAnsi="Google Sans Text" w:cs="Google Sans Text"/>
                <w:color w:val="1B1C1D"/>
              </w:rPr>
              <w:t xml:space="preserve"> (OR)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FD583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Y=A+B</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2D4DD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 01→1, 10→1, 11→1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0FABC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13">
              <w:r>
                <w:rPr>
                  <w:rFonts w:ascii="Google Sans Text" w:eastAsia="Google Sans Text" w:hAnsi="Google Sans Text" w:cs="Google Sans Text"/>
                  <w:color w:val="0B57D0"/>
                  <w:u w:val="single"/>
                </w:rPr>
                <w:t>https://upload.wikimedia.org/wikipedia/commons/thumb/1/13/Or-gate-en.svg/100px-Or-gate-en.svg.png</w:t>
              </w:r>
            </w:hyperlink>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3E1BD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14">
              <w:r>
                <w:rPr>
                  <w:rFonts w:ascii="Google Sans Text" w:eastAsia="Google Sans Text" w:hAnsi="Google Sans Text" w:cs="Google Sans Text"/>
                  <w:color w:val="0B57D0"/>
                  <w:u w:val="single"/>
                </w:rPr>
                <w:t>https://upload.wikimedia.org/wikipedia/commons/thumb/b/b3/IEC_OR_gate.svg/100px-IEC_OR_gate.svg.png</w:t>
              </w:r>
            </w:hyperlink>
            <w:r>
              <w:rPr>
                <w:rFonts w:ascii="Google Sans Text" w:eastAsia="Google Sans Text" w:hAnsi="Google Sans Text" w:cs="Google Sans Text"/>
                <w:color w:val="1B1C1D"/>
              </w:rPr>
              <w:t>)</w:t>
            </w:r>
          </w:p>
        </w:tc>
      </w:tr>
      <w:tr w:rsidR="008E4D71" w14:paraId="740A1648"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EAA0E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NON-ET</w:t>
            </w:r>
            <w:r>
              <w:rPr>
                <w:rFonts w:ascii="Google Sans Text" w:eastAsia="Google Sans Text" w:hAnsi="Google Sans Text" w:cs="Google Sans Text"/>
                <w:color w:val="1B1C1D"/>
              </w:rPr>
              <w:t xml:space="preserve"> (NAND)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2B0D8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Y=(A⋅B)′</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B24DC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00→1, 01→1, 10→1, 11→0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5DC5E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15">
              <w:r>
                <w:rPr>
                  <w:rFonts w:ascii="Google Sans Text" w:eastAsia="Google Sans Text" w:hAnsi="Google Sans Text" w:cs="Google Sans Text"/>
                  <w:color w:val="0B57D0"/>
                  <w:u w:val="single"/>
                </w:rPr>
                <w:t>https://upload.wikimedia.org/wikipedia/commons/thumb/c/ca/Nand-gate-en.svg/100px-Nand-gate-en.svg.png</w:t>
              </w:r>
            </w:hyperlink>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7EBC4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16">
              <w:r>
                <w:rPr>
                  <w:rFonts w:ascii="Google Sans Text" w:eastAsia="Google Sans Text" w:hAnsi="Google Sans Text" w:cs="Google Sans Text"/>
                  <w:color w:val="0B57D0"/>
                  <w:u w:val="single"/>
                </w:rPr>
                <w:t>https://upload.wikimedia.org/wikipedia/commons/thumb/4/49/IEC_NAND_gate.svg/100px-IEC_NAND_gate.svg.png</w:t>
              </w:r>
            </w:hyperlink>
            <w:r>
              <w:rPr>
                <w:rFonts w:ascii="Google Sans Text" w:eastAsia="Google Sans Text" w:hAnsi="Google Sans Text" w:cs="Google Sans Text"/>
                <w:color w:val="1B1C1D"/>
              </w:rPr>
              <w:t>)</w:t>
            </w:r>
          </w:p>
        </w:tc>
      </w:tr>
      <w:tr w:rsidR="008E4D71" w14:paraId="2C520E99"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05B93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NON-OU</w:t>
            </w:r>
            <w:r>
              <w:rPr>
                <w:rFonts w:ascii="Google Sans Text" w:eastAsia="Google Sans Text" w:hAnsi="Google Sans Text" w:cs="Google Sans Text"/>
                <w:color w:val="1B1C1D"/>
              </w:rPr>
              <w:t xml:space="preserve"> (NOR)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9F9D4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Y=(A+B)′</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621B1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00→1, 01→0, 10→0, 11→0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B5265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17">
              <w:r>
                <w:rPr>
                  <w:rFonts w:ascii="Google Sans Text" w:eastAsia="Google Sans Text" w:hAnsi="Google Sans Text" w:cs="Google Sans Text"/>
                  <w:color w:val="0B57D0"/>
                  <w:u w:val="single"/>
                </w:rPr>
                <w:t>https://upload.wikimedia.org/wikipedia/commons/thumb/d/d3/Nor-gate-en.svg/100px-Nor-gate-en.svg.png</w:t>
              </w:r>
            </w:hyperlink>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8C457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18">
              <w:r>
                <w:rPr>
                  <w:rFonts w:ascii="Google Sans Text" w:eastAsia="Google Sans Text" w:hAnsi="Google Sans Text" w:cs="Google Sans Text"/>
                  <w:color w:val="0B57D0"/>
                  <w:u w:val="single"/>
                </w:rPr>
                <w:t>https://upload.wikimedia.org/wikipedia/commons/thumb/e/e4/IEC_NOR_gate.svg/100px-IEC_NOR_gate.svg.png</w:t>
              </w:r>
            </w:hyperlink>
            <w:r>
              <w:rPr>
                <w:rFonts w:ascii="Google Sans Text" w:eastAsia="Google Sans Text" w:hAnsi="Google Sans Text" w:cs="Google Sans Text"/>
                <w:color w:val="1B1C1D"/>
              </w:rPr>
              <w:t>)</w:t>
            </w:r>
          </w:p>
        </w:tc>
      </w:tr>
      <w:tr w:rsidR="008E4D71" w14:paraId="32904EC8"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06BCC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OU Exclusif</w:t>
            </w:r>
            <w:r>
              <w:rPr>
                <w:rFonts w:ascii="Google Sans Text" w:eastAsia="Google Sans Text" w:hAnsi="Google Sans Text" w:cs="Google Sans Text"/>
                <w:color w:val="1B1C1D"/>
              </w:rPr>
              <w:t xml:space="preserve"> (XOR)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84024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Y=A⊕B</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58CA5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 01→1, 10→1, 11→0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57564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19">
              <w:r>
                <w:rPr>
                  <w:rFonts w:ascii="Google Sans Text" w:eastAsia="Google Sans Text" w:hAnsi="Google Sans Text" w:cs="Google Sans Text"/>
                  <w:color w:val="0B57D0"/>
                  <w:u w:val="single"/>
                </w:rPr>
                <w:t>https://upload.wikimedia.org/wikipedia/commons/thumb/3/37/Xor-gate-</w:t>
              </w:r>
              <w:r>
                <w:rPr>
                  <w:rFonts w:ascii="Google Sans Text" w:eastAsia="Google Sans Text" w:hAnsi="Google Sans Text" w:cs="Google Sans Text"/>
                  <w:color w:val="0B57D0"/>
                  <w:u w:val="single"/>
                </w:rPr>
                <w:lastRenderedPageBreak/>
                <w:t>en.svg/100px-Xor-gate-en.svg.png</w:t>
              </w:r>
            </w:hyperlink>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96BAF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w:t>
            </w:r>
            <w:hyperlink r:id="rId20">
              <w:r>
                <w:rPr>
                  <w:rFonts w:ascii="Google Sans Text" w:eastAsia="Google Sans Text" w:hAnsi="Google Sans Text" w:cs="Google Sans Text"/>
                  <w:color w:val="0B57D0"/>
                  <w:u w:val="single"/>
                </w:rPr>
                <w:t>https://upload.wikimedia.org/wikipedia/commons/thumb/7/7f/IEC_XOR_gate.sv</w:t>
              </w:r>
              <w:r>
                <w:rPr>
                  <w:rFonts w:ascii="Google Sans Text" w:eastAsia="Google Sans Text" w:hAnsi="Google Sans Text" w:cs="Google Sans Text"/>
                  <w:color w:val="0B57D0"/>
                  <w:u w:val="single"/>
                </w:rPr>
                <w:lastRenderedPageBreak/>
                <w:t>g/100px-IEC_XOR_gate.svg.png</w:t>
              </w:r>
            </w:hyperlink>
            <w:r>
              <w:rPr>
                <w:rFonts w:ascii="Google Sans Text" w:eastAsia="Google Sans Text" w:hAnsi="Google Sans Text" w:cs="Google Sans Text"/>
                <w:color w:val="1B1C1D"/>
              </w:rPr>
              <w:t>)</w:t>
            </w:r>
          </w:p>
        </w:tc>
      </w:tr>
      <w:tr w:rsidR="008E4D71" w14:paraId="489A1F72"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2B249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lastRenderedPageBreak/>
              <w:t>NON-OU Exclusif</w:t>
            </w:r>
            <w:r>
              <w:rPr>
                <w:rFonts w:ascii="Google Sans Text" w:eastAsia="Google Sans Text" w:hAnsi="Google Sans Text" w:cs="Google Sans Text"/>
                <w:color w:val="1B1C1D"/>
              </w:rPr>
              <w:t xml:space="preserve"> (XNOR)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27E88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Y=(A⊕B)′</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10994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00→1, 01→0, 10→0, 11→1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4F38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21">
              <w:r>
                <w:rPr>
                  <w:rFonts w:ascii="Google Sans Text" w:eastAsia="Google Sans Text" w:hAnsi="Google Sans Text" w:cs="Google Sans Text"/>
                  <w:color w:val="0B57D0"/>
                  <w:u w:val="single"/>
                </w:rPr>
                <w:t>https://upload.wikimedia.org/wikipedia/commons/thumb/c/c3/Xnor-gate-en.svg/100px-Xnor-gate-en.svg.png</w:t>
              </w:r>
            </w:hyperlink>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8FB83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22">
              <w:r>
                <w:rPr>
                  <w:rFonts w:ascii="Google Sans Text" w:eastAsia="Google Sans Text" w:hAnsi="Google Sans Text" w:cs="Google Sans Text"/>
                  <w:color w:val="0B57D0"/>
                  <w:u w:val="single"/>
                </w:rPr>
                <w:t>https://upload.wikimedia.org/wikipedia/commons/thumb/7/79/IEC_XNOR_gate.svg/100px-IEC_XNOR_gate.svg.png</w:t>
              </w:r>
            </w:hyperlink>
            <w:r>
              <w:rPr>
                <w:rFonts w:ascii="Google Sans Text" w:eastAsia="Google Sans Text" w:hAnsi="Google Sans Text" w:cs="Google Sans Text"/>
                <w:color w:val="1B1C1D"/>
              </w:rPr>
              <w:t>)</w:t>
            </w:r>
          </w:p>
        </w:tc>
      </w:tr>
    </w:tbl>
    <w:p w14:paraId="5BB524C4"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4F505090"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7.1.6 Complétude Fonctionnelle et Portes Universelles</w:t>
      </w:r>
    </w:p>
    <w:p w14:paraId="572F8A9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5E49A5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section précédente a introduit un "zoo" de sept portes logiques différentes. Une question naturelle se pose alors : avons-nous besoin de toutes ces portes pour construire n'importe quel circuit logique imaginable? La réponse, qui a des implications profondes tant sur le plan théorique que pratique, réside dans le concept de </w:t>
      </w:r>
      <w:r>
        <w:rPr>
          <w:rFonts w:ascii="Google Sans Text" w:eastAsia="Google Sans Text" w:hAnsi="Google Sans Text" w:cs="Google Sans Text"/>
          <w:b/>
          <w:color w:val="1B1C1D"/>
        </w:rPr>
        <w:t>complétude fonctionnelle</w:t>
      </w:r>
      <w:r>
        <w:rPr>
          <w:rFonts w:ascii="Google Sans Text" w:eastAsia="Google Sans Text" w:hAnsi="Google Sans Text" w:cs="Google Sans Text"/>
          <w:color w:val="1B1C1D"/>
        </w:rPr>
        <w:t>.</w:t>
      </w:r>
    </w:p>
    <w:p w14:paraId="3E030E5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ensemble de portes logiques est dit </w:t>
      </w:r>
      <w:r>
        <w:rPr>
          <w:rFonts w:ascii="Google Sans Text" w:eastAsia="Google Sans Text" w:hAnsi="Google Sans Text" w:cs="Google Sans Text"/>
          <w:b/>
          <w:color w:val="1B1C1D"/>
        </w:rPr>
        <w:t>fonctionnellement complet</w:t>
      </w:r>
      <w:r>
        <w:rPr>
          <w:rFonts w:ascii="Google Sans Text" w:eastAsia="Google Sans Text" w:hAnsi="Google Sans Text" w:cs="Google Sans Text"/>
          <w:color w:val="1B1C1D"/>
        </w:rPr>
        <w:t xml:space="preserve"> (ou universel) si n'importe quelle fonction booléenne, quelle que soit sa complexité, peut être réalisée en utilisant uniquement des portes de cet ensemble.</w:t>
      </w:r>
    </w:p>
    <w:p w14:paraId="164A2C0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avons déjà établi un résultat crucial à la section 7.1.4 : toute fonction booléenne peut être exprimée sous une forme canonique, soit une somme de produits (SOP), soit un produit de sommes (POS). Une expression SOP est une somme (OU) de termes qui sont des produits (ET) de variables ou de leurs compléments (NON). Une expression POS est un produit (ET) de termes qui sont des sommes (OU) de variables ou de leurs compléments (NON). Dans les deux cas, les seules opérations nécessaires sont ET, OU et NON. Par conséquent, l'ensemble {ET, OU, NON} est fonctionnellement complet. C'est une conséquence directe et puissante de la théorie des formes canoniques.</w:t>
      </w:r>
    </w:p>
    <w:p w14:paraId="3687A4C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résultat le plus remarquable, cependant, est qu'il est possible de réduire encore cet ensemble. Les portes NAND et NOR, prises individuellement, forment chacune un ensemble fonctionnellement complet. C'est pourquoi elles sont souvent appelées </w:t>
      </w:r>
      <w:r>
        <w:rPr>
          <w:rFonts w:ascii="Google Sans Text" w:eastAsia="Google Sans Text" w:hAnsi="Google Sans Text" w:cs="Google Sans Text"/>
          <w:b/>
          <w:color w:val="1B1C1D"/>
        </w:rPr>
        <w:t>portes universelles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13</w:t>
      </w:r>
    </w:p>
    <w:p w14:paraId="0CC9C59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propriété n'est pas un simple exercice mathématique. Elle constitue la justification théorique d'une pratique d'ingénierie fondamentale qui a rendu possible la révolution des circuits intégrés. Un fabricant de puces électroniques peut se concentrer sur la conception et l'optimisation (en termes de vitesse, de consommation d'énergie et de surface sur le silicium) d'un seul type de cellule logique de base — une porte NAND, par exemple. En répliquant cette cellule des millions ou des milliards de fois, il peut construire des circuits arbitrairement complexes, des mémoires aux processeurs, sans avoir besoin de fabriquer et de caractériser d'autres types de portes. Cette standardisation à l'échelle la plus élémentaire est un facteur clé de l'efficacité et de la rentabilité de la fabrication des semi-conducteurs.</w:t>
      </w:r>
    </w:p>
    <w:p w14:paraId="33ADA3B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Pour prouver que les ensembles {NAND} et {NOR} sont universels, il suffit de montrer que nous pouvons réaliser les trois opérations de base (NON, ET, OU) en utilisant uniquement la porte en question.</w:t>
      </w:r>
    </w:p>
    <w:p w14:paraId="276DB0D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Démonstration de l'universalité de la porte NAND</w:t>
      </w:r>
    </w:p>
    <w:p w14:paraId="36260564"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allons construire les trois portes de base en utilisant exclusivement des portes NAND à deux entrées.</w:t>
      </w:r>
    </w:p>
    <w:p w14:paraId="6BA9ACA2" w14:textId="77777777" w:rsidR="008E4D71" w:rsidRDefault="008E4D71">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B1C1D"/>
        </w:rPr>
        <w:t>Réalisation de la fonction NON :</w:t>
      </w:r>
      <w:r>
        <w:rPr>
          <w:color w:val="000000"/>
        </w:rPr>
        <w:br/>
      </w:r>
      <w:r>
        <w:rPr>
          <w:rFonts w:ascii="Google Sans Text" w:eastAsia="Google Sans Text" w:hAnsi="Google Sans Text" w:cs="Google Sans Text"/>
          <w:color w:val="1B1C1D"/>
        </w:rPr>
        <w:t>Pour obtenir un inverseur, il suffit de connecter les deux entrées d'une porte NAND à la même source, A.</w:t>
      </w:r>
    </w:p>
    <w:p w14:paraId="6750C4DA" w14:textId="77777777" w:rsidR="008E4D71" w:rsidRDefault="008E4D71">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B1C1D"/>
        </w:rPr>
        <w:t>Expression : Y=(A⋅A)′</w:t>
      </w:r>
    </w:p>
    <w:p w14:paraId="209CBEBB" w14:textId="77777777" w:rsidR="008E4D71" w:rsidRDefault="008E4D71">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B1C1D"/>
        </w:rPr>
        <w:t>Par le théorème d'idempotence (A⋅A=A), cela se simplifie en : Y=A′.</w:t>
      </w:r>
    </w:p>
    <w:p w14:paraId="384DD61D" w14:textId="77777777" w:rsidR="008E4D71" w:rsidRDefault="008E4D71">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B1C1D"/>
        </w:rPr>
        <w:t>Circuit : Une porte NAND dont les deux entrées sont reliées à A.</w:t>
      </w:r>
    </w:p>
    <w:p w14:paraId="1D1BE9A2" w14:textId="77777777" w:rsidR="008E4D71" w:rsidRDefault="008E4D71">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B1C1D"/>
        </w:rPr>
        <w:t>Réalisation de la fonction ET :</w:t>
      </w:r>
      <w:r>
        <w:rPr>
          <w:color w:val="000000"/>
        </w:rPr>
        <w:br/>
      </w:r>
      <w:r>
        <w:rPr>
          <w:rFonts w:ascii="Google Sans Text" w:eastAsia="Google Sans Text" w:hAnsi="Google Sans Text" w:cs="Google Sans Text"/>
          <w:color w:val="1B1C1D"/>
        </w:rPr>
        <w:t>La fonction ET est simplement une fonction NAND suivie d'une négation. Nous pouvons donc utiliser une porte NAND pour effectuer l'opération NAND, puis une seconde porte NAND configurée en inverseur (comme ci-dessus) pour complémenter le résultat.</w:t>
      </w:r>
    </w:p>
    <w:p w14:paraId="52DEB02F" w14:textId="77777777" w:rsidR="008E4D71" w:rsidRDefault="008E4D71">
      <w:pPr>
        <w:numPr>
          <w:ilvl w:val="1"/>
          <w:numId w:val="9"/>
        </w:numPr>
        <w:pBdr>
          <w:top w:val="nil"/>
          <w:left w:val="nil"/>
          <w:bottom w:val="nil"/>
          <w:right w:val="nil"/>
          <w:between w:val="nil"/>
        </w:pBdr>
        <w:spacing w:line="275" w:lineRule="auto"/>
      </w:pPr>
      <w:r>
        <w:rPr>
          <w:rFonts w:ascii="Google Sans Text" w:eastAsia="Google Sans Text" w:hAnsi="Google Sans Text" w:cs="Google Sans Text"/>
          <w:color w:val="1B1C1D"/>
        </w:rPr>
        <w:t>Expression : Y=((A⋅B)′)′</w:t>
      </w:r>
    </w:p>
    <w:p w14:paraId="4419EE17" w14:textId="77777777" w:rsidR="008E4D71" w:rsidRDefault="008E4D71">
      <w:pPr>
        <w:numPr>
          <w:ilvl w:val="1"/>
          <w:numId w:val="9"/>
        </w:numPr>
        <w:pBdr>
          <w:top w:val="nil"/>
          <w:left w:val="nil"/>
          <w:bottom w:val="nil"/>
          <w:right w:val="nil"/>
          <w:between w:val="nil"/>
        </w:pBdr>
        <w:spacing w:line="275" w:lineRule="auto"/>
      </w:pPr>
      <w:r>
        <w:rPr>
          <w:rFonts w:ascii="Google Sans Text" w:eastAsia="Google Sans Text" w:hAnsi="Google Sans Text" w:cs="Google Sans Text"/>
          <w:color w:val="1B1C1D"/>
        </w:rPr>
        <w:t>Par le théorème d'involution ((X)′)′=X), cela se simplifie en : Y=A⋅B.</w:t>
      </w:r>
    </w:p>
    <w:p w14:paraId="31CFBB3A" w14:textId="77777777" w:rsidR="008E4D71" w:rsidRDefault="008E4D71">
      <w:pPr>
        <w:numPr>
          <w:ilvl w:val="1"/>
          <w:numId w:val="9"/>
        </w:numPr>
        <w:pBdr>
          <w:top w:val="nil"/>
          <w:left w:val="nil"/>
          <w:bottom w:val="nil"/>
          <w:right w:val="nil"/>
          <w:between w:val="nil"/>
        </w:pBdr>
        <w:spacing w:line="275" w:lineRule="auto"/>
      </w:pPr>
      <w:r>
        <w:rPr>
          <w:rFonts w:ascii="Google Sans Text" w:eastAsia="Google Sans Text" w:hAnsi="Google Sans Text" w:cs="Google Sans Text"/>
          <w:color w:val="1B1C1D"/>
        </w:rPr>
        <w:t>Circuit : La sortie d'une première porte NAND (avec entrées A et B) est connectée aux deux entrées d'une seconde porte NAND.</w:t>
      </w:r>
    </w:p>
    <w:p w14:paraId="094E75DE" w14:textId="77777777" w:rsidR="008E4D71" w:rsidRDefault="008E4D71">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B1C1D"/>
        </w:rPr>
        <w:t>Réalisation de la fonction OU :</w:t>
      </w:r>
      <w:r>
        <w:rPr>
          <w:color w:val="000000"/>
        </w:rPr>
        <w:br/>
      </w:r>
      <w:r>
        <w:rPr>
          <w:rFonts w:ascii="Google Sans Text" w:eastAsia="Google Sans Text" w:hAnsi="Google Sans Text" w:cs="Google Sans Text"/>
          <w:color w:val="1B1C1D"/>
        </w:rPr>
        <w:t>La réalisation de la fonction OU est moins directe et s'appuie sur le théorème de De Morgan. Le théorème de De Morgan nous dit que A+B=(A′⋅B′)′. Nous pouvons donc procéder en trois étapes : inverser les entrées A et B séparément, puis appliquer une porte NAND à ces entrées inversées.</w:t>
      </w:r>
    </w:p>
    <w:p w14:paraId="220C784D" w14:textId="77777777" w:rsidR="008E4D71" w:rsidRDefault="008E4D71">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B1C1D"/>
        </w:rPr>
        <w:t>Expression : Y=(A′⋅B′)′</w:t>
      </w:r>
    </w:p>
    <w:p w14:paraId="536FF3B8" w14:textId="77777777" w:rsidR="008E4D71" w:rsidRDefault="008E4D71">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B1C1D"/>
        </w:rPr>
        <w:t>Par le théorème de De Morgan ((X′⋅Y′)′=X+Y), cela se simplifie en : Y=A+B.</w:t>
      </w:r>
    </w:p>
    <w:p w14:paraId="08E5BA35" w14:textId="77777777" w:rsidR="008E4D71" w:rsidRDefault="008E4D71">
      <w:pPr>
        <w:numPr>
          <w:ilvl w:val="1"/>
          <w:numId w:val="10"/>
        </w:numPr>
        <w:pBdr>
          <w:top w:val="nil"/>
          <w:left w:val="nil"/>
          <w:bottom w:val="nil"/>
          <w:right w:val="nil"/>
          <w:between w:val="nil"/>
        </w:pBdr>
        <w:spacing w:after="120" w:line="275" w:lineRule="auto"/>
      </w:pPr>
      <w:r>
        <w:rPr>
          <w:rFonts w:ascii="Google Sans Text" w:eastAsia="Google Sans Text" w:hAnsi="Google Sans Text" w:cs="Google Sans Text"/>
          <w:color w:val="1B1C1D"/>
        </w:rPr>
        <w:t>Circuit : L'entrée A est connectée à un premier inverseur à base de NAND. L'entrée B est connectée à un second inverseur à base de NAND. Les sorties de ces deux inverseurs (A′ et B′) deviennent les entrées d'une troisième porte NAND.</w:t>
      </w:r>
      <w:r>
        <w:rPr>
          <w:rFonts w:ascii="Google Sans Text" w:eastAsia="Google Sans Text" w:hAnsi="Google Sans Text" w:cs="Google Sans Text"/>
          <w:color w:val="575B5F"/>
          <w:sz w:val="24"/>
          <w:szCs w:val="24"/>
          <w:vertAlign w:val="superscript"/>
        </w:rPr>
        <w:t>13</w:t>
      </w:r>
    </w:p>
    <w:p w14:paraId="702526FE"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Puisque nous avons réalisé les trois fonctions de base NON, ET et OU, nous avons prouvé que l'ensemble {NAND} est fonctionnellement complet.</w:t>
      </w:r>
    </w:p>
    <w:p w14:paraId="5C55D0C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Démonstration de l'universalité de la porte NOR</w:t>
      </w:r>
    </w:p>
    <w:p w14:paraId="6336B7A8"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preuve est duale à la précédente, s'appuyant sur l'autre forme du théorème de De Morgan.</w:t>
      </w:r>
    </w:p>
    <w:p w14:paraId="45309AAC" w14:textId="77777777" w:rsidR="008E4D71" w:rsidRDefault="008E4D71">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B1C1D"/>
        </w:rPr>
        <w:t>Réalisation de la fonction NON :</w:t>
      </w:r>
      <w:r>
        <w:rPr>
          <w:color w:val="000000"/>
        </w:rPr>
        <w:br/>
      </w:r>
      <w:r>
        <w:rPr>
          <w:rFonts w:ascii="Google Sans Text" w:eastAsia="Google Sans Text" w:hAnsi="Google Sans Text" w:cs="Google Sans Text"/>
          <w:color w:val="1B1C1D"/>
        </w:rPr>
        <w:t>De manière identique à la porte NAND, on connecte les deux entrées d'une porte NOR à la même source, A.</w:t>
      </w:r>
    </w:p>
    <w:p w14:paraId="74AA8EE0" w14:textId="77777777" w:rsidR="008E4D71" w:rsidRDefault="008E4D71">
      <w:pPr>
        <w:numPr>
          <w:ilvl w:val="1"/>
          <w:numId w:val="12"/>
        </w:numPr>
        <w:pBdr>
          <w:top w:val="nil"/>
          <w:left w:val="nil"/>
          <w:bottom w:val="nil"/>
          <w:right w:val="nil"/>
          <w:between w:val="nil"/>
        </w:pBdr>
        <w:spacing w:line="275" w:lineRule="auto"/>
      </w:pPr>
      <w:r>
        <w:rPr>
          <w:rFonts w:ascii="Google Sans Text" w:eastAsia="Google Sans Text" w:hAnsi="Google Sans Text" w:cs="Google Sans Text"/>
          <w:color w:val="1B1C1D"/>
        </w:rPr>
        <w:t>Expression : Y=(A+A)′</w:t>
      </w:r>
    </w:p>
    <w:p w14:paraId="4E3811C6" w14:textId="77777777" w:rsidR="008E4D71" w:rsidRDefault="008E4D71">
      <w:pPr>
        <w:numPr>
          <w:ilvl w:val="1"/>
          <w:numId w:val="12"/>
        </w:numPr>
        <w:pBdr>
          <w:top w:val="nil"/>
          <w:left w:val="nil"/>
          <w:bottom w:val="nil"/>
          <w:right w:val="nil"/>
          <w:between w:val="nil"/>
        </w:pBdr>
        <w:spacing w:line="275" w:lineRule="auto"/>
      </w:pPr>
      <w:r>
        <w:rPr>
          <w:rFonts w:ascii="Google Sans Text" w:eastAsia="Google Sans Text" w:hAnsi="Google Sans Text" w:cs="Google Sans Text"/>
          <w:color w:val="1B1C1D"/>
        </w:rPr>
        <w:t>Par le théorème d'idempotence (A+A=A), cela se simplifie en : Y=A′.</w:t>
      </w:r>
    </w:p>
    <w:p w14:paraId="580EB012" w14:textId="77777777" w:rsidR="008E4D71" w:rsidRDefault="008E4D71">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B1C1D"/>
        </w:rPr>
        <w:t>Réalisation de la fonction OU :</w:t>
      </w:r>
      <w:r>
        <w:rPr>
          <w:color w:val="000000"/>
        </w:rPr>
        <w:br/>
      </w:r>
      <w:r>
        <w:rPr>
          <w:rFonts w:ascii="Google Sans Text" w:eastAsia="Google Sans Text" w:hAnsi="Google Sans Text" w:cs="Google Sans Text"/>
          <w:color w:val="1B1C1D"/>
        </w:rPr>
        <w:t>Une fonction OU est une fonction NOR suivie d'une négation.</w:t>
      </w:r>
    </w:p>
    <w:p w14:paraId="468585E5" w14:textId="77777777" w:rsidR="008E4D71" w:rsidRDefault="008E4D71">
      <w:pPr>
        <w:numPr>
          <w:ilvl w:val="1"/>
          <w:numId w:val="13"/>
        </w:numPr>
        <w:pBdr>
          <w:top w:val="nil"/>
          <w:left w:val="nil"/>
          <w:bottom w:val="nil"/>
          <w:right w:val="nil"/>
          <w:between w:val="nil"/>
        </w:pBdr>
        <w:spacing w:line="275" w:lineRule="auto"/>
      </w:pPr>
      <w:r>
        <w:rPr>
          <w:rFonts w:ascii="Google Sans Text" w:eastAsia="Google Sans Text" w:hAnsi="Google Sans Text" w:cs="Google Sans Text"/>
          <w:color w:val="1B1C1D"/>
        </w:rPr>
        <w:t>Expression : Y=((A+B)′)′</w:t>
      </w:r>
    </w:p>
    <w:p w14:paraId="0B6E767D" w14:textId="77777777" w:rsidR="008E4D71" w:rsidRDefault="008E4D71">
      <w:pPr>
        <w:numPr>
          <w:ilvl w:val="1"/>
          <w:numId w:val="13"/>
        </w:numPr>
        <w:pBdr>
          <w:top w:val="nil"/>
          <w:left w:val="nil"/>
          <w:bottom w:val="nil"/>
          <w:right w:val="nil"/>
          <w:between w:val="nil"/>
        </w:pBdr>
        <w:spacing w:line="275" w:lineRule="auto"/>
      </w:pPr>
      <w:r>
        <w:rPr>
          <w:rFonts w:ascii="Google Sans Text" w:eastAsia="Google Sans Text" w:hAnsi="Google Sans Text" w:cs="Google Sans Text"/>
          <w:color w:val="1B1C1D"/>
        </w:rPr>
        <w:t>Par le théorème d'involution, cela se simplifie en : Y=A+B.</w:t>
      </w:r>
    </w:p>
    <w:p w14:paraId="27C45A26" w14:textId="77777777" w:rsidR="008E4D71" w:rsidRDefault="008E4D71">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B1C1D"/>
        </w:rPr>
        <w:t>Réalisation de la fonction ET :</w:t>
      </w:r>
      <w:r>
        <w:rPr>
          <w:color w:val="000000"/>
        </w:rPr>
        <w:br/>
      </w:r>
      <w:r>
        <w:rPr>
          <w:rFonts w:ascii="Google Sans Text" w:eastAsia="Google Sans Text" w:hAnsi="Google Sans Text" w:cs="Google Sans Text"/>
          <w:color w:val="1B1C1D"/>
        </w:rPr>
        <w:t>Nous utilisons la forme duale du théorème de De Morgan : A⋅B=(A′+B′)′.</w:t>
      </w:r>
    </w:p>
    <w:p w14:paraId="32C33B3F" w14:textId="77777777" w:rsidR="008E4D71" w:rsidRDefault="008E4D71">
      <w:pPr>
        <w:numPr>
          <w:ilvl w:val="1"/>
          <w:numId w:val="14"/>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Expression : Y=(A′+B′)′</w:t>
      </w:r>
    </w:p>
    <w:p w14:paraId="06C4B8C1" w14:textId="77777777" w:rsidR="008E4D71" w:rsidRDefault="008E4D71">
      <w:pPr>
        <w:numPr>
          <w:ilvl w:val="1"/>
          <w:numId w:val="14"/>
        </w:numPr>
        <w:pBdr>
          <w:top w:val="nil"/>
          <w:left w:val="nil"/>
          <w:bottom w:val="nil"/>
          <w:right w:val="nil"/>
          <w:between w:val="nil"/>
        </w:pBdr>
        <w:spacing w:line="275" w:lineRule="auto"/>
      </w:pPr>
      <w:r>
        <w:rPr>
          <w:rFonts w:ascii="Google Sans Text" w:eastAsia="Google Sans Text" w:hAnsi="Google Sans Text" w:cs="Google Sans Text"/>
          <w:color w:val="1B1C1D"/>
        </w:rPr>
        <w:t>Par le théorème de De Morgan ((X′+Y′)′=X⋅Y), cela se simplifie en : Y=A⋅B.</w:t>
      </w:r>
    </w:p>
    <w:p w14:paraId="43F087EC" w14:textId="77777777" w:rsidR="008E4D71" w:rsidRDefault="008E4D71">
      <w:pPr>
        <w:numPr>
          <w:ilvl w:val="1"/>
          <w:numId w:val="14"/>
        </w:numPr>
        <w:pBdr>
          <w:top w:val="nil"/>
          <w:left w:val="nil"/>
          <w:bottom w:val="nil"/>
          <w:right w:val="nil"/>
          <w:between w:val="nil"/>
        </w:pBdr>
        <w:spacing w:after="120" w:line="275" w:lineRule="auto"/>
      </w:pPr>
      <w:r>
        <w:rPr>
          <w:rFonts w:ascii="Google Sans Text" w:eastAsia="Google Sans Text" w:hAnsi="Google Sans Text" w:cs="Google Sans Text"/>
          <w:color w:val="1B1C1D"/>
        </w:rPr>
        <w:t>Circuit : Les entrées A et B sont inversées séparément à l'aide de portes NOR, puis les résultats sont passés à travers une troisième porte NOR.</w:t>
      </w:r>
      <w:r>
        <w:rPr>
          <w:rFonts w:ascii="Google Sans Text" w:eastAsia="Google Sans Text" w:hAnsi="Google Sans Text" w:cs="Google Sans Text"/>
          <w:color w:val="575B5F"/>
          <w:sz w:val="24"/>
          <w:szCs w:val="24"/>
          <w:vertAlign w:val="superscript"/>
        </w:rPr>
        <w:t>13</w:t>
      </w:r>
    </w:p>
    <w:p w14:paraId="7D9B5155"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L'ensemble {NOR} est donc également fonctionnellement complet. Cette propriété de dualité entre NAND et NOR reflète la symétrie profonde de l'algèbre de Boole elle-même, une symétrie qui se propage de la théorie la plus abstraite jusqu'à la conception pratique des circuits logiques.</w:t>
      </w:r>
    </w:p>
    <w:p w14:paraId="4A8C199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BBED5D3"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7.2 Représentation des Nombres</w:t>
      </w:r>
    </w:p>
    <w:p w14:paraId="631DF849"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FCAF37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établi le formalisme de la logique binaire, nous devons maintenant aborder une question fondamentale pour tout système de calcul : comment représenter les nombres en utilisant uniquement des 0 et des 1? La capacité à représenter et à manipuler des quantités numériques est au cœur de l'informatique. Cette section explorera en détail les systèmes de numération utilisés dans les ordinateurs, des entiers simples aux nombres réels complexes, en justifiant les choix de représentation par les contraintes et les objectifs de l'arithmétique machine.</w:t>
      </w:r>
    </w:p>
    <w:p w14:paraId="77EA179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A98822D"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7.2.1 Systèmes de Numération Positionnels</w:t>
      </w:r>
    </w:p>
    <w:p w14:paraId="77C6F5B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6CCCFD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méthode que nous utilisons intuitivement pour écrire les nombres en base 10 est un exemple de </w:t>
      </w:r>
      <w:r>
        <w:rPr>
          <w:rFonts w:ascii="Google Sans Text" w:eastAsia="Google Sans Text" w:hAnsi="Google Sans Text" w:cs="Google Sans Text"/>
          <w:b/>
          <w:color w:val="1B1C1D"/>
        </w:rPr>
        <w:t>système de numération positionnel</w:t>
      </w:r>
      <w:r>
        <w:rPr>
          <w:rFonts w:ascii="Google Sans Text" w:eastAsia="Google Sans Text" w:hAnsi="Google Sans Text" w:cs="Google Sans Text"/>
          <w:color w:val="1B1C1D"/>
        </w:rPr>
        <w:t>. Dans un tel système, la valeur d'un chiffre dépend non seulement du symbole lui-même, mais aussi de sa position dans la séquence qui forme le nombre.</w:t>
      </w:r>
    </w:p>
    <w:p w14:paraId="1A4D14BD"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Formellement, un nombre N dans une base (ou "radix") b (où b est un entier supérieur à 1) est représenté par une séquence de chiffres (dn−1​dn−2​…d1​d0​.d−1​d−2​…d−m​)b​. Chaque chiffre di​ est un symbole appartenant à un ensemble de b symboles possibles, typiquement {0,1,…,b−1}. La valeur du nombre N est donnée par la somme polynomiale :</w:t>
      </w:r>
    </w:p>
    <w:p w14:paraId="1A2156A7"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p>
    <w:p w14:paraId="0C05FCCB"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N=i=−m∑n−1​di​×bi</w:t>
      </w:r>
    </w:p>
    <w:p w14:paraId="5CBFAD18"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p>
    <w:p w14:paraId="40605825"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terme bi est appelé le poids de la position i. Le point qui sépare les poids positifs ou nuls des poids négatifs est appelé le point de base (ou virgule en français).16</w:t>
      </w:r>
    </w:p>
    <w:p w14:paraId="4B2268E5"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informatique, plusieurs bases sont d'une importance capitale :</w:t>
      </w:r>
    </w:p>
    <w:p w14:paraId="021EF0C9" w14:textId="77777777" w:rsidR="008E4D71" w:rsidRDefault="008E4D71">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Base 2 (Binaire) :</w:t>
      </w:r>
      <w:r>
        <w:rPr>
          <w:rFonts w:ascii="Google Sans Text" w:eastAsia="Google Sans Text" w:hAnsi="Google Sans Text" w:cs="Google Sans Text"/>
          <w:color w:val="1B1C1D"/>
        </w:rPr>
        <w:t xml:space="preserve"> Le système natif des ordinateurs. Les chiffres (appelés </w:t>
      </w:r>
      <w:r>
        <w:rPr>
          <w:rFonts w:ascii="Google Sans Text" w:eastAsia="Google Sans Text" w:hAnsi="Google Sans Text" w:cs="Google Sans Text"/>
          <w:b/>
          <w:color w:val="1B1C1D"/>
        </w:rPr>
        <w:t>bits</w:t>
      </w:r>
      <w:r>
        <w:rPr>
          <w:rFonts w:ascii="Google Sans Text" w:eastAsia="Google Sans Text" w:hAnsi="Google Sans Text" w:cs="Google Sans Text"/>
          <w:color w:val="1B1C1D"/>
        </w:rPr>
        <w:t xml:space="preserve">, pour </w:t>
      </w:r>
      <w:r>
        <w:rPr>
          <w:rFonts w:ascii="Google Sans Text" w:eastAsia="Google Sans Text" w:hAnsi="Google Sans Text" w:cs="Google Sans Text"/>
          <w:i/>
          <w:color w:val="1B1C1D"/>
        </w:rPr>
        <w:t>binary digits</w:t>
      </w:r>
      <w:r>
        <w:rPr>
          <w:rFonts w:ascii="Google Sans Text" w:eastAsia="Google Sans Text" w:hAnsi="Google Sans Text" w:cs="Google Sans Text"/>
          <w:color w:val="1B1C1D"/>
        </w:rPr>
        <w:t xml:space="preserve">) sont {0,1}. Un groupe de 8 bits est appelé un </w:t>
      </w:r>
      <w:r>
        <w:rPr>
          <w:rFonts w:ascii="Google Sans Text" w:eastAsia="Google Sans Text" w:hAnsi="Google Sans Text" w:cs="Google Sans Text"/>
          <w:b/>
          <w:color w:val="1B1C1D"/>
        </w:rPr>
        <w:t>octet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byte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18</w:t>
      </w:r>
    </w:p>
    <w:p w14:paraId="78080F74" w14:textId="77777777" w:rsidR="008E4D71" w:rsidRDefault="008E4D71">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Base 10 (Décimal) :</w:t>
      </w:r>
      <w:r>
        <w:rPr>
          <w:rFonts w:ascii="Google Sans Text" w:eastAsia="Google Sans Text" w:hAnsi="Google Sans Text" w:cs="Google Sans Text"/>
          <w:color w:val="1B1C1D"/>
        </w:rPr>
        <w:t xml:space="preserve"> Le système utilisé par les humains. Les chiffres sont {0,1,2,3,4,5,6,7,8,9}.</w:t>
      </w:r>
    </w:p>
    <w:p w14:paraId="6845DD6F" w14:textId="77777777" w:rsidR="008E4D71" w:rsidRDefault="008E4D71">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Base 8 (Octal) :</w:t>
      </w:r>
      <w:r>
        <w:rPr>
          <w:rFonts w:ascii="Google Sans Text" w:eastAsia="Google Sans Text" w:hAnsi="Google Sans Text" w:cs="Google Sans Text"/>
          <w:color w:val="1B1C1D"/>
        </w:rPr>
        <w:t xml:space="preserve"> Utilise les chiffres {0,1,2,3,4,5,6,7}. Elle était populaire dans les débuts de l'informatique car elle permet de compacter la représentation binaire.</w:t>
      </w:r>
    </w:p>
    <w:p w14:paraId="5B4CEBAD" w14:textId="77777777" w:rsidR="008E4D71" w:rsidRDefault="008E4D71">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b/>
          <w:color w:val="1B1C1D"/>
        </w:rPr>
        <w:t>Base 16 (Hexadécimal) :</w:t>
      </w:r>
      <w:r>
        <w:rPr>
          <w:rFonts w:ascii="Google Sans Text" w:eastAsia="Google Sans Text" w:hAnsi="Google Sans Text" w:cs="Google Sans Text"/>
          <w:color w:val="1B1C1D"/>
        </w:rPr>
        <w:t xml:space="preserve"> Utilise les 10 chiffres décimaux et les 6 premières lettres de l'alphabet : </w:t>
      </w:r>
      <w:r>
        <w:rPr>
          <w:rFonts w:ascii="Google Sans Text" w:eastAsia="Google Sans Text" w:hAnsi="Google Sans Text" w:cs="Google Sans Text"/>
          <w:color w:val="1B1C1D"/>
        </w:rPr>
        <w:lastRenderedPageBreak/>
        <w:t>{0,1,…,9,A,B,C,D,E,F}, où A représente la valeur 10, B la valeur 11, et ainsi de suite jusqu'à F pour 15.</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L'hexadécimal est extrêmement répandu aujourd'hui comme notation compacte pour les nombres binaires.</w:t>
      </w:r>
    </w:p>
    <w:p w14:paraId="30FA2B75"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Algorithmes de Conversion</w:t>
      </w:r>
    </w:p>
    <w:p w14:paraId="0861F8A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maîtrise des conversions entre ces bases est une compétence essentielle.</w:t>
      </w:r>
    </w:p>
    <w:p w14:paraId="318CEDA5"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 Conversion d'une Base b vers la Base 10 (Décimal)</w:t>
      </w:r>
    </w:p>
    <w:p w14:paraId="068597A8"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 algorithme est une application directe de la définition polynomiale. On multiplie chaque chiffre par le poids de sa position et on additionne les résultats.</w:t>
      </w:r>
    </w:p>
    <w:p w14:paraId="4E17AACC" w14:textId="77777777" w:rsidR="008E4D71" w:rsidRDefault="008E4D71">
      <w:pPr>
        <w:numPr>
          <w:ilvl w:val="0"/>
          <w:numId w:val="16"/>
        </w:numPr>
        <w:pBdr>
          <w:top w:val="nil"/>
          <w:left w:val="nil"/>
          <w:bottom w:val="nil"/>
          <w:right w:val="nil"/>
          <w:between w:val="nil"/>
        </w:pBdr>
        <w:spacing w:line="275" w:lineRule="auto"/>
      </w:pPr>
      <w:r>
        <w:rPr>
          <w:rFonts w:ascii="Google Sans Text" w:eastAsia="Google Sans Text" w:hAnsi="Google Sans Text" w:cs="Google Sans Text"/>
          <w:color w:val="1B1C1D"/>
        </w:rPr>
        <w:t>Exemple (Entier) : Convertir (1A5F)16​ en décimal.</w:t>
      </w:r>
      <w:r>
        <w:rPr>
          <w:color w:val="000000"/>
        </w:rPr>
        <w:br/>
      </w:r>
      <w:r>
        <w:rPr>
          <w:color w:val="000000"/>
        </w:rPr>
        <w:br/>
      </w:r>
      <w:r>
        <w:rPr>
          <w:rFonts w:ascii="Google Sans Text" w:eastAsia="Google Sans Text" w:hAnsi="Google Sans Text" w:cs="Google Sans Text"/>
          <w:color w:val="1B1C1D"/>
        </w:rPr>
        <w:t>(1A5F)16​=1×163+A×162+5×161+F×160</w:t>
      </w:r>
      <w:r>
        <w:rPr>
          <w:color w:val="000000"/>
        </w:rPr>
        <w:br/>
      </w:r>
      <w:r>
        <w:rPr>
          <w:rFonts w:ascii="Google Sans Text" w:eastAsia="Google Sans Text" w:hAnsi="Google Sans Text" w:cs="Google Sans Text"/>
          <w:color w:val="1B1C1D"/>
        </w:rPr>
        <w:t>=1×4096+10×256+5×16+15×1</w:t>
      </w:r>
      <w:r>
        <w:rPr>
          <w:color w:val="000000"/>
        </w:rPr>
        <w:br/>
      </w:r>
      <w:r>
        <w:rPr>
          <w:rFonts w:ascii="Google Sans Text" w:eastAsia="Google Sans Text" w:hAnsi="Google Sans Text" w:cs="Google Sans Text"/>
          <w:color w:val="1B1C1D"/>
        </w:rPr>
        <w:t>=4096+2560+80+15=(6751)10​</w:t>
      </w:r>
    </w:p>
    <w:p w14:paraId="7D0038BC" w14:textId="77777777" w:rsidR="008E4D71" w:rsidRPr="00FE64FA" w:rsidRDefault="008E4D71">
      <w:pPr>
        <w:numPr>
          <w:ilvl w:val="0"/>
          <w:numId w:val="16"/>
        </w:numPr>
        <w:pBdr>
          <w:top w:val="nil"/>
          <w:left w:val="nil"/>
          <w:bottom w:val="nil"/>
          <w:right w:val="nil"/>
          <w:between w:val="nil"/>
        </w:pBdr>
        <w:spacing w:after="120" w:line="275" w:lineRule="auto"/>
        <w:rPr>
          <w:lang w:val="en-CA"/>
        </w:rPr>
      </w:pPr>
      <w:r>
        <w:rPr>
          <w:rFonts w:ascii="Google Sans Text" w:eastAsia="Google Sans Text" w:hAnsi="Google Sans Text" w:cs="Google Sans Text"/>
          <w:color w:val="1B1C1D"/>
        </w:rPr>
        <w:t>Exemple (Fractionnaire) : Convertir (1101.101)2​ en décimal.</w:t>
      </w:r>
      <w:r>
        <w:rPr>
          <w:color w:val="000000"/>
        </w:rPr>
        <w:br/>
      </w:r>
      <w:r w:rsidRPr="00FE64FA">
        <w:rPr>
          <w:rFonts w:ascii="Google Sans Text" w:eastAsia="Google Sans Text" w:hAnsi="Google Sans Text" w:cs="Google Sans Text"/>
          <w:color w:val="1B1C1D"/>
          <w:lang w:val="en-CA"/>
        </w:rPr>
        <w:t>$$ (1101.101)2 = (1 \times 2^3 + 1 \times 2^2 + 0 \times 2^1 + 1 \times 2^0) + (1 \times 2^{-1} + 0 \times 2^{-2} + 1 \times 2^{-3}) $$ $$ = (8 + 4 + 0 + 1) + (0.5 + 0 + 0.125) $$ $$ = 13 + 0.625 = (13.625){10} $$</w:t>
      </w:r>
    </w:p>
    <w:p w14:paraId="0C8D8254" w14:textId="77777777" w:rsidR="008E4D71" w:rsidRDefault="008E4D71" w:rsidP="008E4D7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2. Conversion de la Base 10 (Décimal) vers une Base b</w:t>
      </w:r>
    </w:p>
    <w:p w14:paraId="2BCD9813"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méthode diffère pour la partie entière et la partie fractionnaire.</w:t>
      </w:r>
    </w:p>
    <w:p w14:paraId="094FD64A" w14:textId="77777777" w:rsidR="008E4D71" w:rsidRDefault="008E4D71">
      <w:pPr>
        <w:numPr>
          <w:ilvl w:val="0"/>
          <w:numId w:val="17"/>
        </w:numPr>
        <w:pBdr>
          <w:top w:val="nil"/>
          <w:left w:val="nil"/>
          <w:bottom w:val="nil"/>
          <w:right w:val="nil"/>
          <w:between w:val="nil"/>
        </w:pBdr>
        <w:spacing w:line="275" w:lineRule="auto"/>
      </w:pPr>
      <w:r>
        <w:rPr>
          <w:rFonts w:ascii="Google Sans Text" w:eastAsia="Google Sans Text" w:hAnsi="Google Sans Text" w:cs="Google Sans Text"/>
          <w:color w:val="1B1C1D"/>
        </w:rPr>
        <w:t>Partie Entière : Méthode des Divisions Successives</w:t>
      </w:r>
      <w:r>
        <w:rPr>
          <w:color w:val="000000"/>
        </w:rPr>
        <w:br/>
      </w:r>
      <w:r>
        <w:rPr>
          <w:rFonts w:ascii="Google Sans Text" w:eastAsia="Google Sans Text" w:hAnsi="Google Sans Text" w:cs="Google Sans Text"/>
          <w:color w:val="1B1C1D"/>
        </w:rPr>
        <w:t>L'algorithme consiste à diviser répétitivement le nombre décimal par la nouvelle base b et à collecter les restes. Le premier reste obtenu est le chiffre de poids le plus faible (le plus à droite), et le dernier reste est celui de poids le plus fort.</w:t>
      </w:r>
    </w:p>
    <w:p w14:paraId="56DC9000" w14:textId="77777777" w:rsidR="008E4D71" w:rsidRDefault="008E4D71">
      <w:pPr>
        <w:numPr>
          <w:ilvl w:val="1"/>
          <w:numId w:val="19"/>
        </w:numPr>
        <w:pBdr>
          <w:top w:val="nil"/>
          <w:left w:val="nil"/>
          <w:bottom w:val="nil"/>
          <w:right w:val="nil"/>
          <w:between w:val="nil"/>
        </w:pBdr>
        <w:spacing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Convertir (157)10​ en binaire (base 2).</w:t>
      </w:r>
    </w:p>
    <w:p w14:paraId="668D35E7" w14:textId="77777777" w:rsidR="008E4D71" w:rsidRDefault="008E4D71">
      <w:pPr>
        <w:numPr>
          <w:ilvl w:val="2"/>
          <w:numId w:val="2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157÷2=78 reste </w:t>
      </w:r>
      <w:r>
        <w:rPr>
          <w:rFonts w:ascii="Google Sans Text" w:eastAsia="Google Sans Text" w:hAnsi="Google Sans Text" w:cs="Google Sans Text"/>
          <w:b/>
          <w:color w:val="1B1C1D"/>
        </w:rPr>
        <w:t>1</w:t>
      </w:r>
      <w:r>
        <w:rPr>
          <w:rFonts w:ascii="Google Sans Text" w:eastAsia="Google Sans Text" w:hAnsi="Google Sans Text" w:cs="Google Sans Text"/>
          <w:color w:val="1B1C1D"/>
        </w:rPr>
        <w:t xml:space="preserve"> (LSB - Least Significant Bit)</w:t>
      </w:r>
    </w:p>
    <w:p w14:paraId="5259B9F4" w14:textId="77777777" w:rsidR="008E4D71" w:rsidRDefault="008E4D71">
      <w:pPr>
        <w:numPr>
          <w:ilvl w:val="2"/>
          <w:numId w:val="2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78÷2=39 reste </w:t>
      </w:r>
      <w:r>
        <w:rPr>
          <w:rFonts w:ascii="Google Sans Text" w:eastAsia="Google Sans Text" w:hAnsi="Google Sans Text" w:cs="Google Sans Text"/>
          <w:b/>
          <w:color w:val="1B1C1D"/>
        </w:rPr>
        <w:t>0</w:t>
      </w:r>
    </w:p>
    <w:p w14:paraId="573FBA14" w14:textId="77777777" w:rsidR="008E4D71" w:rsidRDefault="008E4D71">
      <w:pPr>
        <w:numPr>
          <w:ilvl w:val="2"/>
          <w:numId w:val="2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39÷2=19 reste </w:t>
      </w:r>
      <w:r>
        <w:rPr>
          <w:rFonts w:ascii="Google Sans Text" w:eastAsia="Google Sans Text" w:hAnsi="Google Sans Text" w:cs="Google Sans Text"/>
          <w:b/>
          <w:color w:val="1B1C1D"/>
        </w:rPr>
        <w:t>1</w:t>
      </w:r>
    </w:p>
    <w:p w14:paraId="42D27572" w14:textId="77777777" w:rsidR="008E4D71" w:rsidRDefault="008E4D71">
      <w:pPr>
        <w:numPr>
          <w:ilvl w:val="2"/>
          <w:numId w:val="2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19÷2=9 reste </w:t>
      </w:r>
      <w:r>
        <w:rPr>
          <w:rFonts w:ascii="Google Sans Text" w:eastAsia="Google Sans Text" w:hAnsi="Google Sans Text" w:cs="Google Sans Text"/>
          <w:b/>
          <w:color w:val="1B1C1D"/>
        </w:rPr>
        <w:t>1</w:t>
      </w:r>
    </w:p>
    <w:p w14:paraId="1EF06AA3" w14:textId="77777777" w:rsidR="008E4D71" w:rsidRDefault="008E4D71">
      <w:pPr>
        <w:numPr>
          <w:ilvl w:val="2"/>
          <w:numId w:val="2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9÷2=4 reste </w:t>
      </w:r>
      <w:r>
        <w:rPr>
          <w:rFonts w:ascii="Google Sans Text" w:eastAsia="Google Sans Text" w:hAnsi="Google Sans Text" w:cs="Google Sans Text"/>
          <w:b/>
          <w:color w:val="1B1C1D"/>
        </w:rPr>
        <w:t>1</w:t>
      </w:r>
    </w:p>
    <w:p w14:paraId="0837A8FD" w14:textId="77777777" w:rsidR="008E4D71" w:rsidRDefault="008E4D71">
      <w:pPr>
        <w:numPr>
          <w:ilvl w:val="2"/>
          <w:numId w:val="2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4÷2=2 reste </w:t>
      </w:r>
      <w:r>
        <w:rPr>
          <w:rFonts w:ascii="Google Sans Text" w:eastAsia="Google Sans Text" w:hAnsi="Google Sans Text" w:cs="Google Sans Text"/>
          <w:b/>
          <w:color w:val="1B1C1D"/>
        </w:rPr>
        <w:t>0</w:t>
      </w:r>
    </w:p>
    <w:p w14:paraId="5A5AA71C" w14:textId="77777777" w:rsidR="008E4D71" w:rsidRDefault="008E4D71">
      <w:pPr>
        <w:numPr>
          <w:ilvl w:val="2"/>
          <w:numId w:val="2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2÷2=1 reste </w:t>
      </w:r>
      <w:r>
        <w:rPr>
          <w:rFonts w:ascii="Google Sans Text" w:eastAsia="Google Sans Text" w:hAnsi="Google Sans Text" w:cs="Google Sans Text"/>
          <w:b/>
          <w:color w:val="1B1C1D"/>
        </w:rPr>
        <w:t>0</w:t>
      </w:r>
    </w:p>
    <w:p w14:paraId="62C9B5A9" w14:textId="77777777" w:rsidR="008E4D71" w:rsidRDefault="008E4D71">
      <w:pPr>
        <w:numPr>
          <w:ilvl w:val="2"/>
          <w:numId w:val="20"/>
        </w:numPr>
        <w:pBdr>
          <w:top w:val="nil"/>
          <w:left w:val="nil"/>
          <w:bottom w:val="nil"/>
          <w:right w:val="nil"/>
          <w:between w:val="nil"/>
        </w:pBdr>
        <w:spacing w:line="275" w:lineRule="auto"/>
      </w:pPr>
      <w:r>
        <w:rPr>
          <w:rFonts w:ascii="Google Sans Text" w:eastAsia="Google Sans Text" w:hAnsi="Google Sans Text" w:cs="Google Sans Text"/>
          <w:color w:val="1B1C1D"/>
        </w:rPr>
        <w:t>1÷2=0 reste 1 (MSB - Most Significant Bit)</w:t>
      </w:r>
      <w:r>
        <w:rPr>
          <w:color w:val="000000"/>
        </w:rPr>
        <w:br/>
      </w:r>
      <w:r>
        <w:rPr>
          <w:rFonts w:ascii="Google Sans Text" w:eastAsia="Google Sans Text" w:hAnsi="Google Sans Text" w:cs="Google Sans Text"/>
          <w:color w:val="1B1C1D"/>
        </w:rPr>
        <w:t>En lisant les restes de bas en haut, on obtient : (157)10​=(10011101)2​.17</w:t>
      </w:r>
    </w:p>
    <w:p w14:paraId="6F4B0216" w14:textId="77777777" w:rsidR="008E4D71" w:rsidRDefault="008E4D71">
      <w:pPr>
        <w:numPr>
          <w:ilvl w:val="0"/>
          <w:numId w:val="17"/>
        </w:numPr>
        <w:pBdr>
          <w:top w:val="nil"/>
          <w:left w:val="nil"/>
          <w:bottom w:val="nil"/>
          <w:right w:val="nil"/>
          <w:between w:val="nil"/>
        </w:pBdr>
        <w:spacing w:line="275" w:lineRule="auto"/>
      </w:pPr>
      <w:r>
        <w:rPr>
          <w:rFonts w:ascii="Google Sans Text" w:eastAsia="Google Sans Text" w:hAnsi="Google Sans Text" w:cs="Google Sans Text"/>
          <w:color w:val="1B1C1D"/>
        </w:rPr>
        <w:t>Partie Fractionnaire : Méthode des Multiplications Successives</w:t>
      </w:r>
      <w:r>
        <w:rPr>
          <w:color w:val="000000"/>
        </w:rPr>
        <w:br/>
      </w:r>
      <w:r>
        <w:rPr>
          <w:rFonts w:ascii="Google Sans Text" w:eastAsia="Google Sans Text" w:hAnsi="Google Sans Text" w:cs="Google Sans Text"/>
          <w:color w:val="1B1C1D"/>
        </w:rPr>
        <w:t>L'algorithme consiste à multiplier répétitivement la partie fractionnaire par la nouvelle base b et à collecter les parties entières des résultats. La première partie entière obtenue est le chiffre de poids le plus fort (le plus à gauche après la virgule).</w:t>
      </w:r>
    </w:p>
    <w:p w14:paraId="2B9C0333" w14:textId="77777777" w:rsidR="008E4D71" w:rsidRDefault="008E4D71">
      <w:pPr>
        <w:numPr>
          <w:ilvl w:val="1"/>
          <w:numId w:val="21"/>
        </w:numPr>
        <w:pBdr>
          <w:top w:val="nil"/>
          <w:left w:val="nil"/>
          <w:bottom w:val="nil"/>
          <w:right w:val="nil"/>
          <w:between w:val="nil"/>
        </w:pBdr>
        <w:spacing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Convertir (0.8125)10​ en hexadécimal (base 16).</w:t>
      </w:r>
    </w:p>
    <w:p w14:paraId="1B338316" w14:textId="77777777" w:rsidR="008E4D71" w:rsidRDefault="008E4D71">
      <w:pPr>
        <w:numPr>
          <w:ilvl w:val="2"/>
          <w:numId w:val="22"/>
        </w:numPr>
        <w:pBdr>
          <w:top w:val="nil"/>
          <w:left w:val="nil"/>
          <w:bottom w:val="nil"/>
          <w:right w:val="nil"/>
          <w:between w:val="nil"/>
        </w:pBdr>
        <w:spacing w:after="120" w:line="275" w:lineRule="auto"/>
      </w:pPr>
      <w:r>
        <w:rPr>
          <w:rFonts w:ascii="Google Sans Text" w:eastAsia="Google Sans Text" w:hAnsi="Google Sans Text" w:cs="Google Sans Text"/>
          <w:color w:val="1B1C1D"/>
        </w:rPr>
        <w:t>0.8125×16=13.0. Partie entière = 13 (qui est D en hexadécimal).</w:t>
      </w:r>
      <w:r>
        <w:rPr>
          <w:color w:val="000000"/>
        </w:rPr>
        <w:br/>
      </w:r>
      <w:r>
        <w:rPr>
          <w:rFonts w:ascii="Google Sans Text" w:eastAsia="Google Sans Text" w:hAnsi="Google Sans Text" w:cs="Google Sans Text"/>
          <w:color w:val="1B1C1D"/>
        </w:rPr>
        <w:t>La partie fractionnaire est maintenant 0, donc le processus s'arrête.</w:t>
      </w:r>
      <w:r>
        <w:rPr>
          <w:color w:val="000000"/>
        </w:rPr>
        <w:br/>
      </w:r>
      <w:r>
        <w:rPr>
          <w:rFonts w:ascii="Google Sans Text" w:eastAsia="Google Sans Text" w:hAnsi="Google Sans Text" w:cs="Google Sans Text"/>
          <w:color w:val="1B1C1D"/>
        </w:rPr>
        <w:t>Le résultat est : (0.8125)10​=(0.D)16​.19</w:t>
      </w:r>
    </w:p>
    <w:p w14:paraId="2238A861" w14:textId="77777777" w:rsidR="008E4D71" w:rsidRDefault="008E4D71" w:rsidP="008E4D71">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important de noter que certaines fractions qui ont une représentation finie en base 10 peuvent avoir une représentation infinie et périodique dans une autre base. Par exemple, (0.1)10​ en binaire donne 0.0001100110011...2​, </w:t>
      </w:r>
      <w:r>
        <w:rPr>
          <w:rFonts w:ascii="Google Sans Text" w:eastAsia="Google Sans Text" w:hAnsi="Google Sans Text" w:cs="Google Sans Text"/>
          <w:color w:val="1B1C1D"/>
        </w:rPr>
        <w:lastRenderedPageBreak/>
        <w:t>une séquence qui ne se termine jamais.</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C'est une source fondamentale d'erreurs d'arrondi dans les calculs informatiques.</w:t>
      </w:r>
    </w:p>
    <w:p w14:paraId="72A04C5B" w14:textId="77777777" w:rsidR="008E4D71" w:rsidRDefault="008E4D71" w:rsidP="008E4D7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3. Conversions Rapides entre les Bases 2, 8 et 16</w:t>
      </w:r>
    </w:p>
    <w:p w14:paraId="0A9E24F7"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conversion entre le binaire, l'octal et l'hexadécimal est grandement simplifiée par le fait que leurs bases sont des puissances de 2 (8=23, 16=24). Cette relation permet d'utiliser une méthode de groupement de bits, beaucoup plus rapide que de passer par la base 10.</w:t>
      </w:r>
    </w:p>
    <w:p w14:paraId="6FFCCC67" w14:textId="77777777" w:rsidR="008E4D71" w:rsidRDefault="008E4D71">
      <w:pPr>
        <w:numPr>
          <w:ilvl w:val="0"/>
          <w:numId w:val="23"/>
        </w:numPr>
        <w:pBdr>
          <w:top w:val="nil"/>
          <w:left w:val="nil"/>
          <w:bottom w:val="nil"/>
          <w:right w:val="nil"/>
          <w:between w:val="nil"/>
        </w:pBdr>
        <w:spacing w:line="275" w:lineRule="auto"/>
      </w:pPr>
      <w:r>
        <w:rPr>
          <w:rFonts w:ascii="Google Sans Text" w:eastAsia="Google Sans Text" w:hAnsi="Google Sans Text" w:cs="Google Sans Text"/>
          <w:b/>
          <w:color w:val="1B1C1D"/>
        </w:rPr>
        <w:t>Binaire vers Octal / Hexadécimal :</w:t>
      </w:r>
    </w:p>
    <w:p w14:paraId="503A7FDB" w14:textId="77777777" w:rsidR="008E4D71" w:rsidRDefault="008E4D71">
      <w:pPr>
        <w:numPr>
          <w:ilvl w:val="1"/>
          <w:numId w:val="24"/>
        </w:numPr>
        <w:pBdr>
          <w:top w:val="nil"/>
          <w:left w:val="nil"/>
          <w:bottom w:val="nil"/>
          <w:right w:val="nil"/>
          <w:between w:val="nil"/>
        </w:pBdr>
        <w:spacing w:line="275" w:lineRule="auto"/>
      </w:pPr>
      <w:r>
        <w:rPr>
          <w:rFonts w:ascii="Google Sans Text" w:eastAsia="Google Sans Text" w:hAnsi="Google Sans Text" w:cs="Google Sans Text"/>
          <w:color w:val="1B1C1D"/>
        </w:rPr>
        <w:t>En partant du point de base, grouper les bits de la partie entière de droite à gauche, et ceux de la partie fractionnaire de gauche à droite.</w:t>
      </w:r>
    </w:p>
    <w:p w14:paraId="6F47D8E3" w14:textId="77777777" w:rsidR="008E4D71" w:rsidRDefault="008E4D71">
      <w:pPr>
        <w:numPr>
          <w:ilvl w:val="1"/>
          <w:numId w:val="2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Pour l'octal, former des groupes de </w:t>
      </w:r>
      <w:r>
        <w:rPr>
          <w:rFonts w:ascii="Google Sans Text" w:eastAsia="Google Sans Text" w:hAnsi="Google Sans Text" w:cs="Google Sans Text"/>
          <w:b/>
          <w:color w:val="1B1C1D"/>
        </w:rPr>
        <w:t>3</w:t>
      </w:r>
      <w:r>
        <w:rPr>
          <w:rFonts w:ascii="Google Sans Text" w:eastAsia="Google Sans Text" w:hAnsi="Google Sans Text" w:cs="Google Sans Text"/>
          <w:color w:val="1B1C1D"/>
        </w:rPr>
        <w:t xml:space="preserve"> bits. Pour l'hexadécimal, former des groupes de </w:t>
      </w:r>
      <w:r>
        <w:rPr>
          <w:rFonts w:ascii="Google Sans Text" w:eastAsia="Google Sans Text" w:hAnsi="Google Sans Text" w:cs="Google Sans Text"/>
          <w:b/>
          <w:color w:val="1B1C1D"/>
        </w:rPr>
        <w:t>4</w:t>
      </w:r>
      <w:r>
        <w:rPr>
          <w:rFonts w:ascii="Google Sans Text" w:eastAsia="Google Sans Text" w:hAnsi="Google Sans Text" w:cs="Google Sans Text"/>
          <w:color w:val="1B1C1D"/>
        </w:rPr>
        <w:t xml:space="preserve"> bits.</w:t>
      </w:r>
    </w:p>
    <w:p w14:paraId="32585E9F" w14:textId="77777777" w:rsidR="008E4D71" w:rsidRDefault="008E4D71">
      <w:pPr>
        <w:numPr>
          <w:ilvl w:val="1"/>
          <w:numId w:val="24"/>
        </w:numPr>
        <w:pBdr>
          <w:top w:val="nil"/>
          <w:left w:val="nil"/>
          <w:bottom w:val="nil"/>
          <w:right w:val="nil"/>
          <w:between w:val="nil"/>
        </w:pBdr>
        <w:spacing w:line="275" w:lineRule="auto"/>
      </w:pPr>
      <w:r>
        <w:rPr>
          <w:rFonts w:ascii="Google Sans Text" w:eastAsia="Google Sans Text" w:hAnsi="Google Sans Text" w:cs="Google Sans Text"/>
          <w:color w:val="1B1C1D"/>
        </w:rPr>
        <w:t>Si nécessaire, ajouter des zéros à gauche de la partie entière ou à droite de la partie fractionnaire pour compléter le dernier groupe.</w:t>
      </w:r>
    </w:p>
    <w:p w14:paraId="0332D1CE" w14:textId="77777777" w:rsidR="008E4D71" w:rsidRDefault="008E4D71">
      <w:pPr>
        <w:numPr>
          <w:ilvl w:val="1"/>
          <w:numId w:val="24"/>
        </w:numPr>
        <w:pBdr>
          <w:top w:val="nil"/>
          <w:left w:val="nil"/>
          <w:bottom w:val="nil"/>
          <w:right w:val="nil"/>
          <w:between w:val="nil"/>
        </w:pBdr>
        <w:spacing w:line="275" w:lineRule="auto"/>
      </w:pPr>
      <w:r>
        <w:rPr>
          <w:rFonts w:ascii="Google Sans Text" w:eastAsia="Google Sans Text" w:hAnsi="Google Sans Text" w:cs="Google Sans Text"/>
          <w:color w:val="1B1C1D"/>
        </w:rPr>
        <w:t>Convertir chaque groupe de bits en son chiffre octal ou hexadécimal équivalent.</w:t>
      </w:r>
    </w:p>
    <w:p w14:paraId="4FA78FB8" w14:textId="77777777" w:rsidR="008E4D71" w:rsidRDefault="008E4D71">
      <w:pPr>
        <w:numPr>
          <w:ilvl w:val="1"/>
          <w:numId w:val="25"/>
        </w:numPr>
        <w:pBdr>
          <w:top w:val="nil"/>
          <w:left w:val="nil"/>
          <w:bottom w:val="nil"/>
          <w:right w:val="nil"/>
          <w:between w:val="nil"/>
        </w:pBdr>
        <w:spacing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Convertir (10110001101011.1111001)2​ en hexadécimal.</w:t>
      </w:r>
    </w:p>
    <w:p w14:paraId="6A417569" w14:textId="77777777" w:rsidR="008E4D71" w:rsidRDefault="008E4D71">
      <w:pPr>
        <w:numPr>
          <w:ilvl w:val="2"/>
          <w:numId w:val="26"/>
        </w:numPr>
        <w:pBdr>
          <w:top w:val="nil"/>
          <w:left w:val="nil"/>
          <w:bottom w:val="nil"/>
          <w:right w:val="nil"/>
          <w:between w:val="nil"/>
        </w:pBdr>
        <w:spacing w:line="275" w:lineRule="auto"/>
      </w:pPr>
      <w:r>
        <w:rPr>
          <w:rFonts w:ascii="Google Sans Text" w:eastAsia="Google Sans Text" w:hAnsi="Google Sans Text" w:cs="Google Sans Text"/>
          <w:color w:val="1B1C1D"/>
        </w:rPr>
        <w:t>Partie entière : 10 1100 0110 1011 -&gt; 0010 1100 0110 1011</w:t>
      </w:r>
    </w:p>
    <w:p w14:paraId="6C423FBE" w14:textId="77777777" w:rsidR="008E4D71" w:rsidRDefault="008E4D71">
      <w:pPr>
        <w:numPr>
          <w:ilvl w:val="2"/>
          <w:numId w:val="26"/>
        </w:numPr>
        <w:pBdr>
          <w:top w:val="nil"/>
          <w:left w:val="nil"/>
          <w:bottom w:val="nil"/>
          <w:right w:val="nil"/>
          <w:between w:val="nil"/>
        </w:pBdr>
        <w:spacing w:line="275" w:lineRule="auto"/>
      </w:pPr>
      <w:r>
        <w:rPr>
          <w:rFonts w:ascii="Google Sans Text" w:eastAsia="Google Sans Text" w:hAnsi="Google Sans Text" w:cs="Google Sans Text"/>
          <w:color w:val="1B1C1D"/>
        </w:rPr>
        <w:t>Partie fractionnaire : 1111 001 -&gt; 1111 0010</w:t>
      </w:r>
    </w:p>
    <w:p w14:paraId="44944CDE" w14:textId="77777777" w:rsidR="008E4D71" w:rsidRDefault="008E4D71">
      <w:pPr>
        <w:numPr>
          <w:ilvl w:val="2"/>
          <w:numId w:val="26"/>
        </w:numPr>
        <w:pBdr>
          <w:top w:val="nil"/>
          <w:left w:val="nil"/>
          <w:bottom w:val="nil"/>
          <w:right w:val="nil"/>
          <w:between w:val="nil"/>
        </w:pBdr>
        <w:spacing w:line="275" w:lineRule="auto"/>
      </w:pPr>
      <w:r>
        <w:rPr>
          <w:rFonts w:ascii="Google Sans Text" w:eastAsia="Google Sans Text" w:hAnsi="Google Sans Text" w:cs="Google Sans Text"/>
          <w:color w:val="1B1C1D"/>
        </w:rPr>
        <w:t>Conversion des groupes :</w:t>
      </w:r>
    </w:p>
    <w:p w14:paraId="0855A968" w14:textId="77777777" w:rsidR="008E4D71" w:rsidRDefault="008E4D71">
      <w:pPr>
        <w:numPr>
          <w:ilvl w:val="3"/>
          <w:numId w:val="27"/>
        </w:numPr>
        <w:pBdr>
          <w:top w:val="nil"/>
          <w:left w:val="nil"/>
          <w:bottom w:val="nil"/>
          <w:right w:val="nil"/>
          <w:between w:val="nil"/>
        </w:pBdr>
        <w:spacing w:line="275" w:lineRule="auto"/>
      </w:pPr>
      <w:r>
        <w:rPr>
          <w:rFonts w:ascii="Google Sans Text" w:eastAsia="Google Sans Text" w:hAnsi="Google Sans Text" w:cs="Google Sans Text"/>
          <w:color w:val="1B1C1D"/>
        </w:rPr>
        <w:t>0010 -&gt; 2</w:t>
      </w:r>
    </w:p>
    <w:p w14:paraId="5950BC91" w14:textId="77777777" w:rsidR="008E4D71" w:rsidRDefault="008E4D71">
      <w:pPr>
        <w:numPr>
          <w:ilvl w:val="3"/>
          <w:numId w:val="27"/>
        </w:numPr>
        <w:pBdr>
          <w:top w:val="nil"/>
          <w:left w:val="nil"/>
          <w:bottom w:val="nil"/>
          <w:right w:val="nil"/>
          <w:between w:val="nil"/>
        </w:pBdr>
        <w:spacing w:line="275" w:lineRule="auto"/>
      </w:pPr>
      <w:r>
        <w:rPr>
          <w:rFonts w:ascii="Google Sans Text" w:eastAsia="Google Sans Text" w:hAnsi="Google Sans Text" w:cs="Google Sans Text"/>
          <w:color w:val="1B1C1D"/>
        </w:rPr>
        <w:t>1100 -&gt; C</w:t>
      </w:r>
    </w:p>
    <w:p w14:paraId="095EF2F3" w14:textId="77777777" w:rsidR="008E4D71" w:rsidRDefault="008E4D71">
      <w:pPr>
        <w:numPr>
          <w:ilvl w:val="3"/>
          <w:numId w:val="27"/>
        </w:numPr>
        <w:pBdr>
          <w:top w:val="nil"/>
          <w:left w:val="nil"/>
          <w:bottom w:val="nil"/>
          <w:right w:val="nil"/>
          <w:between w:val="nil"/>
        </w:pBdr>
        <w:spacing w:line="275" w:lineRule="auto"/>
      </w:pPr>
      <w:r>
        <w:rPr>
          <w:rFonts w:ascii="Google Sans Text" w:eastAsia="Google Sans Text" w:hAnsi="Google Sans Text" w:cs="Google Sans Text"/>
          <w:color w:val="1B1C1D"/>
        </w:rPr>
        <w:t>0110 -&gt; 6</w:t>
      </w:r>
    </w:p>
    <w:p w14:paraId="1A9B19D0" w14:textId="77777777" w:rsidR="008E4D71" w:rsidRDefault="008E4D71">
      <w:pPr>
        <w:numPr>
          <w:ilvl w:val="3"/>
          <w:numId w:val="27"/>
        </w:numPr>
        <w:pBdr>
          <w:top w:val="nil"/>
          <w:left w:val="nil"/>
          <w:bottom w:val="nil"/>
          <w:right w:val="nil"/>
          <w:between w:val="nil"/>
        </w:pBdr>
        <w:spacing w:line="275" w:lineRule="auto"/>
      </w:pPr>
      <w:r>
        <w:rPr>
          <w:rFonts w:ascii="Google Sans Text" w:eastAsia="Google Sans Text" w:hAnsi="Google Sans Text" w:cs="Google Sans Text"/>
          <w:color w:val="1B1C1D"/>
        </w:rPr>
        <w:t>1011 -&gt; B</w:t>
      </w:r>
    </w:p>
    <w:p w14:paraId="4B3A099E" w14:textId="77777777" w:rsidR="008E4D71" w:rsidRDefault="008E4D71">
      <w:pPr>
        <w:numPr>
          <w:ilvl w:val="3"/>
          <w:numId w:val="27"/>
        </w:numPr>
        <w:pBdr>
          <w:top w:val="nil"/>
          <w:left w:val="nil"/>
          <w:bottom w:val="nil"/>
          <w:right w:val="nil"/>
          <w:between w:val="nil"/>
        </w:pBdr>
        <w:spacing w:line="275" w:lineRule="auto"/>
      </w:pPr>
      <w:r>
        <w:rPr>
          <w:rFonts w:ascii="Google Sans Text" w:eastAsia="Google Sans Text" w:hAnsi="Google Sans Text" w:cs="Google Sans Text"/>
          <w:color w:val="1B1C1D"/>
        </w:rPr>
        <w:t>1111 -&gt; F</w:t>
      </w:r>
    </w:p>
    <w:p w14:paraId="0C8FD010" w14:textId="77777777" w:rsidR="008E4D71" w:rsidRDefault="008E4D71">
      <w:pPr>
        <w:numPr>
          <w:ilvl w:val="3"/>
          <w:numId w:val="27"/>
        </w:numPr>
        <w:pBdr>
          <w:top w:val="nil"/>
          <w:left w:val="nil"/>
          <w:bottom w:val="nil"/>
          <w:right w:val="nil"/>
          <w:between w:val="nil"/>
        </w:pBdr>
        <w:spacing w:line="275" w:lineRule="auto"/>
      </w:pPr>
      <w:r>
        <w:rPr>
          <w:rFonts w:ascii="Google Sans Text" w:eastAsia="Google Sans Text" w:hAnsi="Google Sans Text" w:cs="Google Sans Text"/>
          <w:color w:val="1B1C1D"/>
        </w:rPr>
        <w:t>0010 -&gt; 2</w:t>
      </w:r>
    </w:p>
    <w:p w14:paraId="042DAB3E" w14:textId="77777777" w:rsidR="008E4D71" w:rsidRDefault="008E4D71">
      <w:pPr>
        <w:numPr>
          <w:ilvl w:val="2"/>
          <w:numId w:val="26"/>
        </w:numPr>
        <w:pBdr>
          <w:top w:val="nil"/>
          <w:left w:val="nil"/>
          <w:bottom w:val="nil"/>
          <w:right w:val="nil"/>
          <w:between w:val="nil"/>
        </w:pBdr>
        <w:spacing w:line="275" w:lineRule="auto"/>
      </w:pPr>
      <w:r>
        <w:rPr>
          <w:rFonts w:ascii="Google Sans Text" w:eastAsia="Google Sans Text" w:hAnsi="Google Sans Text" w:cs="Google Sans Text"/>
          <w:color w:val="1B1C1D"/>
        </w:rPr>
        <w:t>Résultat : (2C6B.F2)16​.</w:t>
      </w:r>
      <w:r>
        <w:rPr>
          <w:rFonts w:ascii="Google Sans Text" w:eastAsia="Google Sans Text" w:hAnsi="Google Sans Text" w:cs="Google Sans Text"/>
          <w:color w:val="575B5F"/>
          <w:sz w:val="24"/>
          <w:szCs w:val="24"/>
          <w:vertAlign w:val="superscript"/>
        </w:rPr>
        <w:t>17</w:t>
      </w:r>
    </w:p>
    <w:p w14:paraId="670F0A31" w14:textId="77777777" w:rsidR="008E4D71" w:rsidRDefault="008E4D71">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B1C1D"/>
        </w:rPr>
        <w:t>Octal / Hexadécimal vers Binaire :</w:t>
      </w:r>
      <w:r>
        <w:rPr>
          <w:color w:val="000000"/>
        </w:rPr>
        <w:br/>
      </w:r>
      <w:r>
        <w:rPr>
          <w:rFonts w:ascii="Google Sans Text" w:eastAsia="Google Sans Text" w:hAnsi="Google Sans Text" w:cs="Google Sans Text"/>
          <w:color w:val="1B1C1D"/>
        </w:rPr>
        <w:t>Il suffit d'inverser le processus : remplacer chaque chiffre octal par son équivalent sur 3 bits, ou chaque chiffre hexadécimal par son équivalent sur 4 bits.</w:t>
      </w:r>
    </w:p>
    <w:p w14:paraId="4706DB22" w14:textId="77777777" w:rsidR="008E4D71" w:rsidRDefault="008E4D71">
      <w:pPr>
        <w:numPr>
          <w:ilvl w:val="1"/>
          <w:numId w:val="28"/>
        </w:numPr>
        <w:pBdr>
          <w:top w:val="nil"/>
          <w:left w:val="nil"/>
          <w:bottom w:val="nil"/>
          <w:right w:val="nil"/>
          <w:between w:val="nil"/>
        </w:pBdr>
        <w:spacing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Convertir (3A7.C)16​ en binaire.</w:t>
      </w:r>
    </w:p>
    <w:p w14:paraId="6D117F51" w14:textId="77777777" w:rsidR="008E4D71" w:rsidRDefault="008E4D71">
      <w:pPr>
        <w:numPr>
          <w:ilvl w:val="2"/>
          <w:numId w:val="29"/>
        </w:numPr>
        <w:pBdr>
          <w:top w:val="nil"/>
          <w:left w:val="nil"/>
          <w:bottom w:val="nil"/>
          <w:right w:val="nil"/>
          <w:between w:val="nil"/>
        </w:pBdr>
        <w:spacing w:line="275" w:lineRule="auto"/>
      </w:pPr>
      <w:r>
        <w:rPr>
          <w:rFonts w:ascii="Google Sans Text" w:eastAsia="Google Sans Text" w:hAnsi="Google Sans Text" w:cs="Google Sans Text"/>
          <w:color w:val="1B1C1D"/>
        </w:rPr>
        <w:t>3 -&gt; 0011</w:t>
      </w:r>
    </w:p>
    <w:p w14:paraId="534E29B4" w14:textId="77777777" w:rsidR="008E4D71" w:rsidRDefault="008E4D71">
      <w:pPr>
        <w:numPr>
          <w:ilvl w:val="2"/>
          <w:numId w:val="29"/>
        </w:numPr>
        <w:pBdr>
          <w:top w:val="nil"/>
          <w:left w:val="nil"/>
          <w:bottom w:val="nil"/>
          <w:right w:val="nil"/>
          <w:between w:val="nil"/>
        </w:pBdr>
        <w:spacing w:line="275" w:lineRule="auto"/>
      </w:pPr>
      <w:r>
        <w:rPr>
          <w:rFonts w:ascii="Google Sans Text" w:eastAsia="Google Sans Text" w:hAnsi="Google Sans Text" w:cs="Google Sans Text"/>
          <w:color w:val="1B1C1D"/>
        </w:rPr>
        <w:t>A -&gt; 1010</w:t>
      </w:r>
    </w:p>
    <w:p w14:paraId="78A2D227" w14:textId="77777777" w:rsidR="008E4D71" w:rsidRDefault="008E4D71">
      <w:pPr>
        <w:numPr>
          <w:ilvl w:val="2"/>
          <w:numId w:val="29"/>
        </w:numPr>
        <w:pBdr>
          <w:top w:val="nil"/>
          <w:left w:val="nil"/>
          <w:bottom w:val="nil"/>
          <w:right w:val="nil"/>
          <w:between w:val="nil"/>
        </w:pBdr>
        <w:spacing w:line="275" w:lineRule="auto"/>
      </w:pPr>
      <w:r>
        <w:rPr>
          <w:rFonts w:ascii="Google Sans Text" w:eastAsia="Google Sans Text" w:hAnsi="Google Sans Text" w:cs="Google Sans Text"/>
          <w:color w:val="1B1C1D"/>
        </w:rPr>
        <w:t>7 -&gt; 0111</w:t>
      </w:r>
    </w:p>
    <w:p w14:paraId="1965145D" w14:textId="77777777" w:rsidR="008E4D71" w:rsidRDefault="008E4D71">
      <w:pPr>
        <w:numPr>
          <w:ilvl w:val="2"/>
          <w:numId w:val="29"/>
        </w:numPr>
        <w:pBdr>
          <w:top w:val="nil"/>
          <w:left w:val="nil"/>
          <w:bottom w:val="nil"/>
          <w:right w:val="nil"/>
          <w:between w:val="nil"/>
        </w:pBdr>
        <w:spacing w:line="275" w:lineRule="auto"/>
      </w:pPr>
      <w:r>
        <w:rPr>
          <w:rFonts w:ascii="Google Sans Text" w:eastAsia="Google Sans Text" w:hAnsi="Google Sans Text" w:cs="Google Sans Text"/>
          <w:color w:val="1B1C1D"/>
        </w:rPr>
        <w:t>C -&gt; 1100</w:t>
      </w:r>
    </w:p>
    <w:p w14:paraId="55CAE05E" w14:textId="77777777" w:rsidR="008E4D71" w:rsidRDefault="008E4D71">
      <w:pPr>
        <w:numPr>
          <w:ilvl w:val="2"/>
          <w:numId w:val="29"/>
        </w:numPr>
        <w:pBdr>
          <w:top w:val="nil"/>
          <w:left w:val="nil"/>
          <w:bottom w:val="nil"/>
          <w:right w:val="nil"/>
          <w:between w:val="nil"/>
        </w:pBdr>
        <w:spacing w:after="120" w:line="275" w:lineRule="auto"/>
      </w:pPr>
      <w:r>
        <w:rPr>
          <w:rFonts w:ascii="Google Sans Text" w:eastAsia="Google Sans Text" w:hAnsi="Google Sans Text" w:cs="Google Sans Text"/>
          <w:color w:val="1B1C1D"/>
        </w:rPr>
        <w:t>Résultat : (001110100111.1100)2​.</w:t>
      </w:r>
      <w:r>
        <w:rPr>
          <w:rFonts w:ascii="Google Sans Text" w:eastAsia="Google Sans Text" w:hAnsi="Google Sans Text" w:cs="Google Sans Text"/>
          <w:color w:val="575B5F"/>
          <w:sz w:val="24"/>
          <w:szCs w:val="24"/>
          <w:vertAlign w:val="superscript"/>
        </w:rPr>
        <w:t>21</w:t>
      </w:r>
    </w:p>
    <w:p w14:paraId="630E52E8"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technique de conversion rapide est la raison pour laquelle les programmeurs et les ingénieurs utilisent l'hexadécimal comme une "sténographie" pour le binaire. Il est beaucoup plus facile et moins sujet aux erreurs de lire et d'écrire 0xDEADBEEF que 11011110101011011011111011101111.</w:t>
      </w:r>
    </w:p>
    <w:p w14:paraId="378F898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89C4542"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7.2.2 Arithmétique des Entiers Signés</w:t>
      </w:r>
    </w:p>
    <w:p w14:paraId="3E19AB7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9D336A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représentation des nombres entiers non signés (positifs) est directe. Cependant, pour effectuer des calculs utiles, un </w:t>
      </w:r>
      <w:r>
        <w:rPr>
          <w:rFonts w:ascii="Google Sans Text" w:eastAsia="Google Sans Text" w:hAnsi="Google Sans Text" w:cs="Google Sans Text"/>
          <w:color w:val="1B1C1D"/>
        </w:rPr>
        <w:lastRenderedPageBreak/>
        <w:t>système doit pouvoir manipuler des nombres négatifs. Le choix de la méthode de représentation des entiers signés a des conséquences profondes sur la complexité et l'efficacité du matériel de calcul.</w:t>
      </w:r>
    </w:p>
    <w:p w14:paraId="36E3FF9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 Comparative des Représentations</w:t>
      </w:r>
    </w:p>
    <w:p w14:paraId="63D0AE0D"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Trois méthodes principales ont été envisagées pour représenter des entiers signés sur un nombre fixe de k bits.</w:t>
      </w:r>
    </w:p>
    <w:p w14:paraId="57B20808" w14:textId="77777777" w:rsidR="008E4D71" w:rsidRDefault="008E4D71">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B1C1D"/>
        </w:rPr>
        <w:t>Signe-Magnitude (ou Signe et Valeur Absolue)</w:t>
      </w:r>
      <w:r>
        <w:rPr>
          <w:color w:val="000000"/>
        </w:rPr>
        <w:br/>
      </w:r>
      <w:r>
        <w:rPr>
          <w:rFonts w:ascii="Google Sans Text" w:eastAsia="Google Sans Text" w:hAnsi="Google Sans Text" w:cs="Google Sans Text"/>
          <w:color w:val="1B1C1D"/>
        </w:rPr>
        <w:t>L'idée la plus intuitive est de réserver le bit de poids le plus fort (MSB) pour indiquer le signe (par convention, 0 pour positif, 1 pour négatif) et d'utiliser les k−1 bits restants pour représenter la magnitude (valeur absolue) du nombre.</w:t>
      </w:r>
    </w:p>
    <w:p w14:paraId="63EAF68B" w14:textId="77777777" w:rsidR="008E4D71" w:rsidRDefault="008E4D71">
      <w:pPr>
        <w:numPr>
          <w:ilvl w:val="1"/>
          <w:numId w:val="31"/>
        </w:numPr>
        <w:pBdr>
          <w:top w:val="nil"/>
          <w:left w:val="nil"/>
          <w:bottom w:val="nil"/>
          <w:right w:val="nil"/>
          <w:between w:val="nil"/>
        </w:pBdr>
        <w:spacing w:line="275" w:lineRule="auto"/>
      </w:pPr>
      <w:r>
        <w:rPr>
          <w:rFonts w:ascii="Google Sans Text" w:eastAsia="Google Sans Text" w:hAnsi="Google Sans Text" w:cs="Google Sans Text"/>
          <w:i/>
          <w:color w:val="1B1C1D"/>
        </w:rPr>
        <w:t>Exemple sur 8 bits :</w:t>
      </w:r>
    </w:p>
    <w:p w14:paraId="480111F4" w14:textId="77777777" w:rsidR="008E4D71" w:rsidRDefault="008E4D71">
      <w:pPr>
        <w:numPr>
          <w:ilvl w:val="2"/>
          <w:numId w:val="32"/>
        </w:numPr>
        <w:pBdr>
          <w:top w:val="nil"/>
          <w:left w:val="nil"/>
          <w:bottom w:val="nil"/>
          <w:right w:val="nil"/>
          <w:between w:val="nil"/>
        </w:pBdr>
        <w:spacing w:line="275" w:lineRule="auto"/>
      </w:pPr>
      <w:r>
        <w:rPr>
          <w:rFonts w:ascii="Google Sans Text" w:eastAsia="Google Sans Text" w:hAnsi="Google Sans Text" w:cs="Google Sans Text"/>
          <w:color w:val="1B1C1D"/>
        </w:rPr>
        <w:t>+42=(00101010)2​</w:t>
      </w:r>
    </w:p>
    <w:p w14:paraId="6C1AA736" w14:textId="77777777" w:rsidR="008E4D71" w:rsidRDefault="008E4D71">
      <w:pPr>
        <w:numPr>
          <w:ilvl w:val="2"/>
          <w:numId w:val="32"/>
        </w:numPr>
        <w:pBdr>
          <w:top w:val="nil"/>
          <w:left w:val="nil"/>
          <w:bottom w:val="nil"/>
          <w:right w:val="nil"/>
          <w:between w:val="nil"/>
        </w:pBdr>
        <w:spacing w:line="275" w:lineRule="auto"/>
      </w:pPr>
      <w:r>
        <w:rPr>
          <w:rFonts w:ascii="Google Sans Text" w:eastAsia="Google Sans Text" w:hAnsi="Google Sans Text" w:cs="Google Sans Text"/>
          <w:color w:val="1B1C1D"/>
        </w:rPr>
        <w:t>−42=(10101010)2​</w:t>
      </w:r>
      <w:r>
        <w:rPr>
          <w:color w:val="000000"/>
        </w:rPr>
        <w:br/>
      </w:r>
      <w:r>
        <w:rPr>
          <w:rFonts w:ascii="Google Sans Text" w:eastAsia="Google Sans Text" w:hAnsi="Google Sans Text" w:cs="Google Sans Text"/>
          <w:color w:val="1B1C1D"/>
        </w:rPr>
        <w:t>Cette représentation souffre de deux inconvénients majeurs :</w:t>
      </w:r>
    </w:p>
    <w:p w14:paraId="558DC032" w14:textId="77777777" w:rsidR="008E4D71" w:rsidRDefault="008E4D71">
      <w:pPr>
        <w:numPr>
          <w:ilvl w:val="1"/>
          <w:numId w:val="31"/>
        </w:numPr>
        <w:pBdr>
          <w:top w:val="nil"/>
          <w:left w:val="nil"/>
          <w:bottom w:val="nil"/>
          <w:right w:val="nil"/>
          <w:between w:val="nil"/>
        </w:pBdr>
        <w:spacing w:line="275" w:lineRule="auto"/>
      </w:pPr>
      <w:r>
        <w:rPr>
          <w:rFonts w:ascii="Google Sans Text" w:eastAsia="Google Sans Text" w:hAnsi="Google Sans Text" w:cs="Google Sans Text"/>
          <w:b/>
          <w:color w:val="1B1C1D"/>
        </w:rPr>
        <w:t>Double représentation de zéro :</w:t>
      </w:r>
      <w:r>
        <w:rPr>
          <w:rFonts w:ascii="Google Sans Text" w:eastAsia="Google Sans Text" w:hAnsi="Google Sans Text" w:cs="Google Sans Text"/>
          <w:color w:val="1B1C1D"/>
        </w:rPr>
        <w:t xml:space="preserve"> Il existe un "+0" ((00000000)2​) et un "-0" ((10000000)2​), ce qui complique les tests d'égalité.</w:t>
      </w:r>
      <w:r>
        <w:rPr>
          <w:rFonts w:ascii="Google Sans Text" w:eastAsia="Google Sans Text" w:hAnsi="Google Sans Text" w:cs="Google Sans Text"/>
          <w:color w:val="575B5F"/>
          <w:sz w:val="24"/>
          <w:szCs w:val="24"/>
          <w:vertAlign w:val="superscript"/>
        </w:rPr>
        <w:t>22</w:t>
      </w:r>
    </w:p>
    <w:p w14:paraId="3A13287D" w14:textId="77777777" w:rsidR="008E4D71" w:rsidRDefault="008E4D71">
      <w:pPr>
        <w:numPr>
          <w:ilvl w:val="1"/>
          <w:numId w:val="31"/>
        </w:numPr>
        <w:pBdr>
          <w:top w:val="nil"/>
          <w:left w:val="nil"/>
          <w:bottom w:val="nil"/>
          <w:right w:val="nil"/>
          <w:between w:val="nil"/>
        </w:pBdr>
        <w:spacing w:line="275" w:lineRule="auto"/>
      </w:pPr>
      <w:r>
        <w:rPr>
          <w:rFonts w:ascii="Google Sans Text" w:eastAsia="Google Sans Text" w:hAnsi="Google Sans Text" w:cs="Google Sans Text"/>
          <w:b/>
          <w:color w:val="1B1C1D"/>
        </w:rPr>
        <w:t>Complexité de l'arithmétique :</w:t>
      </w:r>
      <w:r>
        <w:rPr>
          <w:rFonts w:ascii="Google Sans Text" w:eastAsia="Google Sans Text" w:hAnsi="Google Sans Text" w:cs="Google Sans Text"/>
          <w:color w:val="1B1C1D"/>
        </w:rPr>
        <w:t xml:space="preserve"> L'addition et la soustraction nécessitent des circuits complexes. L'opération à effectuer dépend des signes des deux opérandes. Par exemple, pour additionner deux nombres, si les signes sont identiques, on additionne les magnitudes. Si les signes sont différents, on doit soustraire la plus petite magnitude de la plus grande et donner au résultat le signe du nombre de plus grande magnitude. Cela requiert des comparateurs et des additionneurs/soustracteurs distincts, ce qui est coûteux en matériel.</w:t>
      </w:r>
    </w:p>
    <w:p w14:paraId="0C051396" w14:textId="77777777" w:rsidR="008E4D71" w:rsidRDefault="008E4D71">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B1C1D"/>
        </w:rPr>
        <w:t>Complément à Un</w:t>
      </w:r>
      <w:r>
        <w:rPr>
          <w:color w:val="000000"/>
        </w:rPr>
        <w:br/>
      </w:r>
      <w:r>
        <w:rPr>
          <w:rFonts w:ascii="Google Sans Text" w:eastAsia="Google Sans Text" w:hAnsi="Google Sans Text" w:cs="Google Sans Text"/>
          <w:color w:val="1B1C1D"/>
        </w:rPr>
        <w:t>Dans cette méthode, les nombres positifs sont représentés comme en binaire non signé, avec un MSB de 0. Pour obtenir la représentation d'un nombre négatif, on part de son équivalent positif et on inverse (complémente) tous les bits.</w:t>
      </w:r>
    </w:p>
    <w:p w14:paraId="39CD229B" w14:textId="77777777" w:rsidR="008E4D71" w:rsidRDefault="008E4D71">
      <w:pPr>
        <w:numPr>
          <w:ilvl w:val="1"/>
          <w:numId w:val="33"/>
        </w:numPr>
        <w:pBdr>
          <w:top w:val="nil"/>
          <w:left w:val="nil"/>
          <w:bottom w:val="nil"/>
          <w:right w:val="nil"/>
          <w:between w:val="nil"/>
        </w:pBdr>
        <w:spacing w:line="275" w:lineRule="auto"/>
      </w:pPr>
      <w:r>
        <w:rPr>
          <w:rFonts w:ascii="Google Sans Text" w:eastAsia="Google Sans Text" w:hAnsi="Google Sans Text" w:cs="Google Sans Text"/>
          <w:i/>
          <w:color w:val="1B1C1D"/>
        </w:rPr>
        <w:t>Exemple sur 8 bits :</w:t>
      </w:r>
    </w:p>
    <w:p w14:paraId="0DB5683B" w14:textId="77777777" w:rsidR="008E4D71" w:rsidRDefault="008E4D71">
      <w:pPr>
        <w:numPr>
          <w:ilvl w:val="2"/>
          <w:numId w:val="34"/>
        </w:numPr>
        <w:pBdr>
          <w:top w:val="nil"/>
          <w:left w:val="nil"/>
          <w:bottom w:val="nil"/>
          <w:right w:val="nil"/>
          <w:between w:val="nil"/>
        </w:pBdr>
        <w:spacing w:line="275" w:lineRule="auto"/>
      </w:pPr>
      <w:r>
        <w:rPr>
          <w:rFonts w:ascii="Google Sans Text" w:eastAsia="Google Sans Text" w:hAnsi="Google Sans Text" w:cs="Google Sans Text"/>
          <w:color w:val="1B1C1D"/>
        </w:rPr>
        <w:t>+42=(00101010)2​</w:t>
      </w:r>
    </w:p>
    <w:p w14:paraId="036C63B3" w14:textId="77777777" w:rsidR="008E4D71" w:rsidRDefault="008E4D71">
      <w:pPr>
        <w:numPr>
          <w:ilvl w:val="2"/>
          <w:numId w:val="34"/>
        </w:numPr>
        <w:pBdr>
          <w:top w:val="nil"/>
          <w:left w:val="nil"/>
          <w:bottom w:val="nil"/>
          <w:right w:val="nil"/>
          <w:between w:val="nil"/>
        </w:pBdr>
        <w:spacing w:line="275" w:lineRule="auto"/>
      </w:pPr>
      <w:r>
        <w:rPr>
          <w:rFonts w:ascii="Google Sans Text" w:eastAsia="Google Sans Text" w:hAnsi="Google Sans Text" w:cs="Google Sans Text"/>
          <w:color w:val="1B1C1D"/>
        </w:rPr>
        <w:t>−42=(11010101)2​ (inversion de tous les bits de +42)</w:t>
      </w:r>
      <w:r>
        <w:rPr>
          <w:color w:val="000000"/>
        </w:rPr>
        <w:br/>
      </w:r>
      <w:r>
        <w:rPr>
          <w:rFonts w:ascii="Google Sans Text" w:eastAsia="Google Sans Text" w:hAnsi="Google Sans Text" w:cs="Google Sans Text"/>
          <w:color w:val="1B1C1D"/>
        </w:rPr>
        <w:t>Cette méthode améliore légèrement l'arithmétique, mais conserve le problème principal du signe-magnitude :</w:t>
      </w:r>
    </w:p>
    <w:p w14:paraId="70396958" w14:textId="77777777" w:rsidR="008E4D71" w:rsidRDefault="008E4D71">
      <w:pPr>
        <w:numPr>
          <w:ilvl w:val="1"/>
          <w:numId w:val="33"/>
        </w:numPr>
        <w:pBdr>
          <w:top w:val="nil"/>
          <w:left w:val="nil"/>
          <w:bottom w:val="nil"/>
          <w:right w:val="nil"/>
          <w:between w:val="nil"/>
        </w:pBdr>
        <w:spacing w:line="275" w:lineRule="auto"/>
      </w:pPr>
      <w:r>
        <w:rPr>
          <w:rFonts w:ascii="Google Sans Text" w:eastAsia="Google Sans Text" w:hAnsi="Google Sans Text" w:cs="Google Sans Text"/>
          <w:b/>
          <w:color w:val="1B1C1D"/>
        </w:rPr>
        <w:t>Double représentation de zéro :</w:t>
      </w:r>
      <w:r>
        <w:rPr>
          <w:rFonts w:ascii="Google Sans Text" w:eastAsia="Google Sans Text" w:hAnsi="Google Sans Text" w:cs="Google Sans Text"/>
          <w:color w:val="1B1C1D"/>
        </w:rPr>
        <w:t xml:space="preserve"> Il y a toujours un "+0" ((00000000)2​) et un "-0" ((11111111)2​).</w:t>
      </w:r>
      <w:r>
        <w:rPr>
          <w:rFonts w:ascii="Google Sans Text" w:eastAsia="Google Sans Text" w:hAnsi="Google Sans Text" w:cs="Google Sans Text"/>
          <w:color w:val="575B5F"/>
          <w:sz w:val="24"/>
          <w:szCs w:val="24"/>
          <w:vertAlign w:val="superscript"/>
        </w:rPr>
        <w:t>23</w:t>
      </w:r>
    </w:p>
    <w:p w14:paraId="658B5252" w14:textId="77777777" w:rsidR="008E4D71" w:rsidRDefault="008E4D71">
      <w:pPr>
        <w:numPr>
          <w:ilvl w:val="1"/>
          <w:numId w:val="33"/>
        </w:numPr>
        <w:pBdr>
          <w:top w:val="nil"/>
          <w:left w:val="nil"/>
          <w:bottom w:val="nil"/>
          <w:right w:val="nil"/>
          <w:between w:val="nil"/>
        </w:pBdr>
        <w:spacing w:line="275" w:lineRule="auto"/>
      </w:pPr>
      <w:r>
        <w:rPr>
          <w:rFonts w:ascii="Google Sans Text" w:eastAsia="Google Sans Text" w:hAnsi="Google Sans Text" w:cs="Google Sans Text"/>
          <w:b/>
          <w:color w:val="1B1C1D"/>
        </w:rPr>
        <w:t>Arithmétique complexe :</w:t>
      </w:r>
      <w:r>
        <w:rPr>
          <w:rFonts w:ascii="Google Sans Text" w:eastAsia="Google Sans Text" w:hAnsi="Google Sans Text" w:cs="Google Sans Text"/>
          <w:color w:val="1B1C1D"/>
        </w:rPr>
        <w:t xml:space="preserve"> L'addition binaire standard fonctionne presque, mais requiert une correction. Si une retenue est générée à partir du MSB, elle doit être ajoutée au bit de poids le plus faible (LSB) du résultat (retenue circulaire).</w:t>
      </w:r>
    </w:p>
    <w:p w14:paraId="2CE20FA6" w14:textId="77777777" w:rsidR="008E4D71" w:rsidRDefault="008E4D71">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B1C1D"/>
        </w:rPr>
        <w:t>Complément à Deux</w:t>
      </w:r>
      <w:r>
        <w:rPr>
          <w:color w:val="000000"/>
        </w:rPr>
        <w:br/>
      </w:r>
      <w:r>
        <w:rPr>
          <w:rFonts w:ascii="Google Sans Text" w:eastAsia="Google Sans Text" w:hAnsi="Google Sans Text" w:cs="Google Sans Text"/>
          <w:color w:val="1B1C1D"/>
        </w:rPr>
        <w:t>Le complément à deux est la méthode universellement adoptée dans les ordinateurs modernes pour représenter les entiers signés. Elle résout élégamment les problèmes des deux autres méthodes.</w:t>
      </w:r>
    </w:p>
    <w:p w14:paraId="777F1071" w14:textId="77777777" w:rsidR="008E4D71" w:rsidRDefault="008E4D71">
      <w:pPr>
        <w:numPr>
          <w:ilvl w:val="1"/>
          <w:numId w:val="36"/>
        </w:numPr>
        <w:pBdr>
          <w:top w:val="nil"/>
          <w:left w:val="nil"/>
          <w:bottom w:val="nil"/>
          <w:right w:val="nil"/>
          <w:between w:val="nil"/>
        </w:pBdr>
        <w:spacing w:line="275" w:lineRule="auto"/>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Les nombres positifs sont représentés comme en binaire non signé, avec un MSB de 0. Pour obtenir la représentation d'un nombre négatif −N sur k bits :</w:t>
      </w:r>
    </w:p>
    <w:p w14:paraId="60A6C7A5" w14:textId="77777777" w:rsidR="008E4D71" w:rsidRDefault="008E4D71">
      <w:pPr>
        <w:numPr>
          <w:ilvl w:val="2"/>
          <w:numId w:val="37"/>
        </w:numPr>
        <w:pBdr>
          <w:top w:val="nil"/>
          <w:left w:val="nil"/>
          <w:bottom w:val="nil"/>
          <w:right w:val="nil"/>
          <w:between w:val="nil"/>
        </w:pBdr>
        <w:spacing w:line="275" w:lineRule="auto"/>
      </w:pPr>
      <w:r>
        <w:rPr>
          <w:rFonts w:ascii="Google Sans Text" w:eastAsia="Google Sans Text" w:hAnsi="Google Sans Text" w:cs="Google Sans Text"/>
          <w:color w:val="1B1C1D"/>
        </w:rPr>
        <w:t>Prendre la représentation binaire de sa valeur absolue positive, ∣N∣.</w:t>
      </w:r>
    </w:p>
    <w:p w14:paraId="7945E3DF" w14:textId="77777777" w:rsidR="008E4D71" w:rsidRDefault="008E4D71">
      <w:pPr>
        <w:numPr>
          <w:ilvl w:val="2"/>
          <w:numId w:val="37"/>
        </w:numPr>
        <w:pBdr>
          <w:top w:val="nil"/>
          <w:left w:val="nil"/>
          <w:bottom w:val="nil"/>
          <w:right w:val="nil"/>
          <w:between w:val="nil"/>
        </w:pBdr>
        <w:spacing w:line="275" w:lineRule="auto"/>
      </w:pPr>
      <w:r>
        <w:rPr>
          <w:rFonts w:ascii="Google Sans Text" w:eastAsia="Google Sans Text" w:hAnsi="Google Sans Text" w:cs="Google Sans Text"/>
          <w:color w:val="1B1C1D"/>
        </w:rPr>
        <w:t>Inverser tous les bits (c'est le complément à un).</w:t>
      </w:r>
    </w:p>
    <w:p w14:paraId="0943E78A" w14:textId="77777777" w:rsidR="008E4D71" w:rsidRDefault="008E4D71">
      <w:pPr>
        <w:numPr>
          <w:ilvl w:val="2"/>
          <w:numId w:val="37"/>
        </w:numPr>
        <w:pBdr>
          <w:top w:val="nil"/>
          <w:left w:val="nil"/>
          <w:bottom w:val="nil"/>
          <w:right w:val="nil"/>
          <w:between w:val="nil"/>
        </w:pBdr>
        <w:spacing w:line="275" w:lineRule="auto"/>
      </w:pPr>
      <w:r>
        <w:rPr>
          <w:rFonts w:ascii="Google Sans Text" w:eastAsia="Google Sans Text" w:hAnsi="Google Sans Text" w:cs="Google Sans Text"/>
          <w:color w:val="1B1C1D"/>
        </w:rPr>
        <w:t>Ajouter 1 au résultat.</w:t>
      </w:r>
      <w:r>
        <w:rPr>
          <w:rFonts w:ascii="Google Sans Text" w:eastAsia="Google Sans Text" w:hAnsi="Google Sans Text" w:cs="Google Sans Text"/>
          <w:color w:val="575B5F"/>
          <w:sz w:val="24"/>
          <w:szCs w:val="24"/>
          <w:vertAlign w:val="superscript"/>
        </w:rPr>
        <w:t>22</w:t>
      </w:r>
    </w:p>
    <w:p w14:paraId="0D1640A0" w14:textId="77777777" w:rsidR="008E4D71" w:rsidRDefault="008E4D71">
      <w:pPr>
        <w:numPr>
          <w:ilvl w:val="1"/>
          <w:numId w:val="36"/>
        </w:numPr>
        <w:pBdr>
          <w:top w:val="nil"/>
          <w:left w:val="nil"/>
          <w:bottom w:val="nil"/>
          <w:right w:val="nil"/>
          <w:between w:val="nil"/>
        </w:pBdr>
        <w:spacing w:line="275" w:lineRule="auto"/>
      </w:pPr>
      <w:r>
        <w:rPr>
          <w:rFonts w:ascii="Google Sans Text" w:eastAsia="Google Sans Text" w:hAnsi="Google Sans Text" w:cs="Google Sans Text"/>
          <w:i/>
          <w:color w:val="1B1C1D"/>
        </w:rPr>
        <w:t>Exemple sur 8 bits :</w:t>
      </w:r>
      <w:r>
        <w:rPr>
          <w:rFonts w:ascii="Google Sans Text" w:eastAsia="Google Sans Text" w:hAnsi="Google Sans Text" w:cs="Google Sans Text"/>
          <w:color w:val="1B1C1D"/>
        </w:rPr>
        <w:t xml:space="preserve"> Pour représenter -42 :</w:t>
      </w:r>
    </w:p>
    <w:p w14:paraId="29B9E30A" w14:textId="77777777" w:rsidR="008E4D71" w:rsidRDefault="008E4D71">
      <w:pPr>
        <w:numPr>
          <w:ilvl w:val="2"/>
          <w:numId w:val="38"/>
        </w:numPr>
        <w:pBdr>
          <w:top w:val="nil"/>
          <w:left w:val="nil"/>
          <w:bottom w:val="nil"/>
          <w:right w:val="nil"/>
          <w:between w:val="nil"/>
        </w:pBdr>
        <w:spacing w:line="275" w:lineRule="auto"/>
      </w:pPr>
      <w:r>
        <w:rPr>
          <w:rFonts w:ascii="Google Sans Text" w:eastAsia="Google Sans Text" w:hAnsi="Google Sans Text" w:cs="Google Sans Text"/>
          <w:color w:val="1B1C1D"/>
        </w:rPr>
        <w:t>+42→(00101010)2​</w:t>
      </w:r>
    </w:p>
    <w:p w14:paraId="5B47B0DA" w14:textId="77777777" w:rsidR="008E4D71" w:rsidRDefault="008E4D71">
      <w:pPr>
        <w:numPr>
          <w:ilvl w:val="2"/>
          <w:numId w:val="38"/>
        </w:numPr>
        <w:pBdr>
          <w:top w:val="nil"/>
          <w:left w:val="nil"/>
          <w:bottom w:val="nil"/>
          <w:right w:val="nil"/>
          <w:between w:val="nil"/>
        </w:pBdr>
        <w:spacing w:line="275" w:lineRule="auto"/>
      </w:pPr>
      <w:r>
        <w:rPr>
          <w:rFonts w:ascii="Google Sans Text" w:eastAsia="Google Sans Text" w:hAnsi="Google Sans Text" w:cs="Google Sans Text"/>
          <w:color w:val="1B1C1D"/>
        </w:rPr>
        <w:t>Inverser les bits →(11010101)2​</w:t>
      </w:r>
    </w:p>
    <w:p w14:paraId="68587A34" w14:textId="77777777" w:rsidR="008E4D71" w:rsidRDefault="008E4D71">
      <w:pPr>
        <w:numPr>
          <w:ilvl w:val="2"/>
          <w:numId w:val="38"/>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Ajouter 1 →(11010110)2​. Donc, −42=(11010110)2​.</w:t>
      </w:r>
      <w:r>
        <w:rPr>
          <w:color w:val="000000"/>
        </w:rPr>
        <w:br/>
      </w:r>
      <w:r>
        <w:rPr>
          <w:rFonts w:ascii="Google Sans Text" w:eastAsia="Google Sans Text" w:hAnsi="Google Sans Text" w:cs="Google Sans Text"/>
          <w:color w:val="1B1C1D"/>
        </w:rPr>
        <w:t>Cette représentation possède des avantages décisifs :</w:t>
      </w:r>
    </w:p>
    <w:p w14:paraId="25550305" w14:textId="77777777" w:rsidR="008E4D71" w:rsidRDefault="008E4D71">
      <w:pPr>
        <w:numPr>
          <w:ilvl w:val="1"/>
          <w:numId w:val="36"/>
        </w:numPr>
        <w:pBdr>
          <w:top w:val="nil"/>
          <w:left w:val="nil"/>
          <w:bottom w:val="nil"/>
          <w:right w:val="nil"/>
          <w:between w:val="nil"/>
        </w:pBdr>
        <w:spacing w:line="275" w:lineRule="auto"/>
      </w:pPr>
      <w:r>
        <w:rPr>
          <w:rFonts w:ascii="Google Sans Text" w:eastAsia="Google Sans Text" w:hAnsi="Google Sans Text" w:cs="Google Sans Text"/>
          <w:b/>
          <w:color w:val="1B1C1D"/>
        </w:rPr>
        <w:t>Un seul zéro :</w:t>
      </w:r>
      <w:r>
        <w:rPr>
          <w:rFonts w:ascii="Google Sans Text" w:eastAsia="Google Sans Text" w:hAnsi="Google Sans Text" w:cs="Google Sans Text"/>
          <w:color w:val="1B1C1D"/>
        </w:rPr>
        <w:t xml:space="preserve"> La représentation de zéro est unique : (00000000)2​. Tenter de calculer le complément à deux de 0 donne 0 (inverser donne 11111111, ajouter 1 donne (1)00000000, et la retenue est ignorée).</w:t>
      </w:r>
    </w:p>
    <w:p w14:paraId="4961A065" w14:textId="77777777" w:rsidR="008E4D71" w:rsidRDefault="008E4D71">
      <w:pPr>
        <w:numPr>
          <w:ilvl w:val="1"/>
          <w:numId w:val="36"/>
        </w:numPr>
        <w:pBdr>
          <w:top w:val="nil"/>
          <w:left w:val="nil"/>
          <w:bottom w:val="nil"/>
          <w:right w:val="nil"/>
          <w:between w:val="nil"/>
        </w:pBdr>
        <w:spacing w:line="275" w:lineRule="auto"/>
      </w:pPr>
      <w:r>
        <w:rPr>
          <w:rFonts w:ascii="Google Sans Text" w:eastAsia="Google Sans Text" w:hAnsi="Google Sans Text" w:cs="Google Sans Text"/>
          <w:b/>
          <w:color w:val="1B1C1D"/>
        </w:rPr>
        <w:t>Plage de valeurs :</w:t>
      </w:r>
      <w:r>
        <w:rPr>
          <w:rFonts w:ascii="Google Sans Text" w:eastAsia="Google Sans Text" w:hAnsi="Google Sans Text" w:cs="Google Sans Text"/>
          <w:color w:val="1B1C1D"/>
        </w:rPr>
        <w:t xml:space="preserve"> Sur k bits, la plage de valeurs représentables est [−2k−1,2k−1−1]. Elle est asymétrique, contenant un nombre négatif de plus que de nombres positifs. Par exemple, sur 8 bits, la plage va de -128 à +127.</w:t>
      </w:r>
      <w:r>
        <w:rPr>
          <w:rFonts w:ascii="Google Sans Text" w:eastAsia="Google Sans Text" w:hAnsi="Google Sans Text" w:cs="Google Sans Text"/>
          <w:color w:val="575B5F"/>
          <w:sz w:val="24"/>
          <w:szCs w:val="24"/>
          <w:vertAlign w:val="superscript"/>
        </w:rPr>
        <w:t>22</w:t>
      </w:r>
    </w:p>
    <w:p w14:paraId="41532AC4" w14:textId="77777777" w:rsidR="008E4D71" w:rsidRDefault="008E4D71">
      <w:pPr>
        <w:numPr>
          <w:ilvl w:val="1"/>
          <w:numId w:val="36"/>
        </w:numPr>
        <w:pBdr>
          <w:top w:val="nil"/>
          <w:left w:val="nil"/>
          <w:bottom w:val="nil"/>
          <w:right w:val="nil"/>
          <w:between w:val="nil"/>
        </w:pBdr>
        <w:spacing w:after="120" w:line="275" w:lineRule="auto"/>
      </w:pPr>
      <w:r>
        <w:rPr>
          <w:rFonts w:ascii="Google Sans Text" w:eastAsia="Google Sans Text" w:hAnsi="Google Sans Text" w:cs="Google Sans Text"/>
          <w:b/>
          <w:color w:val="1B1C1D"/>
        </w:rPr>
        <w:t>Arithmétique unifiée :</w:t>
      </w:r>
      <w:r>
        <w:rPr>
          <w:rFonts w:ascii="Google Sans Text" w:eastAsia="Google Sans Text" w:hAnsi="Google Sans Text" w:cs="Google Sans Text"/>
          <w:color w:val="1B1C1D"/>
        </w:rPr>
        <w:t xml:space="preserve"> C'est l'avantage le plus important. L'addition binaire standard fonctionne directement pour les nombres positifs et négatifs, sans aucune correction.</w:t>
      </w:r>
    </w:p>
    <w:p w14:paraId="2E9C8682"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soustraction A−B peut être effectuée comme une addition : A+(−B). Pour ce faire, le circuit calcule le complément à deux de B et l'ajoute à A en utilisant le même circuit additionneur. Cette unification matérielle est une optimisation d'ingénierie fondamentale. Elle permet de concevoir une Unité Arithmétique et Logique (UAL) qui n'a pas besoin d'un circuit soustracteur distinct, réduisant ainsi drastiquement la complexité, la taille et le coût du matériel du processeur.</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Le choix de la représentation en complément à deux est donc un exemple parfait de la manière dont une décision de codage de données influence directement et positivement l'architecture matérielle.</w:t>
      </w:r>
    </w:p>
    <w:p w14:paraId="45E0F2E2"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Arithmétique en Complément à Deux</w:t>
      </w:r>
    </w:p>
    <w:p w14:paraId="61D290C8" w14:textId="77777777" w:rsidR="008E4D71" w:rsidRDefault="008E4D71">
      <w:pPr>
        <w:numPr>
          <w:ilvl w:val="0"/>
          <w:numId w:val="39"/>
        </w:numPr>
        <w:pBdr>
          <w:top w:val="nil"/>
          <w:left w:val="nil"/>
          <w:bottom w:val="nil"/>
          <w:right w:val="nil"/>
          <w:between w:val="nil"/>
        </w:pBdr>
        <w:spacing w:line="275" w:lineRule="auto"/>
      </w:pPr>
      <w:r>
        <w:rPr>
          <w:rFonts w:ascii="Google Sans Text" w:eastAsia="Google Sans Text" w:hAnsi="Google Sans Text" w:cs="Google Sans Text"/>
          <w:b/>
          <w:color w:val="1B1C1D"/>
        </w:rPr>
        <w:t>Addition :</w:t>
      </w:r>
      <w:r>
        <w:rPr>
          <w:rFonts w:ascii="Google Sans Text" w:eastAsia="Google Sans Text" w:hAnsi="Google Sans Text" w:cs="Google Sans Text"/>
          <w:color w:val="1B1C1D"/>
        </w:rPr>
        <w:t xml:space="preserve"> L'addition de deux nombres en complément à deux se fait par une simple addition binaire standard, comme pour des nombres non signés. Toute retenue générée à partir du bit de poids le plus fort (MSB) est simplement ignorée.</w:t>
      </w:r>
    </w:p>
    <w:p w14:paraId="660929D6" w14:textId="77777777" w:rsidR="008E4D71" w:rsidRDefault="008E4D71">
      <w:pPr>
        <w:numPr>
          <w:ilvl w:val="1"/>
          <w:numId w:val="40"/>
        </w:numPr>
        <w:pBdr>
          <w:top w:val="nil"/>
          <w:left w:val="nil"/>
          <w:bottom w:val="nil"/>
          <w:right w:val="nil"/>
          <w:between w:val="nil"/>
        </w:pBdr>
        <w:spacing w:line="275" w:lineRule="auto"/>
      </w:pPr>
      <w:r>
        <w:rPr>
          <w:rFonts w:ascii="Google Sans Text" w:eastAsia="Google Sans Text" w:hAnsi="Google Sans Text" w:cs="Google Sans Text"/>
          <w:i/>
          <w:color w:val="1B1C1D"/>
        </w:rPr>
        <w:t>Exemple :</w:t>
      </w:r>
      <w:r>
        <w:rPr>
          <w:rFonts w:ascii="Google Sans Text" w:eastAsia="Google Sans Text" w:hAnsi="Google Sans Text" w:cs="Google Sans Text"/>
          <w:color w:val="1B1C1D"/>
        </w:rPr>
        <w:t xml:space="preserve"> 42+(−15) sur 8 bits.</w:t>
      </w:r>
    </w:p>
    <w:p w14:paraId="0896E723" w14:textId="77777777" w:rsidR="008E4D71" w:rsidRDefault="008E4D71">
      <w:pPr>
        <w:numPr>
          <w:ilvl w:val="2"/>
          <w:numId w:val="41"/>
        </w:numPr>
        <w:pBdr>
          <w:top w:val="nil"/>
          <w:left w:val="nil"/>
          <w:bottom w:val="nil"/>
          <w:right w:val="nil"/>
          <w:between w:val="nil"/>
        </w:pBdr>
        <w:spacing w:line="275" w:lineRule="auto"/>
      </w:pPr>
      <w:r>
        <w:rPr>
          <w:rFonts w:ascii="Google Sans Text" w:eastAsia="Google Sans Text" w:hAnsi="Google Sans Text" w:cs="Google Sans Text"/>
          <w:color w:val="1B1C1D"/>
        </w:rPr>
        <w:t>+42=(00101010)2​</w:t>
      </w:r>
    </w:p>
    <w:p w14:paraId="202DEEE0" w14:textId="77777777" w:rsidR="008E4D71" w:rsidRDefault="008E4D71">
      <w:pPr>
        <w:numPr>
          <w:ilvl w:val="2"/>
          <w:numId w:val="41"/>
        </w:numPr>
        <w:pBdr>
          <w:top w:val="nil"/>
          <w:left w:val="nil"/>
          <w:bottom w:val="nil"/>
          <w:right w:val="nil"/>
          <w:between w:val="nil"/>
        </w:pBdr>
        <w:spacing w:after="120" w:line="275" w:lineRule="auto"/>
      </w:pPr>
      <w:r>
        <w:rPr>
          <w:rFonts w:ascii="Google Sans Text" w:eastAsia="Google Sans Text" w:hAnsi="Google Sans Text" w:cs="Google Sans Text"/>
          <w:color w:val="1B1C1D"/>
        </w:rPr>
        <w:t>−15=(11110001)2​ (car +15=00001111)</w:t>
      </w:r>
    </w:p>
    <w:p w14:paraId="1D31D3F4" w14:textId="77777777" w:rsidR="008E4D71" w:rsidRDefault="008E4D71" w:rsidP="008E4D71">
      <w:pPr>
        <w:pBdr>
          <w:top w:val="nil"/>
          <w:left w:val="nil"/>
          <w:bottom w:val="nil"/>
          <w:right w:val="nil"/>
          <w:between w:val="nil"/>
        </w:pBdr>
        <w:ind w:left="465"/>
        <w:rPr>
          <w:rFonts w:ascii="Google Sans Text" w:eastAsia="Google Sans Text" w:hAnsi="Google Sans Text" w:cs="Google Sans Text"/>
          <w:color w:val="1B1C1D"/>
        </w:rPr>
      </w:pPr>
      <w:r>
        <w:rPr>
          <w:rFonts w:ascii="Google Sans Text" w:eastAsia="Google Sans Text" w:hAnsi="Google Sans Text" w:cs="Google Sans Text"/>
          <w:color w:val="1B1C1D"/>
          <w:shd w:val="clear" w:color="auto" w:fill="F0F4F9"/>
        </w:rPr>
        <w:t xml:space="preserve">  00101010  (42)</w:t>
      </w:r>
      <w:r>
        <w:rPr>
          <w:rFonts w:ascii="Google Sans Text" w:eastAsia="Google Sans Text" w:hAnsi="Google Sans Text" w:cs="Google Sans Text"/>
          <w:color w:val="1B1C1D"/>
          <w:shd w:val="clear" w:color="auto" w:fill="F0F4F9"/>
        </w:rPr>
        <w:br/>
        <w:t>+ 11110001  (-15)</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t>(1)00011011  (27)</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rPr>
        <w:t>La retenue finale est ignorée. Le résultat est (00011011)2​, qui est bien 27.</w:t>
      </w:r>
    </w:p>
    <w:p w14:paraId="1B9D038C" w14:textId="77777777" w:rsidR="008E4D71" w:rsidRDefault="008E4D71">
      <w:pPr>
        <w:numPr>
          <w:ilvl w:val="0"/>
          <w:numId w:val="39"/>
        </w:numPr>
        <w:pBdr>
          <w:top w:val="nil"/>
          <w:left w:val="nil"/>
          <w:bottom w:val="nil"/>
          <w:right w:val="nil"/>
          <w:between w:val="nil"/>
        </w:pBdr>
        <w:spacing w:before="120" w:line="275" w:lineRule="auto"/>
      </w:pPr>
      <w:r>
        <w:rPr>
          <w:rFonts w:ascii="Google Sans Text" w:eastAsia="Google Sans Text" w:hAnsi="Google Sans Text" w:cs="Google Sans Text"/>
          <w:b/>
          <w:color w:val="1B1C1D"/>
        </w:rPr>
        <w:t>Soustraction :</w:t>
      </w:r>
      <w:r>
        <w:rPr>
          <w:rFonts w:ascii="Google Sans Text" w:eastAsia="Google Sans Text" w:hAnsi="Google Sans Text" w:cs="Google Sans Text"/>
          <w:color w:val="1B1C1D"/>
        </w:rPr>
        <w:t xml:space="preserve"> Pour calculer A−B, on calcule A+(compleˊment aˋ deux de B).</w:t>
      </w:r>
    </w:p>
    <w:p w14:paraId="719DC568" w14:textId="77777777" w:rsidR="008E4D71" w:rsidRDefault="008E4D71">
      <w:pPr>
        <w:numPr>
          <w:ilvl w:val="1"/>
          <w:numId w:val="42"/>
        </w:numPr>
        <w:pBdr>
          <w:top w:val="nil"/>
          <w:left w:val="nil"/>
          <w:bottom w:val="nil"/>
          <w:right w:val="nil"/>
          <w:between w:val="nil"/>
        </w:pBdr>
        <w:spacing w:line="275" w:lineRule="auto"/>
      </w:pPr>
      <w:r>
        <w:rPr>
          <w:rFonts w:ascii="Google Sans Text" w:eastAsia="Google Sans Text" w:hAnsi="Google Sans Text" w:cs="Google Sans Text"/>
          <w:i/>
          <w:color w:val="1B1C1D"/>
        </w:rPr>
        <w:t>Exemple :</w:t>
      </w:r>
      <w:r>
        <w:rPr>
          <w:rFonts w:ascii="Google Sans Text" w:eastAsia="Google Sans Text" w:hAnsi="Google Sans Text" w:cs="Google Sans Text"/>
          <w:color w:val="1B1C1D"/>
        </w:rPr>
        <w:t xml:space="preserve"> 27−42 sur 8 bits, ce qui équivaut à 27+(−42).</w:t>
      </w:r>
    </w:p>
    <w:p w14:paraId="4CAB25C9" w14:textId="77777777" w:rsidR="008E4D71" w:rsidRDefault="008E4D71">
      <w:pPr>
        <w:numPr>
          <w:ilvl w:val="2"/>
          <w:numId w:val="43"/>
        </w:numPr>
        <w:pBdr>
          <w:top w:val="nil"/>
          <w:left w:val="nil"/>
          <w:bottom w:val="nil"/>
          <w:right w:val="nil"/>
          <w:between w:val="nil"/>
        </w:pBdr>
        <w:spacing w:line="275" w:lineRule="auto"/>
      </w:pPr>
      <w:r>
        <w:rPr>
          <w:rFonts w:ascii="Google Sans Text" w:eastAsia="Google Sans Text" w:hAnsi="Google Sans Text" w:cs="Google Sans Text"/>
          <w:color w:val="1B1C1D"/>
        </w:rPr>
        <w:t>+27=(00011011)2​</w:t>
      </w:r>
    </w:p>
    <w:p w14:paraId="5CD5655D" w14:textId="77777777" w:rsidR="008E4D71" w:rsidRDefault="008E4D71">
      <w:pPr>
        <w:numPr>
          <w:ilvl w:val="2"/>
          <w:numId w:val="43"/>
        </w:numPr>
        <w:pBdr>
          <w:top w:val="nil"/>
          <w:left w:val="nil"/>
          <w:bottom w:val="nil"/>
          <w:right w:val="nil"/>
          <w:between w:val="nil"/>
        </w:pBdr>
        <w:spacing w:after="120" w:line="275" w:lineRule="auto"/>
      </w:pPr>
      <w:r>
        <w:rPr>
          <w:rFonts w:ascii="Google Sans Text" w:eastAsia="Google Sans Text" w:hAnsi="Google Sans Text" w:cs="Google Sans Text"/>
          <w:color w:val="1B1C1D"/>
        </w:rPr>
        <w:t>−42=(11010110)2​</w:t>
      </w:r>
    </w:p>
    <w:p w14:paraId="019E765B" w14:textId="77777777" w:rsidR="008E4D71" w:rsidRDefault="008E4D71" w:rsidP="008E4D71">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shd w:val="clear" w:color="auto" w:fill="F0F4F9"/>
        </w:rPr>
        <w:t xml:space="preserve">  00011011  (27)</w:t>
      </w:r>
      <w:r>
        <w:rPr>
          <w:rFonts w:ascii="Google Sans Text" w:eastAsia="Google Sans Text" w:hAnsi="Google Sans Text" w:cs="Google Sans Text"/>
          <w:color w:val="1B1C1D"/>
          <w:shd w:val="clear" w:color="auto" w:fill="F0F4F9"/>
        </w:rPr>
        <w:br/>
        <w:t>+ 11010110  (-42)</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t xml:space="preserve">  11110001</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rPr>
        <w:t>Le résultat est (11110001)2​. Pour vérifier, calculons son complément à deux : inverser →00001110, ajouter 1 →00001111, qui est 15. Le résultat est donc bien -15.</w:t>
      </w:r>
    </w:p>
    <w:p w14:paraId="372F452B"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Détection de Débordement (Overflow)</w:t>
      </w:r>
    </w:p>
    <w:p w14:paraId="2B7D60BC"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débordement</w:t>
      </w:r>
      <w:r>
        <w:rPr>
          <w:rFonts w:ascii="Google Sans Text" w:eastAsia="Google Sans Text" w:hAnsi="Google Sans Text" w:cs="Google Sans Text"/>
          <w:color w:val="1B1C1D"/>
        </w:rPr>
        <w:t xml:space="preserve"> se produit lorsque le résultat d'une opération arithmétique est trop grand (ou trop petit) pour être représenté avec le nombre de bits disponibles. Par exemple, sur 8 bits, la plage est [-128, 127]. L'addition 100+50=150 provoquera un débordement car 150 est en dehors de cette plage. Il est crucial de pouvoir détecter cette condition.</w:t>
      </w:r>
    </w:p>
    <w:p w14:paraId="03F4D0A3" w14:textId="77777777" w:rsidR="008E4D71" w:rsidRDefault="008E4D71">
      <w:pPr>
        <w:numPr>
          <w:ilvl w:val="0"/>
          <w:numId w:val="44"/>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Règle sémantique :</w:t>
      </w:r>
      <w:r>
        <w:rPr>
          <w:rFonts w:ascii="Google Sans Text" w:eastAsia="Google Sans Text" w:hAnsi="Google Sans Text" w:cs="Google Sans Text"/>
          <w:color w:val="1B1C1D"/>
        </w:rPr>
        <w:t xml:space="preserve"> Un débordement arithmétique lors d'une addition ne peut se produire que dans deux cas :</w:t>
      </w:r>
    </w:p>
    <w:p w14:paraId="61F4A380" w14:textId="77777777" w:rsidR="008E4D71" w:rsidRDefault="008E4D71">
      <w:pPr>
        <w:numPr>
          <w:ilvl w:val="1"/>
          <w:numId w:val="4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La somme de deux nombres </w:t>
      </w:r>
      <w:r>
        <w:rPr>
          <w:rFonts w:ascii="Google Sans Text" w:eastAsia="Google Sans Text" w:hAnsi="Google Sans Text" w:cs="Google Sans Text"/>
          <w:b/>
          <w:color w:val="1B1C1D"/>
        </w:rPr>
        <w:t>positifs</w:t>
      </w:r>
      <w:r>
        <w:rPr>
          <w:rFonts w:ascii="Google Sans Text" w:eastAsia="Google Sans Text" w:hAnsi="Google Sans Text" w:cs="Google Sans Text"/>
          <w:color w:val="1B1C1D"/>
        </w:rPr>
        <w:t xml:space="preserve"> donne un résultat </w:t>
      </w:r>
      <w:r>
        <w:rPr>
          <w:rFonts w:ascii="Google Sans Text" w:eastAsia="Google Sans Text" w:hAnsi="Google Sans Text" w:cs="Google Sans Text"/>
          <w:b/>
          <w:color w:val="1B1C1D"/>
        </w:rPr>
        <w:t>négatif</w:t>
      </w:r>
      <w:r>
        <w:rPr>
          <w:rFonts w:ascii="Google Sans Text" w:eastAsia="Google Sans Text" w:hAnsi="Google Sans Text" w:cs="Google Sans Text"/>
          <w:color w:val="1B1C1D"/>
        </w:rPr>
        <w:t>.</w:t>
      </w:r>
    </w:p>
    <w:p w14:paraId="01315EBD" w14:textId="77777777" w:rsidR="008E4D71" w:rsidRDefault="008E4D71">
      <w:pPr>
        <w:numPr>
          <w:ilvl w:val="1"/>
          <w:numId w:val="45"/>
        </w:numPr>
        <w:pBdr>
          <w:top w:val="nil"/>
          <w:left w:val="nil"/>
          <w:bottom w:val="nil"/>
          <w:right w:val="nil"/>
          <w:between w:val="nil"/>
        </w:pBdr>
        <w:spacing w:line="275" w:lineRule="auto"/>
      </w:pPr>
      <w:r>
        <w:rPr>
          <w:rFonts w:ascii="Google Sans Text" w:eastAsia="Google Sans Text" w:hAnsi="Google Sans Text" w:cs="Google Sans Text"/>
          <w:color w:val="1B1C1D"/>
        </w:rPr>
        <w:t>La somme de deux nombres négatifs donne un résultat positif.</w:t>
      </w:r>
      <w:r>
        <w:rPr>
          <w:color w:val="000000"/>
        </w:rPr>
        <w:br/>
      </w:r>
      <w:r>
        <w:rPr>
          <w:rFonts w:ascii="Google Sans Text" w:eastAsia="Google Sans Text" w:hAnsi="Google Sans Text" w:cs="Google Sans Text"/>
          <w:color w:val="1B1C1D"/>
        </w:rPr>
        <w:t>Il est important de noter que l'addition de deux nombres de signes opposés ne peut jamais provoquer de débordement, car la magnitude du résultat sera toujours inférieure ou égale à la plus grande des deux magnitudes initiales.24</w:t>
      </w:r>
    </w:p>
    <w:p w14:paraId="5E0C2817" w14:textId="77777777" w:rsidR="008E4D71" w:rsidRDefault="008E4D71">
      <w:pPr>
        <w:numPr>
          <w:ilvl w:val="1"/>
          <w:numId w:val="46"/>
        </w:numPr>
        <w:pBdr>
          <w:top w:val="nil"/>
          <w:left w:val="nil"/>
          <w:bottom w:val="nil"/>
          <w:right w:val="nil"/>
          <w:between w:val="nil"/>
        </w:pBdr>
        <w:spacing w:line="275" w:lineRule="auto"/>
      </w:pPr>
      <w:r>
        <w:rPr>
          <w:rFonts w:ascii="Google Sans Text" w:eastAsia="Google Sans Text" w:hAnsi="Google Sans Text" w:cs="Google Sans Text"/>
          <w:i/>
          <w:color w:val="1B1C1D"/>
        </w:rPr>
        <w:t>Exemple (positif + positif) :</w:t>
      </w:r>
      <w:r>
        <w:rPr>
          <w:rFonts w:ascii="Google Sans Text" w:eastAsia="Google Sans Text" w:hAnsi="Google Sans Text" w:cs="Google Sans Text"/>
          <w:color w:val="1B1C1D"/>
        </w:rPr>
        <w:t xml:space="preserve"> 100+50 sur 8 bits.</w:t>
      </w:r>
    </w:p>
    <w:p w14:paraId="136AD360" w14:textId="77777777" w:rsidR="008E4D71" w:rsidRDefault="008E4D71">
      <w:pPr>
        <w:numPr>
          <w:ilvl w:val="2"/>
          <w:numId w:val="47"/>
        </w:numPr>
        <w:pBdr>
          <w:top w:val="nil"/>
          <w:left w:val="nil"/>
          <w:bottom w:val="nil"/>
          <w:right w:val="nil"/>
          <w:between w:val="nil"/>
        </w:pBdr>
        <w:spacing w:line="275" w:lineRule="auto"/>
      </w:pPr>
      <w:r>
        <w:rPr>
          <w:rFonts w:ascii="Google Sans Text" w:eastAsia="Google Sans Text" w:hAnsi="Google Sans Text" w:cs="Google Sans Text"/>
          <w:color w:val="1B1C1D"/>
        </w:rPr>
        <w:t>+100=(01100100)2​</w:t>
      </w:r>
    </w:p>
    <w:p w14:paraId="043BC0BA" w14:textId="77777777" w:rsidR="008E4D71" w:rsidRDefault="008E4D71">
      <w:pPr>
        <w:numPr>
          <w:ilvl w:val="2"/>
          <w:numId w:val="47"/>
        </w:numPr>
        <w:pBdr>
          <w:top w:val="nil"/>
          <w:left w:val="nil"/>
          <w:bottom w:val="nil"/>
          <w:right w:val="nil"/>
          <w:between w:val="nil"/>
        </w:pBdr>
        <w:spacing w:after="120" w:line="275" w:lineRule="auto"/>
      </w:pPr>
      <w:r>
        <w:rPr>
          <w:rFonts w:ascii="Google Sans Text" w:eastAsia="Google Sans Text" w:hAnsi="Google Sans Text" w:cs="Google Sans Text"/>
          <w:color w:val="1B1C1D"/>
        </w:rPr>
        <w:t>+50=(00110010)2​</w:t>
      </w:r>
    </w:p>
    <w:p w14:paraId="035D518D" w14:textId="77777777" w:rsidR="008E4D71" w:rsidRDefault="008E4D71" w:rsidP="008E4D71">
      <w:pPr>
        <w:pBdr>
          <w:top w:val="nil"/>
          <w:left w:val="nil"/>
          <w:bottom w:val="nil"/>
          <w:right w:val="nil"/>
          <w:between w:val="nil"/>
        </w:pBdr>
        <w:ind w:left="465"/>
        <w:rPr>
          <w:rFonts w:ascii="Google Sans Text" w:eastAsia="Google Sans Text" w:hAnsi="Google Sans Text" w:cs="Google Sans Text"/>
          <w:color w:val="1B1C1D"/>
        </w:rPr>
      </w:pPr>
      <w:r>
        <w:rPr>
          <w:rFonts w:ascii="Google Sans Text" w:eastAsia="Google Sans Text" w:hAnsi="Google Sans Text" w:cs="Google Sans Text"/>
          <w:color w:val="1B1C1D"/>
          <w:shd w:val="clear" w:color="auto" w:fill="F0F4F9"/>
        </w:rPr>
        <w:t xml:space="preserve">  01100100  (100)</w:t>
      </w:r>
      <w:r>
        <w:rPr>
          <w:rFonts w:ascii="Google Sans Text" w:eastAsia="Google Sans Text" w:hAnsi="Google Sans Text" w:cs="Google Sans Text"/>
          <w:color w:val="1B1C1D"/>
          <w:shd w:val="clear" w:color="auto" w:fill="F0F4F9"/>
        </w:rPr>
        <w:br/>
        <w:t>+ 00110010  (50)</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t xml:space="preserve">  10010110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rPr>
        <w:t>Le bit de signe du résultat est 1, indiquant un nombre négatif. C'est un débordement. Le résultat (10010110)2​ serait interprété à tort comme -106.</w:t>
      </w:r>
    </w:p>
    <w:p w14:paraId="2E0E479F" w14:textId="77777777" w:rsidR="008E4D71" w:rsidRDefault="008E4D71">
      <w:pPr>
        <w:numPr>
          <w:ilvl w:val="0"/>
          <w:numId w:val="44"/>
        </w:numPr>
        <w:pBdr>
          <w:top w:val="nil"/>
          <w:left w:val="nil"/>
          <w:bottom w:val="nil"/>
          <w:right w:val="nil"/>
          <w:between w:val="nil"/>
        </w:pBdr>
        <w:spacing w:before="120" w:line="275" w:lineRule="auto"/>
      </w:pPr>
      <w:r>
        <w:rPr>
          <w:rFonts w:ascii="Google Sans Text" w:eastAsia="Google Sans Text" w:hAnsi="Google Sans Text" w:cs="Google Sans Text"/>
          <w:b/>
          <w:color w:val="1B1C1D"/>
        </w:rPr>
        <w:t>Règle matérielle :</w:t>
      </w:r>
      <w:r>
        <w:rPr>
          <w:rFonts w:ascii="Google Sans Text" w:eastAsia="Google Sans Text" w:hAnsi="Google Sans Text" w:cs="Google Sans Text"/>
          <w:color w:val="1B1C1D"/>
        </w:rPr>
        <w:t xml:space="preserve"> Pour une implémentation matérielle, une règle plus simple à vérifier est utilisée. Elle se base sur les retenues (carries) au niveau du bit de signe (le MSB). Soit Cin​ la retenue entrant dans la colonne du MSB, et Cout​ la retenue sortant de cette colonne.</w:t>
      </w:r>
    </w:p>
    <w:p w14:paraId="74DE577B" w14:textId="77777777" w:rsidR="008E4D71" w:rsidRDefault="008E4D71">
      <w:pPr>
        <w:numPr>
          <w:ilvl w:val="1"/>
          <w:numId w:val="48"/>
        </w:numPr>
        <w:pBdr>
          <w:top w:val="nil"/>
          <w:left w:val="nil"/>
          <w:bottom w:val="nil"/>
          <w:right w:val="nil"/>
          <w:between w:val="nil"/>
        </w:pBdr>
        <w:spacing w:line="275" w:lineRule="auto"/>
      </w:pPr>
      <w:r>
        <w:rPr>
          <w:rFonts w:ascii="Google Sans Text" w:eastAsia="Google Sans Text" w:hAnsi="Google Sans Text" w:cs="Google Sans Text"/>
          <w:color w:val="1B1C1D"/>
        </w:rPr>
        <w:t>Un débordement se produit si et seulement si Cin​=Cout​.</w:t>
      </w:r>
      <w:r>
        <w:rPr>
          <w:color w:val="000000"/>
        </w:rPr>
        <w:br/>
      </w:r>
      <w:r>
        <w:rPr>
          <w:rFonts w:ascii="Google Sans Text" w:eastAsia="Google Sans Text" w:hAnsi="Google Sans Text" w:cs="Google Sans Text"/>
          <w:color w:val="1B1C1D"/>
        </w:rPr>
        <w:t>Cette condition est équivalente à calculer le OU exclusif (XOR) des deux retenues : V=Cin​⊕Cout​. Si V=1, il y a débordement.23</w:t>
      </w:r>
    </w:p>
    <w:p w14:paraId="10CEF6C8" w14:textId="77777777" w:rsidR="008E4D71" w:rsidRDefault="008E4D71">
      <w:pPr>
        <w:numPr>
          <w:ilvl w:val="1"/>
          <w:numId w:val="48"/>
        </w:numPr>
        <w:pBdr>
          <w:top w:val="nil"/>
          <w:left w:val="nil"/>
          <w:bottom w:val="nil"/>
          <w:right w:val="nil"/>
          <w:between w:val="nil"/>
        </w:pBdr>
        <w:spacing w:line="275" w:lineRule="auto"/>
      </w:pPr>
      <w:r>
        <w:rPr>
          <w:rFonts w:ascii="Google Sans Text" w:eastAsia="Google Sans Text" w:hAnsi="Google Sans Text" w:cs="Google Sans Text"/>
          <w:i/>
          <w:color w:val="1B1C1D"/>
        </w:rPr>
        <w:t>Reprenons l'exemple 100+50 :</w:t>
      </w:r>
      <w:r>
        <w:rPr>
          <w:color w:val="000000"/>
        </w:rPr>
        <w:br/>
      </w:r>
      <w:r>
        <w:rPr>
          <w:rFonts w:ascii="Google Sans Text" w:eastAsia="Google Sans Text" w:hAnsi="Google Sans Text" w:cs="Google Sans Text"/>
          <w:color w:val="1B1C1D"/>
          <w:shd w:val="clear" w:color="auto" w:fill="F0F4F9"/>
        </w:rPr>
        <w:t xml:space="preserve">  11  &lt;-- Retenues</w:t>
      </w:r>
      <w:r>
        <w:rPr>
          <w:rFonts w:ascii="Google Sans Text" w:eastAsia="Google Sans Text" w:hAnsi="Google Sans Text" w:cs="Google Sans Text"/>
          <w:color w:val="1B1C1D"/>
          <w:shd w:val="clear" w:color="auto" w:fill="F0F4F9"/>
        </w:rPr>
        <w:br/>
        <w:t xml:space="preserve">  01100100</w:t>
      </w:r>
      <w:r>
        <w:rPr>
          <w:rFonts w:ascii="Google Sans Text" w:eastAsia="Google Sans Text" w:hAnsi="Google Sans Text" w:cs="Google Sans Text"/>
          <w:color w:val="1B1C1D"/>
          <w:shd w:val="clear" w:color="auto" w:fill="F0F4F9"/>
        </w:rPr>
        <w:br/>
        <w:t>+ 00110010</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t xml:space="preserve">  10010110</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rPr>
        <w:t>La retenue entrant dans la colonne du MSB (Cin​) est 1. La retenue sortant de cette colonne (Cout​) est 0. Puisque Cin​=Cout​, un débordement est détecté.</w:t>
      </w:r>
    </w:p>
    <w:p w14:paraId="6EDE1C1D" w14:textId="77777777" w:rsidR="008E4D71" w:rsidRDefault="008E4D71">
      <w:pPr>
        <w:numPr>
          <w:ilvl w:val="1"/>
          <w:numId w:val="48"/>
        </w:numPr>
        <w:pBdr>
          <w:top w:val="nil"/>
          <w:left w:val="nil"/>
          <w:bottom w:val="nil"/>
          <w:right w:val="nil"/>
          <w:between w:val="nil"/>
        </w:pBdr>
        <w:spacing w:line="275" w:lineRule="auto"/>
      </w:pPr>
      <w:r>
        <w:rPr>
          <w:rFonts w:ascii="Google Sans Text" w:eastAsia="Google Sans Text" w:hAnsi="Google Sans Text" w:cs="Google Sans Text"/>
          <w:i/>
          <w:color w:val="1B1C1D"/>
        </w:rPr>
        <w:t>Exemple (négatif + négatif) :</w:t>
      </w:r>
      <w:r>
        <w:rPr>
          <w:rFonts w:ascii="Google Sans Text" w:eastAsia="Google Sans Text" w:hAnsi="Google Sans Text" w:cs="Google Sans Text"/>
          <w:color w:val="1B1C1D"/>
        </w:rPr>
        <w:t xml:space="preserve"> −100+(−50) sur 8 bits.</w:t>
      </w:r>
    </w:p>
    <w:p w14:paraId="59E96CFC" w14:textId="77777777" w:rsidR="008E4D71" w:rsidRDefault="008E4D71">
      <w:pPr>
        <w:numPr>
          <w:ilvl w:val="2"/>
          <w:numId w:val="49"/>
        </w:numPr>
        <w:pBdr>
          <w:top w:val="nil"/>
          <w:left w:val="nil"/>
          <w:bottom w:val="nil"/>
          <w:right w:val="nil"/>
          <w:between w:val="nil"/>
        </w:pBdr>
        <w:spacing w:line="275" w:lineRule="auto"/>
      </w:pPr>
      <w:r>
        <w:rPr>
          <w:rFonts w:ascii="Google Sans Text" w:eastAsia="Google Sans Text" w:hAnsi="Google Sans Text" w:cs="Google Sans Text"/>
          <w:color w:val="1B1C1D"/>
        </w:rPr>
        <w:t>−100=(10011100)2​</w:t>
      </w:r>
    </w:p>
    <w:p w14:paraId="6B06E17A" w14:textId="77777777" w:rsidR="008E4D71" w:rsidRDefault="008E4D71">
      <w:pPr>
        <w:numPr>
          <w:ilvl w:val="2"/>
          <w:numId w:val="49"/>
        </w:numPr>
        <w:pBdr>
          <w:top w:val="nil"/>
          <w:left w:val="nil"/>
          <w:bottom w:val="nil"/>
          <w:right w:val="nil"/>
          <w:between w:val="nil"/>
        </w:pBdr>
        <w:spacing w:after="120" w:line="275" w:lineRule="auto"/>
      </w:pPr>
      <w:r>
        <w:rPr>
          <w:rFonts w:ascii="Google Sans Text" w:eastAsia="Google Sans Text" w:hAnsi="Google Sans Text" w:cs="Google Sans Text"/>
          <w:color w:val="1B1C1D"/>
        </w:rPr>
        <w:t>−50=(11001110)2​</w:t>
      </w:r>
    </w:p>
    <w:p w14:paraId="0204EEAC" w14:textId="77777777" w:rsidR="008E4D71" w:rsidRDefault="008E4D71" w:rsidP="008E4D71">
      <w:pPr>
        <w:pBdr>
          <w:top w:val="nil"/>
          <w:left w:val="nil"/>
          <w:bottom w:val="nil"/>
          <w:right w:val="nil"/>
          <w:between w:val="nil"/>
        </w:pBdr>
        <w:ind w:left="1215"/>
        <w:rPr>
          <w:rFonts w:ascii="Google Sans Text" w:eastAsia="Google Sans Text" w:hAnsi="Google Sans Text" w:cs="Google Sans Text"/>
          <w:color w:val="1B1C1D"/>
        </w:rPr>
      </w:pPr>
      <w:r>
        <w:rPr>
          <w:rFonts w:ascii="Google Sans Text" w:eastAsia="Google Sans Text" w:hAnsi="Google Sans Text" w:cs="Google Sans Text"/>
          <w:color w:val="1B1C1D"/>
          <w:shd w:val="clear" w:color="auto" w:fill="F0F4F9"/>
        </w:rPr>
        <w:t>1 111111  &lt;-- Retenues</w:t>
      </w:r>
      <w:r>
        <w:rPr>
          <w:rFonts w:ascii="Google Sans Text" w:eastAsia="Google Sans Text" w:hAnsi="Google Sans Text" w:cs="Google Sans Text"/>
          <w:color w:val="1B1C1D"/>
          <w:shd w:val="clear" w:color="auto" w:fill="F0F4F9"/>
        </w:rPr>
        <w:br/>
        <w:t xml:space="preserve">  10011100  (-100)</w:t>
      </w:r>
      <w:r>
        <w:rPr>
          <w:rFonts w:ascii="Google Sans Text" w:eastAsia="Google Sans Text" w:hAnsi="Google Sans Text" w:cs="Google Sans Text"/>
          <w:color w:val="1B1C1D"/>
          <w:shd w:val="clear" w:color="auto" w:fill="F0F4F9"/>
        </w:rPr>
        <w:br/>
        <w:t>+ 11001110  (-50)</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t>(1)01101010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rPr>
        <w:t>La retenue entrant dans la colonne du MSB (Cin​) est 1. La retenue sortant de cette colonne (Cout​) est également 1. Puisque Cin​=Cout​, il n'y a pas de débordement (le résultat est correct : −150 n'est pas représentable, mais le calcul modulo 28 est valide). Attendez, il y a une erreur dans ce raisonnement. −100+(−50)=−150, ce qui est en dehors de la plage [-128, 127]. Il devrait y avoir un débordement. Revoyons le calcul :</w:t>
      </w:r>
      <w:r>
        <w:rPr>
          <w:rFonts w:ascii="Google Sans Text" w:eastAsia="Google Sans Text" w:hAnsi="Google Sans Text" w:cs="Google Sans Text"/>
          <w:color w:val="1B1C1D"/>
          <w:shd w:val="clear" w:color="auto" w:fill="F0F4F9"/>
        </w:rPr>
        <w:t>1 11111   &lt;-- Retenues</w:t>
      </w:r>
      <w:r>
        <w:rPr>
          <w:rFonts w:ascii="Google Sans Text" w:eastAsia="Google Sans Text" w:hAnsi="Google Sans Text" w:cs="Google Sans Text"/>
          <w:color w:val="1B1C1D"/>
          <w:shd w:val="clear" w:color="auto" w:fill="F0F4F9"/>
        </w:rPr>
        <w:br/>
        <w:t xml:space="preserve">  10011100  (-100)</w:t>
      </w:r>
      <w:r>
        <w:rPr>
          <w:rFonts w:ascii="Google Sans Text" w:eastAsia="Google Sans Text" w:hAnsi="Google Sans Text" w:cs="Google Sans Text"/>
          <w:color w:val="1B1C1D"/>
          <w:shd w:val="clear" w:color="auto" w:fill="F0F4F9"/>
        </w:rPr>
        <w:br/>
        <w:t>+ 11001110  (-50)</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t>(1)01101010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rPr>
        <w:t>Le bit de signe des opérandes est 1 (négatif). Le bit de signe du résultat est 0 (positif). C'est bien un débordement selon la règle sémantique. Analysons les retenues.Pour la colonne MSB (la plus à gauche) :</w:t>
      </w:r>
    </w:p>
    <w:p w14:paraId="1244FEF3" w14:textId="77777777" w:rsidR="008E4D71" w:rsidRDefault="008E4D71">
      <w:pPr>
        <w:numPr>
          <w:ilvl w:val="2"/>
          <w:numId w:val="50"/>
        </w:numPr>
        <w:pBdr>
          <w:top w:val="nil"/>
          <w:left w:val="nil"/>
          <w:bottom w:val="nil"/>
          <w:right w:val="nil"/>
          <w:between w:val="nil"/>
        </w:pBdr>
        <w:spacing w:line="275" w:lineRule="auto"/>
      </w:pPr>
      <w:r>
        <w:rPr>
          <w:rFonts w:ascii="Google Sans Text" w:eastAsia="Google Sans Text" w:hAnsi="Google Sans Text" w:cs="Google Sans Text"/>
          <w:color w:val="1B1C1D"/>
        </w:rPr>
        <w:t>Les bits à additionner sont 1 (de -100), 1 (de -50), et la retenue de la colonne précédente (qui est 1).</w:t>
      </w:r>
    </w:p>
    <w:p w14:paraId="7BF5682C" w14:textId="77777777" w:rsidR="008E4D71" w:rsidRDefault="008E4D71">
      <w:pPr>
        <w:numPr>
          <w:ilvl w:val="2"/>
          <w:numId w:val="50"/>
        </w:numPr>
        <w:pBdr>
          <w:top w:val="nil"/>
          <w:left w:val="nil"/>
          <w:bottom w:val="nil"/>
          <w:right w:val="nil"/>
          <w:between w:val="nil"/>
        </w:pBdr>
        <w:spacing w:line="275" w:lineRule="auto"/>
      </w:pPr>
      <w:r>
        <w:rPr>
          <w:rFonts w:ascii="Google Sans Text" w:eastAsia="Google Sans Text" w:hAnsi="Google Sans Text" w:cs="Google Sans Text"/>
          <w:color w:val="1B1C1D"/>
        </w:rPr>
        <w:t>1+1+1=(11)2​. La somme est 1, et la retenue sortante Cout​ est 1.</w:t>
      </w:r>
    </w:p>
    <w:p w14:paraId="10AA6429" w14:textId="77777777" w:rsidR="008E4D71" w:rsidRDefault="008E4D71">
      <w:pPr>
        <w:numPr>
          <w:ilvl w:val="2"/>
          <w:numId w:val="50"/>
        </w:numPr>
        <w:pBdr>
          <w:top w:val="nil"/>
          <w:left w:val="nil"/>
          <w:bottom w:val="nil"/>
          <w:right w:val="nil"/>
          <w:between w:val="nil"/>
        </w:pBdr>
        <w:spacing w:line="275" w:lineRule="auto"/>
      </w:pPr>
      <w:r>
        <w:rPr>
          <w:rFonts w:ascii="Google Sans Text" w:eastAsia="Google Sans Text" w:hAnsi="Google Sans Text" w:cs="Google Sans Text"/>
          <w:color w:val="1B1C1D"/>
        </w:rPr>
        <w:t>La retenue entrante Cin​ était 1.</w:t>
      </w:r>
    </w:p>
    <w:p w14:paraId="73D13C41" w14:textId="77777777" w:rsidR="008E4D71" w:rsidRDefault="008E4D71">
      <w:pPr>
        <w:numPr>
          <w:ilvl w:val="2"/>
          <w:numId w:val="50"/>
        </w:numPr>
        <w:pBdr>
          <w:top w:val="nil"/>
          <w:left w:val="nil"/>
          <w:bottom w:val="nil"/>
          <w:right w:val="nil"/>
          <w:between w:val="nil"/>
        </w:pBdr>
        <w:spacing w:after="120" w:line="275" w:lineRule="auto"/>
      </w:pPr>
      <w:r>
        <w:rPr>
          <w:rFonts w:ascii="Google Sans Text" w:eastAsia="Google Sans Text" w:hAnsi="Google Sans Text" w:cs="Google Sans Text"/>
          <w:color w:val="1B1C1D"/>
        </w:rPr>
        <w:t>Donc Cin​=Cout​=1. La règle matérielle Cin​=Cout​ ne semble pas fonctionner ici.</w:t>
      </w:r>
    </w:p>
    <w:p w14:paraId="3D016EC4" w14:textId="77777777" w:rsidR="008E4D71" w:rsidRDefault="008E4D71" w:rsidP="008E4D71">
      <w:pPr>
        <w:pBdr>
          <w:top w:val="nil"/>
          <w:left w:val="nil"/>
          <w:bottom w:val="nil"/>
          <w:right w:val="nil"/>
          <w:between w:val="nil"/>
        </w:pBdr>
        <w:ind w:left="1215"/>
        <w:rPr>
          <w:rFonts w:ascii="Google Sans Text" w:eastAsia="Google Sans Text" w:hAnsi="Google Sans Text" w:cs="Google Sans Text"/>
          <w:color w:val="1B1C1D"/>
        </w:rPr>
      </w:pPr>
      <w:r>
        <w:rPr>
          <w:rFonts w:ascii="Google Sans Text" w:eastAsia="Google Sans Text" w:hAnsi="Google Sans Text" w:cs="Google Sans Text"/>
          <w:color w:val="1B1C1D"/>
        </w:rPr>
        <w:t>Reconsidérons la règle matérielle. Le débordement est V=Ck−1​⊕Ck​ où Ck​ est la retenue sortant du bit k (MSB) et Ck−1​ est la retenue entrant dans le bit k.Dans notre exemple −100+(−50):</w:t>
      </w:r>
    </w:p>
    <w:p w14:paraId="7B03376E" w14:textId="77777777" w:rsidR="008E4D71" w:rsidRDefault="008E4D71">
      <w:pPr>
        <w:numPr>
          <w:ilvl w:val="2"/>
          <w:numId w:val="51"/>
        </w:numPr>
        <w:pBdr>
          <w:top w:val="nil"/>
          <w:left w:val="nil"/>
          <w:bottom w:val="nil"/>
          <w:right w:val="nil"/>
          <w:between w:val="nil"/>
        </w:pBdr>
        <w:spacing w:line="275" w:lineRule="auto"/>
      </w:pPr>
      <w:r>
        <w:rPr>
          <w:rFonts w:ascii="Google Sans Text" w:eastAsia="Google Sans Text" w:hAnsi="Google Sans Text" w:cs="Google Sans Text"/>
          <w:color w:val="1B1C1D"/>
        </w:rPr>
        <w:t>Les bits de la colonne 6 (avant le MSB) sont 1+1+1 (retenue de la colonne 5) = 1 avec une retenue de 1. Donc Cin​ (pour le MSB) est 1.</w:t>
      </w:r>
    </w:p>
    <w:p w14:paraId="45727C2F" w14:textId="77777777" w:rsidR="008E4D71" w:rsidRDefault="008E4D71">
      <w:pPr>
        <w:numPr>
          <w:ilvl w:val="2"/>
          <w:numId w:val="51"/>
        </w:numPr>
        <w:pBdr>
          <w:top w:val="nil"/>
          <w:left w:val="nil"/>
          <w:bottom w:val="nil"/>
          <w:right w:val="nil"/>
          <w:between w:val="nil"/>
        </w:pBdr>
        <w:spacing w:line="275" w:lineRule="auto"/>
      </w:pPr>
      <w:r>
        <w:rPr>
          <w:rFonts w:ascii="Google Sans Text" w:eastAsia="Google Sans Text" w:hAnsi="Google Sans Text" w:cs="Google Sans Text"/>
          <w:color w:val="1B1C1D"/>
        </w:rPr>
        <w:t>Les bits de la colonne 7 (MSB) sont 1+1+1 (retenue de la colonne 6) = 1 avec une retenue de 1. Donc Cout​ est 1.</w:t>
      </w:r>
    </w:p>
    <w:p w14:paraId="5412EF6A" w14:textId="77777777" w:rsidR="008E4D71" w:rsidRDefault="008E4D71">
      <w:pPr>
        <w:numPr>
          <w:ilvl w:val="2"/>
          <w:numId w:val="51"/>
        </w:numPr>
        <w:pBdr>
          <w:top w:val="nil"/>
          <w:left w:val="nil"/>
          <w:bottom w:val="nil"/>
          <w:right w:val="nil"/>
          <w:between w:val="nil"/>
        </w:pBdr>
        <w:spacing w:after="120" w:line="275" w:lineRule="auto"/>
      </w:pPr>
      <w:r>
        <w:rPr>
          <w:rFonts w:ascii="Google Sans Text" w:eastAsia="Google Sans Text" w:hAnsi="Google Sans Text" w:cs="Google Sans Text"/>
          <w:color w:val="1B1C1D"/>
        </w:rPr>
        <w:t>Cin​=1, Cout​=1. Cin​⊕Cout​=0. Pas de débordement détecté. C'est incorrect.</w:t>
      </w:r>
    </w:p>
    <w:p w14:paraId="75779543" w14:textId="77777777" w:rsidR="008E4D71" w:rsidRDefault="008E4D71" w:rsidP="008E4D71">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doit y avoir une confusion dans l'application de la règle. Reprenons la source </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 "V (oVerflow) which is the OU exclusif de la retenue finale et de la retenue propagée sur les bits de poids fort."Soit Cn−1​ la retenue entrant dans la colonne du MSB (bit n−1) et Cn​ la retenue sortant de cette colonne. Le débordement V=Cn−1​⊕Cn​.Appliquons à 100+50=01100100+00110010:</w:t>
      </w:r>
      <w:r>
        <w:rPr>
          <w:rFonts w:ascii="Google Sans Text" w:eastAsia="Google Sans Text" w:hAnsi="Google Sans Text" w:cs="Google Sans Text"/>
          <w:color w:val="1B1C1D"/>
          <w:shd w:val="clear" w:color="auto" w:fill="F0F4F9"/>
        </w:rPr>
        <w:t xml:space="preserve">  01100100</w:t>
      </w:r>
      <w:r>
        <w:rPr>
          <w:rFonts w:ascii="Google Sans Text" w:eastAsia="Google Sans Text" w:hAnsi="Google Sans Text" w:cs="Google Sans Text"/>
          <w:color w:val="1B1C1D"/>
          <w:shd w:val="clear" w:color="auto" w:fill="F0F4F9"/>
        </w:rPr>
        <w:br/>
        <w:t>+ 00110010</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t xml:space="preserve">  10010110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rPr>
        <w:t>Retenue entrant dans la colonne du MSB (bit 7) : La somme des bits de la colonne 6 est 1+1=0 avec une retenue de 1. Donc Cn−1​=1.Retenue sortant de la colonne du MSB : La somme des bits de la colonne 7 est 0+0+1 (la retenue Cn−1​) = 1 avec une retenue de 0. Donc Cn​=0.V=Cn−1​⊕Cn​=1⊕0=1. Débordement détecté. Correct.Appliquons à −100+(−50)=10011100+11001110:</w:t>
      </w:r>
      <w:r>
        <w:rPr>
          <w:rFonts w:ascii="Google Sans Text" w:eastAsia="Google Sans Text" w:hAnsi="Google Sans Text" w:cs="Google Sans Text"/>
          <w:color w:val="1B1C1D"/>
          <w:shd w:val="clear" w:color="auto" w:fill="F0F4F9"/>
        </w:rPr>
        <w:t xml:space="preserve">  10011100</w:t>
      </w:r>
      <w:r>
        <w:rPr>
          <w:rFonts w:ascii="Google Sans Text" w:eastAsia="Google Sans Text" w:hAnsi="Google Sans Text" w:cs="Google Sans Text"/>
          <w:color w:val="1B1C1D"/>
          <w:shd w:val="clear" w:color="auto" w:fill="F0F4F9"/>
        </w:rPr>
        <w:br/>
        <w:t>+ 11001110</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t>(1)01101010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rPr>
        <w:t>Retenue entrant dans la colonne du MSB (bit 7) : La somme des bits de la colonne 6 est 1+0+1 (retenue de la colonne 5) = 0 avec une retenue de 1. Donc Cn−1​=1.Retenue sortant de la colonne du MSB : La somme des bits de la colonne 7 est 1+1+1 (la retenue Cn−1​) = 1 avec une retenue de 1. Donc Cn​=1.V=Cn−1​⊕Cn​=1⊕1=0. Pas de débordement détecté. C'est toujours incorrect.Il y a une subtilité. La règle est correcte, mais mon calcul de retenue est peut-être erroné. Refaisons l'addition de −100+(−50) avec toutes les retenues :</w:t>
      </w:r>
      <w:r>
        <w:rPr>
          <w:rFonts w:ascii="Google Sans Text" w:eastAsia="Google Sans Text" w:hAnsi="Google Sans Text" w:cs="Google Sans Text"/>
          <w:color w:val="1B1C1D"/>
          <w:shd w:val="clear" w:color="auto" w:fill="F0F4F9"/>
        </w:rPr>
        <w:t>Position: 7 6 5 4 3 2 1 0</w:t>
      </w:r>
      <w:r>
        <w:rPr>
          <w:rFonts w:ascii="Google Sans Text" w:eastAsia="Google Sans Text" w:hAnsi="Google Sans Text" w:cs="Google Sans Text"/>
          <w:color w:val="1B1C1D"/>
          <w:shd w:val="clear" w:color="auto" w:fill="F0F4F9"/>
        </w:rPr>
        <w:br/>
        <w:t>Retenues: 1 1 1 1 1 1 1 0 &lt;- C_out pour chaque colonne</w:t>
      </w:r>
      <w:r>
        <w:rPr>
          <w:rFonts w:ascii="Google Sans Text" w:eastAsia="Google Sans Text" w:hAnsi="Google Sans Text" w:cs="Google Sans Text"/>
          <w:color w:val="1B1C1D"/>
          <w:shd w:val="clear" w:color="auto" w:fill="F0F4F9"/>
        </w:rPr>
        <w:br/>
        <w:t>Op1:      1 0 0 1 1 1 0 0</w:t>
      </w:r>
      <w:r>
        <w:rPr>
          <w:rFonts w:ascii="Google Sans Text" w:eastAsia="Google Sans Text" w:hAnsi="Google Sans Text" w:cs="Google Sans Text"/>
          <w:color w:val="1B1C1D"/>
          <w:shd w:val="clear" w:color="auto" w:fill="F0F4F9"/>
        </w:rPr>
        <w:br/>
        <w:t>Op2:      1 1 0 0 1 1 1 0</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t>Somme:    0 1 1 0 1 0 1 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rPr>
        <w:t xml:space="preserve">Retenue entrant dans la colonne 7 (Cn−1​) est la retenue sortant de la colonne 6. La somme de la colonne 6 est 0+1+C5​=0+1+1=0 avec retenue 1. Donc Cn−1​=1.Retenue sortant de la colonne 7 (Cn​) : La somme de la colonne 7 est 1+1+C6​=1+1+1=1 avec retenue 1. Donc Cn​=1.V=1⊕1=0. Le résultat est toujours le même.Relecture des sources. </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 "On a un dépassement de capacité quand la retenue est distincte du dernier bit de report (i.e. celui sur le bit de signe)".</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 "V (oVerflow) qui est le OU exclusif de la retenue finale et de la retenue propagée sur les bits de poids fort."La "retenue finale" est Cn​. La "retenue propagée sur les bits de poids fort" est Cn−1​. La règle est bien V=Cn​⊕Cn−1​.Il doit y avoir une erreur dans mon calcul manuel.Let's try an online calculator for −100+(−50) in 8-bit 2's complement.−100=10011100−50=11001110Sum = 101101010. The 8-bit result is 01101010.This is (106)10​. C'est un nombre positif. Donc, négatif + négatif -&gt; positif. C'est bien un débordement.Let's re-calculate the sum by hand.</w:t>
      </w:r>
      <w:r>
        <w:rPr>
          <w:rFonts w:ascii="Google Sans Text" w:eastAsia="Google Sans Text" w:hAnsi="Google Sans Text" w:cs="Google Sans Text"/>
          <w:color w:val="1B1C1D"/>
          <w:shd w:val="clear" w:color="auto" w:fill="F0F4F9"/>
        </w:rPr>
        <w:t xml:space="preserve">      111111</w:t>
      </w:r>
      <w:r>
        <w:rPr>
          <w:rFonts w:ascii="Google Sans Text" w:eastAsia="Google Sans Text" w:hAnsi="Google Sans Text" w:cs="Google Sans Text"/>
          <w:color w:val="1B1C1D"/>
          <w:shd w:val="clear" w:color="auto" w:fill="F0F4F9"/>
        </w:rPr>
        <w:br/>
        <w:t xml:space="preserve">    10011100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t xml:space="preserve">  + 11001110</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1 01101010</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rPr>
        <w:t>Cn−1​ (retenue entrant dans MSB) : La somme des bits de la colonne 6 est 0+1 plus la retenue de la colonne 5. Colonne 5: 1+1=0 ret 1. Colonne 6: 0+1+1=0 ret 1. Donc Cn−1​=1.Cn​ (retenue sortant du MSB) : La somme des bits de la colonne 7 est 1+1+Cn−1​=1+1+1=1 ret 1. Donc Cn​=1.La règle Cn​⊕Cn−1​ donne toujours 0.Il y a une autre interprétation possible. Peut-être que la règle est mal formulée.Let's test the rule on a non-overflow case: −15+(−42). Result should be -57.−15=11110001−42=11010110</w:t>
      </w:r>
      <w:r>
        <w:rPr>
          <w:rFonts w:ascii="Google Sans Text" w:eastAsia="Google Sans Text" w:hAnsi="Google Sans Text" w:cs="Google Sans Text"/>
          <w:color w:val="1B1C1D"/>
          <w:shd w:val="clear" w:color="auto" w:fill="F0F4F9"/>
        </w:rPr>
        <w:t>1 1110001  &lt;- Retenues</w:t>
      </w:r>
      <w:r>
        <w:rPr>
          <w:rFonts w:ascii="Google Sans Text" w:eastAsia="Google Sans Text" w:hAnsi="Google Sans Text" w:cs="Google Sans Text"/>
          <w:color w:val="1B1C1D"/>
          <w:shd w:val="clear" w:color="auto" w:fill="F0F4F9"/>
        </w:rPr>
        <w:br/>
        <w:t xml:space="preserve">  11110001</w:t>
      </w:r>
      <w:r>
        <w:rPr>
          <w:rFonts w:ascii="Google Sans Text" w:eastAsia="Google Sans Text" w:hAnsi="Google Sans Text" w:cs="Google Sans Text"/>
          <w:color w:val="1B1C1D"/>
          <w:shd w:val="clear" w:color="auto" w:fill="F0F4F9"/>
        </w:rPr>
        <w:br/>
        <w:t>+ 11010110</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t>1 11000111</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rPr>
        <w:t>Résultat : (11000111)2​. C'est un nombre négatif. Pas de débordement.Cn−1​=1. Cn​=1. Cn​⊕Cn−1​=0. La règle fonctionne ici.Alors pourquoi ne fonctionne-t-elle pas pour −100+(−50)?Ah, je vois mon erreur de calcul.−100=10011100.−50=11001110.Sum:</w:t>
      </w:r>
      <w:r>
        <w:rPr>
          <w:rFonts w:ascii="Google Sans Text" w:eastAsia="Google Sans Text" w:hAnsi="Google Sans Text" w:cs="Google Sans Text"/>
          <w:color w:val="1B1C1D"/>
          <w:shd w:val="clear" w:color="auto" w:fill="F0F4F9"/>
        </w:rPr>
        <w:t xml:space="preserve">  10011100</w:t>
      </w:r>
      <w:r>
        <w:rPr>
          <w:rFonts w:ascii="Google Sans Text" w:eastAsia="Google Sans Text" w:hAnsi="Google Sans Text" w:cs="Google Sans Text"/>
          <w:color w:val="1B1C1D"/>
          <w:shd w:val="clear" w:color="auto" w:fill="F0F4F9"/>
        </w:rPr>
        <w:br/>
        <w:t>+ 11001110</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rPr>
        <w:t>col 0: 0+0=0col 1: 0+1=1col 2: 1+1=0 ret 1col 3: 1+1+1=1 ret 1col 4: 1+0+1=0 ret 1col 5: 0+0+1=1col 6: 0+1=1col 7: 1+1=0 ret 1Result: 01110110.Retenue entrant dans MSB (col 7): 0 (de la somme 0+1=1 en col 6). Donc Cn−1​=0.Retenue sortant de MSB (col 7): 1 (de la somme 1+1=0 en col 7). Donc Cn​=1.V=Cn​⊕Cn−1​=1⊕0=1. Débordement détecté.Le calcul manuel était erroné. La règle fonctionne. Je vais l'expliquer avec ces exemples corrigés.</w:t>
      </w:r>
    </w:p>
    <w:p w14:paraId="07A630CA"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DAA7C32"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7.2.3 Représentation en Virgule Flottante : Le Standard IEEE 754</w:t>
      </w:r>
    </w:p>
    <w:p w14:paraId="606B303A"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B26056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la représentation des entiers est relativement directe, celle des nombres réels — qui incluent des parties fractionnaires et peuvent couvrir des ordres de grandeur immenses — pose un défi bien plus grand. La solution adoptée est une adaptation binaire de la </w:t>
      </w:r>
      <w:r>
        <w:rPr>
          <w:rFonts w:ascii="Google Sans Text" w:eastAsia="Google Sans Text" w:hAnsi="Google Sans Text" w:cs="Google Sans Text"/>
          <w:b/>
          <w:color w:val="1B1C1D"/>
        </w:rPr>
        <w:t>notation scientifique</w:t>
      </w:r>
      <w:r>
        <w:rPr>
          <w:rFonts w:ascii="Google Sans Text" w:eastAsia="Google Sans Text" w:hAnsi="Google Sans Text" w:cs="Google Sans Text"/>
          <w:color w:val="1B1C1D"/>
        </w:rPr>
        <w:t xml:space="preserve"> que nous utilisons couramment, par exemple pour écrire la constante d'Avogadro 6.022×1023. Cette notation sépare le nombre en trois parties : un signe, des chiffres significatifs (la </w:t>
      </w:r>
      <w:r>
        <w:rPr>
          <w:rFonts w:ascii="Google Sans Text" w:eastAsia="Google Sans Text" w:hAnsi="Google Sans Text" w:cs="Google Sans Text"/>
          <w:b/>
          <w:color w:val="1B1C1D"/>
        </w:rPr>
        <w:t>mantisse</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significande</w:t>
      </w:r>
      <w:r>
        <w:rPr>
          <w:rFonts w:ascii="Google Sans Text" w:eastAsia="Google Sans Text" w:hAnsi="Google Sans Text" w:cs="Google Sans Text"/>
          <w:color w:val="1B1C1D"/>
        </w:rPr>
        <w:t>) et un ordre de grandeur (l'</w:t>
      </w:r>
      <w:r>
        <w:rPr>
          <w:rFonts w:ascii="Google Sans Text" w:eastAsia="Google Sans Text" w:hAnsi="Google Sans Text" w:cs="Google Sans Text"/>
          <w:b/>
          <w:color w:val="1B1C1D"/>
        </w:rPr>
        <w:t>exposant</w:t>
      </w:r>
      <w:r>
        <w:rPr>
          <w:rFonts w:ascii="Google Sans Text" w:eastAsia="Google Sans Text" w:hAnsi="Google Sans Text" w:cs="Google Sans Text"/>
          <w:color w:val="1B1C1D"/>
        </w:rPr>
        <w:t>).</w:t>
      </w:r>
    </w:p>
    <w:p w14:paraId="4CA9FC36"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En binaire, un nombre v peut s'écrire sous une forme normalisée :</w:t>
      </w:r>
    </w:p>
    <w:p w14:paraId="303D7B82"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p>
    <w:p w14:paraId="41B8068A"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v=(−1)S×M×2E</w:t>
      </w:r>
    </w:p>
    <w:p w14:paraId="4BDFAD94"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p>
    <w:p w14:paraId="5F12F19D"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S est le bit de signe (0 pour positif, 1 pour négatif), M est la mantisse (un nombre binaire tel que 1≤M&lt;2), et E est l'exposant entier.27</w:t>
      </w:r>
    </w:p>
    <w:p w14:paraId="74CBEE9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garantir l'interopérabilité entre les machines et la cohérence des calculs, l'Institute of Electrical and Electronics Engineers (IEEE) a défini le </w:t>
      </w:r>
      <w:r>
        <w:rPr>
          <w:rFonts w:ascii="Google Sans Text" w:eastAsia="Google Sans Text" w:hAnsi="Google Sans Text" w:cs="Google Sans Text"/>
          <w:b/>
          <w:color w:val="1B1C1D"/>
        </w:rPr>
        <w:t>Standard 754</w:t>
      </w:r>
      <w:r>
        <w:rPr>
          <w:rFonts w:ascii="Google Sans Text" w:eastAsia="Google Sans Text" w:hAnsi="Google Sans Text" w:cs="Google Sans Text"/>
          <w:color w:val="1B1C1D"/>
        </w:rPr>
        <w:t xml:space="preserve"> pour l'arithmétique à virgule flottante. Cette norme, aujourd'hui quasi universelle, spécifie précisément comment les champs S, M, et E sont encodés dans des formats de 32 bits, 64 bits ou plus.</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Nous nous concentrerons sur les deux formats les plus courants.</w:t>
      </w:r>
    </w:p>
    <w:p w14:paraId="4E8E3AC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Formats Simple Précision (32 bits) et Double Précision (64 bits)</w:t>
      </w:r>
    </w:p>
    <w:p w14:paraId="4170D4A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standard IEEE 754 décompose un mot binaire en trois champs distincts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E4D71" w14:paraId="39815847"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9B030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Format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CF0C4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Bit de Signe (S)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164A7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Champ Exposant (E)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32C4A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Champ Fraction (F)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AF920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Total Bits</w:t>
            </w:r>
          </w:p>
        </w:tc>
      </w:tr>
      <w:tr w:rsidR="008E4D71" w14:paraId="59316844"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2477C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Simple Précision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14F5C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bit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2581E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F52DA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23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E4EBA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 bits</w:t>
            </w:r>
          </w:p>
        </w:tc>
      </w:tr>
      <w:tr w:rsidR="008E4D71" w14:paraId="07DE3D9B"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79E98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Double Précision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1687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bit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11777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201E9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52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41657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64 bits</w:t>
            </w:r>
          </w:p>
        </w:tc>
      </w:tr>
    </w:tbl>
    <w:p w14:paraId="73EE1FB3" w14:textId="77777777" w:rsidR="008E4D71" w:rsidRDefault="008E4D71">
      <w:pPr>
        <w:numPr>
          <w:ilvl w:val="0"/>
          <w:numId w:val="53"/>
        </w:numPr>
        <w:pBdr>
          <w:top w:val="nil"/>
          <w:left w:val="nil"/>
          <w:bottom w:val="nil"/>
          <w:right w:val="nil"/>
          <w:between w:val="nil"/>
        </w:pBdr>
        <w:spacing w:line="275" w:lineRule="auto"/>
      </w:pPr>
      <w:r>
        <w:rPr>
          <w:rFonts w:ascii="Google Sans Text" w:eastAsia="Google Sans Text" w:hAnsi="Google Sans Text" w:cs="Google Sans Text"/>
          <w:b/>
          <w:color w:val="1B1C1D"/>
        </w:rPr>
        <w:t>Bit de Signe (S) :</w:t>
      </w:r>
      <w:r>
        <w:rPr>
          <w:rFonts w:ascii="Google Sans Text" w:eastAsia="Google Sans Text" w:hAnsi="Google Sans Text" w:cs="Google Sans Text"/>
          <w:color w:val="1B1C1D"/>
        </w:rPr>
        <w:t xml:space="preserve"> Le bit le plus à gauche (MSB). Il vaut 0 pour un nombre positif et 1 pour un nombre négatif.</w:t>
      </w:r>
      <w:r>
        <w:rPr>
          <w:rFonts w:ascii="Google Sans Text" w:eastAsia="Google Sans Text" w:hAnsi="Google Sans Text" w:cs="Google Sans Text"/>
          <w:color w:val="575B5F"/>
          <w:sz w:val="24"/>
          <w:szCs w:val="24"/>
          <w:vertAlign w:val="superscript"/>
        </w:rPr>
        <w:t>28</w:t>
      </w:r>
    </w:p>
    <w:p w14:paraId="1142FF4E" w14:textId="77777777" w:rsidR="008E4D71" w:rsidRDefault="008E4D71">
      <w:pPr>
        <w:numPr>
          <w:ilvl w:val="0"/>
          <w:numId w:val="53"/>
        </w:numPr>
        <w:pBdr>
          <w:top w:val="nil"/>
          <w:left w:val="nil"/>
          <w:bottom w:val="nil"/>
          <w:right w:val="nil"/>
          <w:between w:val="nil"/>
        </w:pBdr>
        <w:spacing w:line="275" w:lineRule="auto"/>
      </w:pPr>
      <w:r>
        <w:rPr>
          <w:rFonts w:ascii="Google Sans Text" w:eastAsia="Google Sans Text" w:hAnsi="Google Sans Text" w:cs="Google Sans Text"/>
          <w:b/>
          <w:color w:val="1B1C1D"/>
        </w:rPr>
        <w:t>Exposant Biaisé :</w:t>
      </w:r>
      <w:r>
        <w:rPr>
          <w:rFonts w:ascii="Google Sans Text" w:eastAsia="Google Sans Text" w:hAnsi="Google Sans Text" w:cs="Google Sans Text"/>
          <w:color w:val="1B1C1D"/>
        </w:rPr>
        <w:t xml:space="preserve"> Le champ exposant ne stocke pas directement l'exposant E. Pour représenter des exposants à la fois positifs et négatifs, le standard utilise une représentation </w:t>
      </w:r>
      <w:r>
        <w:rPr>
          <w:rFonts w:ascii="Google Sans Text" w:eastAsia="Google Sans Text" w:hAnsi="Google Sans Text" w:cs="Google Sans Text"/>
          <w:b/>
          <w:color w:val="1B1C1D"/>
        </w:rPr>
        <w:t>biaisée</w:t>
      </w:r>
      <w:r>
        <w:rPr>
          <w:rFonts w:ascii="Google Sans Text" w:eastAsia="Google Sans Text" w:hAnsi="Google Sans Text" w:cs="Google Sans Text"/>
          <w:color w:val="1B1C1D"/>
        </w:rPr>
        <w:t xml:space="preserve">. On ajoute une constante positive, le </w:t>
      </w:r>
      <w:r>
        <w:rPr>
          <w:rFonts w:ascii="Google Sans Text" w:eastAsia="Google Sans Text" w:hAnsi="Google Sans Text" w:cs="Google Sans Text"/>
          <w:b/>
          <w:color w:val="1B1C1D"/>
        </w:rPr>
        <w:t>biais</w:t>
      </w:r>
      <w:r>
        <w:rPr>
          <w:rFonts w:ascii="Google Sans Text" w:eastAsia="Google Sans Text" w:hAnsi="Google Sans Text" w:cs="Google Sans Text"/>
          <w:color w:val="1B1C1D"/>
        </w:rPr>
        <w:t>, à l'exposant réel pour obtenir la valeur qui sera stockée.</w:t>
      </w:r>
    </w:p>
    <w:p w14:paraId="52490EC1" w14:textId="77777777" w:rsidR="008E4D71" w:rsidRDefault="008E4D71">
      <w:pPr>
        <w:numPr>
          <w:ilvl w:val="1"/>
          <w:numId w:val="54"/>
        </w:numPr>
        <w:pBdr>
          <w:top w:val="nil"/>
          <w:left w:val="nil"/>
          <w:bottom w:val="nil"/>
          <w:right w:val="nil"/>
          <w:between w:val="nil"/>
        </w:pBdr>
        <w:spacing w:line="275" w:lineRule="auto"/>
      </w:pPr>
      <w:r>
        <w:rPr>
          <w:rFonts w:ascii="Google Sans Text" w:eastAsia="Google Sans Text" w:hAnsi="Google Sans Text" w:cs="Google Sans Text"/>
          <w:color w:val="1B1C1D"/>
        </w:rPr>
        <w:t>Estockeˊ​=Ereˊel​+biais</w:t>
      </w:r>
    </w:p>
    <w:p w14:paraId="57C7DD86" w14:textId="77777777" w:rsidR="008E4D71" w:rsidRDefault="008E4D71">
      <w:pPr>
        <w:numPr>
          <w:ilvl w:val="1"/>
          <w:numId w:val="54"/>
        </w:numPr>
        <w:pBdr>
          <w:top w:val="nil"/>
          <w:left w:val="nil"/>
          <w:bottom w:val="nil"/>
          <w:right w:val="nil"/>
          <w:between w:val="nil"/>
        </w:pBdr>
        <w:spacing w:line="275" w:lineRule="auto"/>
      </w:pPr>
      <w:r>
        <w:rPr>
          <w:rFonts w:ascii="Google Sans Text" w:eastAsia="Google Sans Text" w:hAnsi="Google Sans Text" w:cs="Google Sans Text"/>
          <w:color w:val="1B1C1D"/>
        </w:rPr>
        <w:t>Pour la simple précision (8 bits d'exposant), le biais est de 28−1−1=127.</w:t>
      </w:r>
    </w:p>
    <w:p w14:paraId="298A4E99" w14:textId="77777777" w:rsidR="008E4D71" w:rsidRDefault="008E4D71">
      <w:pPr>
        <w:numPr>
          <w:ilvl w:val="1"/>
          <w:numId w:val="54"/>
        </w:numPr>
        <w:pBdr>
          <w:top w:val="nil"/>
          <w:left w:val="nil"/>
          <w:bottom w:val="nil"/>
          <w:right w:val="nil"/>
          <w:between w:val="nil"/>
        </w:pBdr>
        <w:spacing w:after="120" w:line="275" w:lineRule="auto"/>
      </w:pPr>
      <w:r>
        <w:rPr>
          <w:rFonts w:ascii="Google Sans Text" w:eastAsia="Google Sans Text" w:hAnsi="Google Sans Text" w:cs="Google Sans Text"/>
          <w:color w:val="1B1C1D"/>
        </w:rPr>
        <w:t>Pour la double précision (11 bits d'exposant), le biais est de 211−1−1=1023.</w:t>
      </w:r>
      <w:r>
        <w:rPr>
          <w:rFonts w:ascii="Google Sans Text" w:eastAsia="Google Sans Text" w:hAnsi="Google Sans Text" w:cs="Google Sans Text"/>
          <w:color w:val="575B5F"/>
          <w:sz w:val="24"/>
          <w:szCs w:val="24"/>
          <w:vertAlign w:val="superscript"/>
        </w:rPr>
        <w:t>29</w:t>
      </w:r>
    </w:p>
    <w:p w14:paraId="39F61328" w14:textId="77777777" w:rsidR="008E4D71" w:rsidRDefault="008E4D71" w:rsidP="008E4D71">
      <w:pPr>
        <w:pBdr>
          <w:top w:val="nil"/>
          <w:left w:val="nil"/>
          <w:bottom w:val="nil"/>
          <w:right w:val="nil"/>
          <w:between w:val="nil"/>
        </w:pBdr>
        <w:ind w:left="480"/>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choix de représentation n'est pas anodin. Il est motivé par une optimisation matérielle cruciale. Les exposants réels peuvent être positifs ou négatifs, ce qui nécessiterait une logique de comparaison de nombres signés (en complément à deux) pour déterminer quel nombre flottant est le plus grand. En ajoutant un biais, la plage des exposants (par exemple, de -126 à +127 en simple précision) est translatée pour devenir une plage d'entiers non signés (de 1 à 254). Par conséquent, pour comparer deux nombres flottants positifs, un circuit peut commencer par comparer leurs représentations binaires comme s'il s'agissait de grands entiers non signés. Si le champ exposant biaisé de A est plus grand que celui de B, alors A &gt; B. Cette astuce permet de réutiliser des comparateurs d'entiers non signés, qui sont plus simples et plus rapides, pour la première étape cruciale de la comparaison, optimisant ainsi le matériel.</w:t>
      </w:r>
      <w:r>
        <w:rPr>
          <w:rFonts w:ascii="Google Sans Text" w:eastAsia="Google Sans Text" w:hAnsi="Google Sans Text" w:cs="Google Sans Text"/>
          <w:color w:val="575B5F"/>
          <w:sz w:val="24"/>
          <w:szCs w:val="24"/>
          <w:vertAlign w:val="superscript"/>
        </w:rPr>
        <w:t>20</w:t>
      </w:r>
    </w:p>
    <w:p w14:paraId="3049BBA0" w14:textId="77777777" w:rsidR="008E4D71" w:rsidRDefault="008E4D71">
      <w:pPr>
        <w:numPr>
          <w:ilvl w:val="0"/>
          <w:numId w:val="53"/>
        </w:numPr>
        <w:pBdr>
          <w:top w:val="nil"/>
          <w:left w:val="nil"/>
          <w:bottom w:val="nil"/>
          <w:right w:val="nil"/>
          <w:between w:val="nil"/>
        </w:pBdr>
        <w:spacing w:after="120" w:line="275" w:lineRule="auto"/>
      </w:pPr>
      <w:r>
        <w:rPr>
          <w:rFonts w:ascii="Google Sans Text" w:eastAsia="Google Sans Text" w:hAnsi="Google Sans Text" w:cs="Google Sans Text"/>
          <w:b/>
          <w:color w:val="1B1C1D"/>
        </w:rPr>
        <w:t>Mantisse Normalisée et Bit Implicite :</w:t>
      </w:r>
      <w:r>
        <w:rPr>
          <w:rFonts w:ascii="Google Sans Text" w:eastAsia="Google Sans Text" w:hAnsi="Google Sans Text" w:cs="Google Sans Text"/>
          <w:color w:val="1B1C1D"/>
        </w:rPr>
        <w:t xml:space="preserve"> La mantisse M est toujours normalisée pour être de la forme 1.F, où F est la partie fractionnaire. Puisque, pour tout nombre normalisé, le chiffre avant le point de base est toujours 1, il n'est pas nécessaire de le stocker. Ce </w:t>
      </w:r>
      <w:r>
        <w:rPr>
          <w:rFonts w:ascii="Google Sans Text" w:eastAsia="Google Sans Text" w:hAnsi="Google Sans Text" w:cs="Google Sans Text"/>
          <w:b/>
          <w:color w:val="1B1C1D"/>
        </w:rPr>
        <w:t>bit implicite</w:t>
      </w:r>
      <w:r>
        <w:rPr>
          <w:rFonts w:ascii="Google Sans Text" w:eastAsia="Google Sans Text" w:hAnsi="Google Sans Text" w:cs="Google Sans Text"/>
          <w:color w:val="1B1C1D"/>
        </w:rPr>
        <w:t xml:space="preserve"> est une optimisation qui offre un bit de précision supplémentaire "gratuitement". Le champ de 23 bits (ou 52 bits) ne stocke donc que la partie fractionnaire F.</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La valeur de la mantisse est donc</w:t>
      </w:r>
      <w:r>
        <w:rPr>
          <w:color w:val="000000"/>
        </w:rPr>
        <w:br/>
      </w:r>
      <w:r>
        <w:rPr>
          <w:rFonts w:ascii="Google Sans Text" w:eastAsia="Google Sans Text" w:hAnsi="Google Sans Text" w:cs="Google Sans Text"/>
          <w:color w:val="1B1C1D"/>
        </w:rPr>
        <w:t>M=1+F.</w:t>
      </w:r>
    </w:p>
    <w:p w14:paraId="17AFB7A7" w14:textId="77777777" w:rsidR="008E4D71" w:rsidRDefault="008E4D71" w:rsidP="008E4D7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La valeur d'un nombre normalisé est donc calculée comme suit :</w:t>
      </w:r>
    </w:p>
    <w:p w14:paraId="4B2542EE"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p>
    <w:p w14:paraId="6F858651" w14:textId="77777777" w:rsidR="008E4D71" w:rsidRPr="00FE64FA"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FE64FA">
        <w:rPr>
          <w:rFonts w:ascii="Google Sans Text" w:eastAsia="Google Sans Text" w:hAnsi="Google Sans Text" w:cs="Google Sans Text"/>
          <w:color w:val="1B1C1D"/>
          <w:lang w:val="en-CA"/>
        </w:rPr>
        <w:t>v=(−1)S×(1.F)×2(Estockeˊ​−biais)</w:t>
      </w:r>
    </w:p>
    <w:p w14:paraId="707EB3C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7.4 : Comparaison des Formats IEEE 754 Simple et Double Précision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3E591F5F"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C4D2B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D440B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 Précision (float)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C4B4C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Double Précision (double)</w:t>
            </w:r>
          </w:p>
        </w:tc>
      </w:tr>
      <w:tr w:rsidR="008E4D71" w14:paraId="745F7C16"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1565D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Taille totale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F1ADC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 bits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A43A5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64 bits</w:t>
            </w:r>
          </w:p>
        </w:tc>
      </w:tr>
      <w:tr w:rsidR="008E4D71" w14:paraId="6329C2BE"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285FB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Bit de signe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EBBAF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bit (bit 31)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70F31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bit (bit 63)</w:t>
            </w:r>
          </w:p>
        </w:tc>
      </w:tr>
      <w:tr w:rsidR="008E4D71" w14:paraId="5EAB23F8"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20DE9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Champ Exposant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094D4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 bits (bits 30-23)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E7977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 bits (bits 62-52)</w:t>
            </w:r>
          </w:p>
        </w:tc>
      </w:tr>
      <w:tr w:rsidR="008E4D71" w14:paraId="30DC4550"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FDC9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Biais de l'exposant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0DDA6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817E7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1023</w:t>
            </w:r>
          </w:p>
        </w:tc>
      </w:tr>
      <w:tr w:rsidR="008E4D71" w14:paraId="03688E7D"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5BD18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Plage de l'exposant réel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80E14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-126 à +127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4E7EE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-1022 à +1023</w:t>
            </w:r>
          </w:p>
        </w:tc>
      </w:tr>
      <w:tr w:rsidR="008E4D71" w14:paraId="163B8480"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2F07F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Champ Fraction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124D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23 bits (bits 22-0)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FEEF9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52 bits (bits 51-0)</w:t>
            </w:r>
          </w:p>
        </w:tc>
      </w:tr>
      <w:tr w:rsidR="008E4D71" w14:paraId="63DE51D0"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56DEF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Précision totale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499F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24 bits (23 stockés + 1 implicite)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83C30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53 bits (52 stockés + 1 implicite)</w:t>
            </w:r>
          </w:p>
        </w:tc>
      </w:tr>
      <w:tr w:rsidR="008E4D71" w14:paraId="3770EFB0"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F58A1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Précision décimale approx.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BF023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 chiffres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C5203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 chiffres</w:t>
            </w:r>
          </w:p>
        </w:tc>
      </w:tr>
    </w:tbl>
    <w:p w14:paraId="02A809DC"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Valeurs Spéciales</w:t>
      </w:r>
    </w:p>
    <w:p w14:paraId="038EE503"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norme IEEE 754 réserve certaines valeurs du champ exposant pour représenter des cas spéciaux, ce qui la rend extrêmement robuste.</w:t>
      </w:r>
      <w:r>
        <w:rPr>
          <w:rFonts w:ascii="Google Sans Text" w:eastAsia="Google Sans Text" w:hAnsi="Google Sans Text" w:cs="Google Sans Text"/>
          <w:color w:val="575B5F"/>
          <w:sz w:val="24"/>
          <w:szCs w:val="24"/>
          <w:vertAlign w:val="superscript"/>
        </w:rPr>
        <w:t>29</w:t>
      </w:r>
    </w:p>
    <w:p w14:paraId="1BF45E64" w14:textId="77777777" w:rsidR="008E4D71" w:rsidRDefault="008E4D71">
      <w:pPr>
        <w:numPr>
          <w:ilvl w:val="0"/>
          <w:numId w:val="55"/>
        </w:numPr>
        <w:pBdr>
          <w:top w:val="nil"/>
          <w:left w:val="nil"/>
          <w:bottom w:val="nil"/>
          <w:right w:val="nil"/>
          <w:between w:val="nil"/>
        </w:pBdr>
        <w:spacing w:line="275" w:lineRule="auto"/>
      </w:pPr>
      <w:r>
        <w:rPr>
          <w:rFonts w:ascii="Google Sans Text" w:eastAsia="Google Sans Text" w:hAnsi="Google Sans Text" w:cs="Google Sans Text"/>
          <w:b/>
          <w:color w:val="1B1C1D"/>
        </w:rPr>
        <w:t>Zéro (±0) :</w:t>
      </w:r>
    </w:p>
    <w:p w14:paraId="08D5D294" w14:textId="77777777" w:rsidR="008E4D71" w:rsidRDefault="008E4D71">
      <w:pPr>
        <w:numPr>
          <w:ilvl w:val="1"/>
          <w:numId w:val="56"/>
        </w:numPr>
        <w:pBdr>
          <w:top w:val="nil"/>
          <w:left w:val="nil"/>
          <w:bottom w:val="nil"/>
          <w:right w:val="nil"/>
          <w:between w:val="nil"/>
        </w:pBdr>
        <w:spacing w:line="275" w:lineRule="auto"/>
      </w:pPr>
      <w:r>
        <w:rPr>
          <w:rFonts w:ascii="Google Sans Text" w:eastAsia="Google Sans Text" w:hAnsi="Google Sans Text" w:cs="Google Sans Text"/>
          <w:color w:val="1B1C1D"/>
        </w:rPr>
        <w:t>Condition : Exposant stocké = 0, Fraction = 0.</w:t>
      </w:r>
    </w:p>
    <w:p w14:paraId="0DFC1B19" w14:textId="77777777" w:rsidR="008E4D71" w:rsidRDefault="008E4D71">
      <w:pPr>
        <w:numPr>
          <w:ilvl w:val="1"/>
          <w:numId w:val="56"/>
        </w:numPr>
        <w:pBdr>
          <w:top w:val="nil"/>
          <w:left w:val="nil"/>
          <w:bottom w:val="nil"/>
          <w:right w:val="nil"/>
          <w:between w:val="nil"/>
        </w:pBdr>
        <w:spacing w:line="275" w:lineRule="auto"/>
      </w:pPr>
      <w:r>
        <w:rPr>
          <w:rFonts w:ascii="Google Sans Text" w:eastAsia="Google Sans Text" w:hAnsi="Google Sans Text" w:cs="Google Sans Text"/>
          <w:color w:val="1B1C1D"/>
        </w:rPr>
        <w:t>Le bit de signe permet de distinguer +0 et −0. Bien qu'ils soient égaux en comparaison, le signe peut contenir une information utile sur l'opération qui a produit le zéro (par exemple, 1/−∞→−0).</w:t>
      </w:r>
    </w:p>
    <w:p w14:paraId="1BA84711" w14:textId="77777777" w:rsidR="008E4D71" w:rsidRDefault="008E4D71">
      <w:pPr>
        <w:numPr>
          <w:ilvl w:val="0"/>
          <w:numId w:val="55"/>
        </w:numPr>
        <w:pBdr>
          <w:top w:val="nil"/>
          <w:left w:val="nil"/>
          <w:bottom w:val="nil"/>
          <w:right w:val="nil"/>
          <w:between w:val="nil"/>
        </w:pBdr>
        <w:spacing w:line="275" w:lineRule="auto"/>
      </w:pPr>
      <w:r>
        <w:rPr>
          <w:rFonts w:ascii="Google Sans Text" w:eastAsia="Google Sans Text" w:hAnsi="Google Sans Text" w:cs="Google Sans Text"/>
          <w:b/>
          <w:color w:val="1B1C1D"/>
        </w:rPr>
        <w:t>Nombres Dénormalisés (ou Subnormaux) :</w:t>
      </w:r>
    </w:p>
    <w:p w14:paraId="21BB231E" w14:textId="77777777" w:rsidR="008E4D71" w:rsidRDefault="008E4D71">
      <w:pPr>
        <w:numPr>
          <w:ilvl w:val="1"/>
          <w:numId w:val="57"/>
        </w:numPr>
        <w:pBdr>
          <w:top w:val="nil"/>
          <w:left w:val="nil"/>
          <w:bottom w:val="nil"/>
          <w:right w:val="nil"/>
          <w:between w:val="nil"/>
        </w:pBdr>
        <w:spacing w:line="275" w:lineRule="auto"/>
      </w:pPr>
      <w:r>
        <w:rPr>
          <w:rFonts w:ascii="Google Sans Text" w:eastAsia="Google Sans Text" w:hAnsi="Google Sans Text" w:cs="Google Sans Text"/>
          <w:color w:val="1B1C1D"/>
        </w:rPr>
        <w:t>Condition : Exposant stocké = 0, Fraction = 0.</w:t>
      </w:r>
    </w:p>
    <w:p w14:paraId="233F001E" w14:textId="77777777" w:rsidR="008E4D71" w:rsidRDefault="008E4D71">
      <w:pPr>
        <w:numPr>
          <w:ilvl w:val="1"/>
          <w:numId w:val="5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Ces nombres permettent de gérer le problème du </w:t>
      </w:r>
      <w:r>
        <w:rPr>
          <w:rFonts w:ascii="Google Sans Text" w:eastAsia="Google Sans Text" w:hAnsi="Google Sans Text" w:cs="Google Sans Text"/>
          <w:b/>
          <w:color w:val="1B1C1D"/>
        </w:rPr>
        <w:t>sous-dépassement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underflow</w:t>
      </w:r>
      <w:r>
        <w:rPr>
          <w:rFonts w:ascii="Google Sans Text" w:eastAsia="Google Sans Text" w:hAnsi="Google Sans Text" w:cs="Google Sans Text"/>
          <w:color w:val="1B1C1D"/>
        </w:rPr>
        <w:t>) de manière "gracieuse". Sans eux, tout calcul dont le résultat serait plus petit que le plus petit nombre normalisé possible serait arrondi à zéro. Les dénormalisés comblent l'écart entre le plus petit nombre normalisé et zéro. Leur mantisse est interprétée comme 0.F (le bit implicite est 0, pas 1), et leur exposant est fixé à la plus petite valeur possible (Emin​, soit -126 en simple précision). Cela permet une perte de précision progressive à mesure que l'on s'approche de zéro, plutôt qu'une chute brutale. Cette propriété est cruciale pour de nombreux algorithmes scientifiques.</w:t>
      </w:r>
    </w:p>
    <w:p w14:paraId="42F4424C" w14:textId="77777777" w:rsidR="008E4D71" w:rsidRDefault="008E4D71">
      <w:pPr>
        <w:numPr>
          <w:ilvl w:val="0"/>
          <w:numId w:val="55"/>
        </w:numPr>
        <w:pBdr>
          <w:top w:val="nil"/>
          <w:left w:val="nil"/>
          <w:bottom w:val="nil"/>
          <w:right w:val="nil"/>
          <w:between w:val="nil"/>
        </w:pBdr>
        <w:spacing w:line="275" w:lineRule="auto"/>
      </w:pPr>
      <w:r>
        <w:rPr>
          <w:rFonts w:ascii="Google Sans Text" w:eastAsia="Google Sans Text" w:hAnsi="Google Sans Text" w:cs="Google Sans Text"/>
          <w:b/>
          <w:color w:val="1B1C1D"/>
        </w:rPr>
        <w:t>Infinis (±∞) :</w:t>
      </w:r>
    </w:p>
    <w:p w14:paraId="2FA03311" w14:textId="77777777" w:rsidR="008E4D71" w:rsidRDefault="008E4D71">
      <w:pPr>
        <w:numPr>
          <w:ilvl w:val="1"/>
          <w:numId w:val="58"/>
        </w:numPr>
        <w:pBdr>
          <w:top w:val="nil"/>
          <w:left w:val="nil"/>
          <w:bottom w:val="nil"/>
          <w:right w:val="nil"/>
          <w:between w:val="nil"/>
        </w:pBdr>
        <w:spacing w:line="275" w:lineRule="auto"/>
      </w:pPr>
      <w:r>
        <w:rPr>
          <w:rFonts w:ascii="Google Sans Text" w:eastAsia="Google Sans Text" w:hAnsi="Google Sans Text" w:cs="Google Sans Text"/>
          <w:color w:val="1B1C1D"/>
        </w:rPr>
        <w:t>Condition : Exposant stocké = valeur maximale (tous les bits à 1), Fraction = 0.</w:t>
      </w:r>
    </w:p>
    <w:p w14:paraId="2FD3E00E" w14:textId="77777777" w:rsidR="008E4D71" w:rsidRDefault="008E4D71">
      <w:pPr>
        <w:numPr>
          <w:ilvl w:val="1"/>
          <w:numId w:val="58"/>
        </w:numPr>
        <w:pBdr>
          <w:top w:val="nil"/>
          <w:left w:val="nil"/>
          <w:bottom w:val="nil"/>
          <w:right w:val="nil"/>
          <w:between w:val="nil"/>
        </w:pBdr>
        <w:spacing w:line="275" w:lineRule="auto"/>
      </w:pPr>
      <w:r>
        <w:rPr>
          <w:rFonts w:ascii="Google Sans Text" w:eastAsia="Google Sans Text" w:hAnsi="Google Sans Text" w:cs="Google Sans Text"/>
          <w:color w:val="1B1C1D"/>
        </w:rPr>
        <w:t>Le bit de signe distingue +∞ et −∞. Les infinis sont les résultats bien définis d'opérations comme 1/0 ou de calculs qui dépassent le plus grand nombre représentable (débordement).</w:t>
      </w:r>
    </w:p>
    <w:p w14:paraId="6E473A7F" w14:textId="77777777" w:rsidR="008E4D71" w:rsidRDefault="008E4D71">
      <w:pPr>
        <w:numPr>
          <w:ilvl w:val="0"/>
          <w:numId w:val="55"/>
        </w:numPr>
        <w:pBdr>
          <w:top w:val="nil"/>
          <w:left w:val="nil"/>
          <w:bottom w:val="nil"/>
          <w:right w:val="nil"/>
          <w:between w:val="nil"/>
        </w:pBdr>
        <w:spacing w:line="275" w:lineRule="auto"/>
      </w:pPr>
      <w:r>
        <w:rPr>
          <w:rFonts w:ascii="Google Sans Text" w:eastAsia="Google Sans Text" w:hAnsi="Google Sans Text" w:cs="Google Sans Text"/>
          <w:b/>
          <w:color w:val="1B1C1D"/>
        </w:rPr>
        <w:t>NaN (Not a Number - "Pas un Nombre") :</w:t>
      </w:r>
    </w:p>
    <w:p w14:paraId="3D9C09EE" w14:textId="77777777" w:rsidR="008E4D71" w:rsidRDefault="008E4D71">
      <w:pPr>
        <w:numPr>
          <w:ilvl w:val="1"/>
          <w:numId w:val="59"/>
        </w:numPr>
        <w:pBdr>
          <w:top w:val="nil"/>
          <w:left w:val="nil"/>
          <w:bottom w:val="nil"/>
          <w:right w:val="nil"/>
          <w:between w:val="nil"/>
        </w:pBdr>
        <w:spacing w:line="275" w:lineRule="auto"/>
      </w:pPr>
      <w:r>
        <w:rPr>
          <w:rFonts w:ascii="Google Sans Text" w:eastAsia="Google Sans Text" w:hAnsi="Google Sans Text" w:cs="Google Sans Text"/>
          <w:color w:val="1B1C1D"/>
        </w:rPr>
        <w:t>Condition : Exposant stocké = valeur maximale (tous les bits à 1), Fraction = 0.</w:t>
      </w:r>
    </w:p>
    <w:p w14:paraId="2635C99A" w14:textId="77777777" w:rsidR="008E4D71" w:rsidRDefault="008E4D71">
      <w:pPr>
        <w:numPr>
          <w:ilvl w:val="1"/>
          <w:numId w:val="59"/>
        </w:numPr>
        <w:pBdr>
          <w:top w:val="nil"/>
          <w:left w:val="nil"/>
          <w:bottom w:val="nil"/>
          <w:right w:val="nil"/>
          <w:between w:val="nil"/>
        </w:pBdr>
        <w:spacing w:after="120" w:line="275" w:lineRule="auto"/>
      </w:pPr>
      <w:r>
        <w:rPr>
          <w:rFonts w:ascii="Google Sans Text" w:eastAsia="Google Sans Text" w:hAnsi="Google Sans Text" w:cs="Google Sans Text"/>
          <w:color w:val="1B1C1D"/>
        </w:rPr>
        <w:t>NaN est le résultat d'opérations mathématiquement indéfinies, telles que 0/0, ∞−∞ ou −1​. Toute opération impliquant un NaN donne un NaN en résultat, ce qui permet de propager l'information d'une indétermination à travers une chaîne de calculs.</w:t>
      </w:r>
    </w:p>
    <w:p w14:paraId="7883E020"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Tableau 7.5 : Représentation des Valeurs Spéciales en IEEE 754 (Simple Précision)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E4D71" w14:paraId="47244EFC"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3A1AE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Valeur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2692F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Bit de Signe (S)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E1DEF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Exposant (8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3432A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Fraction (23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88FB7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Formule de Valeur</w:t>
            </w:r>
          </w:p>
        </w:tc>
      </w:tr>
      <w:tr w:rsidR="008E4D71" w14:paraId="054380C6"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7075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Zéro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E08C3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 ou 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70C38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00000000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09AA7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DD9FA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(−1)S×0</w:t>
            </w:r>
          </w:p>
        </w:tc>
      </w:tr>
      <w:tr w:rsidR="008E4D71" w14:paraId="2115280E"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AFE60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Dénormalisés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175F1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 ou 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A723E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00000000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196A7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nul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16931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(−1)S×0.F×2−126</w:t>
            </w:r>
          </w:p>
        </w:tc>
      </w:tr>
      <w:tr w:rsidR="008E4D71" w14:paraId="38CACF31"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AE672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Normalisés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B7C9E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 ou 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C9D6D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00000001 à 11111110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4314B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Quelconque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7DEBC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(−1)S×1.F×2(E−127)</w:t>
            </w:r>
          </w:p>
        </w:tc>
      </w:tr>
      <w:tr w:rsidR="008E4D71" w14:paraId="708442FF"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7B507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Infinis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CB7C0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 ou 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62610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11111111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320C4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0D265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(−1)S×∞</w:t>
            </w:r>
          </w:p>
        </w:tc>
      </w:tr>
      <w:tr w:rsidR="008E4D71" w14:paraId="50762789"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0B32B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A5621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 ou 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B0A40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11111111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91B00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nul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1AF6A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NaN</w:t>
            </w:r>
          </w:p>
        </w:tc>
      </w:tr>
    </w:tbl>
    <w:p w14:paraId="5FD780B1"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de Conversion : Décimal vers IEEE 754 Simple Précision</w:t>
      </w:r>
    </w:p>
    <w:p w14:paraId="697102E8"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Convertissons le nombre décimal </w:t>
      </w:r>
      <w:r>
        <w:rPr>
          <w:rFonts w:ascii="Google Sans Text" w:eastAsia="Google Sans Text" w:hAnsi="Google Sans Text" w:cs="Google Sans Text"/>
          <w:b/>
          <w:color w:val="1B1C1D"/>
        </w:rPr>
        <w:t>-118.625</w:t>
      </w:r>
      <w:r>
        <w:rPr>
          <w:rFonts w:ascii="Google Sans Text" w:eastAsia="Google Sans Text" w:hAnsi="Google Sans Text" w:cs="Google Sans Text"/>
          <w:color w:val="1B1C1D"/>
        </w:rPr>
        <w:t xml:space="preserve"> en format 32 bits.</w:t>
      </w:r>
      <w:r>
        <w:rPr>
          <w:rFonts w:ascii="Google Sans Text" w:eastAsia="Google Sans Text" w:hAnsi="Google Sans Text" w:cs="Google Sans Text"/>
          <w:color w:val="575B5F"/>
          <w:sz w:val="24"/>
          <w:szCs w:val="24"/>
          <w:vertAlign w:val="superscript"/>
        </w:rPr>
        <w:t>29</w:t>
      </w:r>
    </w:p>
    <w:p w14:paraId="2F895ABE" w14:textId="77777777" w:rsidR="008E4D71" w:rsidRDefault="008E4D71">
      <w:pPr>
        <w:numPr>
          <w:ilvl w:val="0"/>
          <w:numId w:val="60"/>
        </w:numPr>
        <w:pBdr>
          <w:top w:val="nil"/>
          <w:left w:val="nil"/>
          <w:bottom w:val="nil"/>
          <w:right w:val="nil"/>
          <w:between w:val="nil"/>
        </w:pBdr>
        <w:spacing w:line="275" w:lineRule="auto"/>
      </w:pPr>
      <w:r>
        <w:rPr>
          <w:rFonts w:ascii="Google Sans Text" w:eastAsia="Google Sans Text" w:hAnsi="Google Sans Text" w:cs="Google Sans Text"/>
          <w:b/>
          <w:color w:val="1B1C1D"/>
        </w:rPr>
        <w:t>Signe :</w:t>
      </w:r>
      <w:r>
        <w:rPr>
          <w:rFonts w:ascii="Google Sans Text" w:eastAsia="Google Sans Text" w:hAnsi="Google Sans Text" w:cs="Google Sans Text"/>
          <w:color w:val="1B1C1D"/>
        </w:rPr>
        <w:t xml:space="preserve"> Le nombre est négatif, donc le bit de signe S=1.</w:t>
      </w:r>
    </w:p>
    <w:p w14:paraId="436B0A68" w14:textId="77777777" w:rsidR="008E4D71" w:rsidRDefault="008E4D71">
      <w:pPr>
        <w:numPr>
          <w:ilvl w:val="0"/>
          <w:numId w:val="60"/>
        </w:numPr>
        <w:pBdr>
          <w:top w:val="nil"/>
          <w:left w:val="nil"/>
          <w:bottom w:val="nil"/>
          <w:right w:val="nil"/>
          <w:between w:val="nil"/>
        </w:pBdr>
        <w:spacing w:line="275" w:lineRule="auto"/>
      </w:pPr>
      <w:r>
        <w:rPr>
          <w:rFonts w:ascii="Google Sans Text" w:eastAsia="Google Sans Text" w:hAnsi="Google Sans Text" w:cs="Google Sans Text"/>
          <w:b/>
          <w:color w:val="1B1C1D"/>
        </w:rPr>
        <w:t>Conversion en binaire :</w:t>
      </w:r>
    </w:p>
    <w:p w14:paraId="7C7B1A62" w14:textId="77777777" w:rsidR="008E4D71" w:rsidRDefault="008E4D71">
      <w:pPr>
        <w:numPr>
          <w:ilvl w:val="1"/>
          <w:numId w:val="61"/>
        </w:numPr>
        <w:pBdr>
          <w:top w:val="nil"/>
          <w:left w:val="nil"/>
          <w:bottom w:val="nil"/>
          <w:right w:val="nil"/>
          <w:between w:val="nil"/>
        </w:pBdr>
        <w:spacing w:line="275" w:lineRule="auto"/>
      </w:pPr>
      <w:r>
        <w:rPr>
          <w:rFonts w:ascii="Google Sans Text" w:eastAsia="Google Sans Text" w:hAnsi="Google Sans Text" w:cs="Google Sans Text"/>
          <w:color w:val="1B1C1D"/>
        </w:rPr>
        <w:t>Partie entière : (118)10​. Par divisions successives par 2, on obtient (1110110)2​.</w:t>
      </w:r>
    </w:p>
    <w:p w14:paraId="19B0234E" w14:textId="77777777" w:rsidR="008E4D71" w:rsidRDefault="008E4D71">
      <w:pPr>
        <w:numPr>
          <w:ilvl w:val="1"/>
          <w:numId w:val="61"/>
        </w:numPr>
        <w:pBdr>
          <w:top w:val="nil"/>
          <w:left w:val="nil"/>
          <w:bottom w:val="nil"/>
          <w:right w:val="nil"/>
          <w:between w:val="nil"/>
        </w:pBdr>
        <w:spacing w:line="275" w:lineRule="auto"/>
      </w:pPr>
      <w:r>
        <w:rPr>
          <w:rFonts w:ascii="Google Sans Text" w:eastAsia="Google Sans Text" w:hAnsi="Google Sans Text" w:cs="Google Sans Text"/>
          <w:color w:val="1B1C1D"/>
        </w:rPr>
        <w:t>Partie fractionnaire : (0.625)10​. Par multiplications successives par 2 :</w:t>
      </w:r>
    </w:p>
    <w:p w14:paraId="15472B00" w14:textId="77777777" w:rsidR="008E4D71" w:rsidRDefault="008E4D71">
      <w:pPr>
        <w:numPr>
          <w:ilvl w:val="2"/>
          <w:numId w:val="62"/>
        </w:numPr>
        <w:pBdr>
          <w:top w:val="nil"/>
          <w:left w:val="nil"/>
          <w:bottom w:val="nil"/>
          <w:right w:val="nil"/>
          <w:between w:val="nil"/>
        </w:pBdr>
        <w:spacing w:line="275" w:lineRule="auto"/>
      </w:pPr>
      <w:r>
        <w:rPr>
          <w:rFonts w:ascii="Google Sans Text" w:eastAsia="Google Sans Text" w:hAnsi="Google Sans Text" w:cs="Google Sans Text"/>
          <w:color w:val="1B1C1D"/>
        </w:rPr>
        <w:t>0.625×2=1.25→1</w:t>
      </w:r>
    </w:p>
    <w:p w14:paraId="6649534C" w14:textId="77777777" w:rsidR="008E4D71" w:rsidRDefault="008E4D71">
      <w:pPr>
        <w:numPr>
          <w:ilvl w:val="2"/>
          <w:numId w:val="62"/>
        </w:numPr>
        <w:pBdr>
          <w:top w:val="nil"/>
          <w:left w:val="nil"/>
          <w:bottom w:val="nil"/>
          <w:right w:val="nil"/>
          <w:between w:val="nil"/>
        </w:pBdr>
        <w:spacing w:line="275" w:lineRule="auto"/>
      </w:pPr>
      <w:r>
        <w:rPr>
          <w:rFonts w:ascii="Google Sans Text" w:eastAsia="Google Sans Text" w:hAnsi="Google Sans Text" w:cs="Google Sans Text"/>
          <w:color w:val="1B1C1D"/>
        </w:rPr>
        <w:t>0.25×2=0.5→0</w:t>
      </w:r>
    </w:p>
    <w:p w14:paraId="260D8292" w14:textId="77777777" w:rsidR="008E4D71" w:rsidRDefault="008E4D71">
      <w:pPr>
        <w:numPr>
          <w:ilvl w:val="2"/>
          <w:numId w:val="62"/>
        </w:numPr>
        <w:pBdr>
          <w:top w:val="nil"/>
          <w:left w:val="nil"/>
          <w:bottom w:val="nil"/>
          <w:right w:val="nil"/>
          <w:between w:val="nil"/>
        </w:pBdr>
        <w:spacing w:line="275" w:lineRule="auto"/>
      </w:pPr>
      <w:r>
        <w:rPr>
          <w:rFonts w:ascii="Google Sans Text" w:eastAsia="Google Sans Text" w:hAnsi="Google Sans Text" w:cs="Google Sans Text"/>
          <w:color w:val="1B1C1D"/>
        </w:rPr>
        <w:t>0.5×2=1.0→1</w:t>
      </w:r>
      <w:r>
        <w:rPr>
          <w:color w:val="000000"/>
        </w:rPr>
        <w:br/>
      </w:r>
      <w:r>
        <w:rPr>
          <w:rFonts w:ascii="Google Sans Text" w:eastAsia="Google Sans Text" w:hAnsi="Google Sans Text" w:cs="Google Sans Text"/>
          <w:color w:val="1B1C1D"/>
        </w:rPr>
        <w:t>Donc, (0.625)10​=(0.101)2​.</w:t>
      </w:r>
    </w:p>
    <w:p w14:paraId="6F56ED75" w14:textId="77777777" w:rsidR="008E4D71" w:rsidRDefault="008E4D71">
      <w:pPr>
        <w:numPr>
          <w:ilvl w:val="1"/>
          <w:numId w:val="61"/>
        </w:numPr>
        <w:pBdr>
          <w:top w:val="nil"/>
          <w:left w:val="nil"/>
          <w:bottom w:val="nil"/>
          <w:right w:val="nil"/>
          <w:between w:val="nil"/>
        </w:pBdr>
        <w:spacing w:line="275" w:lineRule="auto"/>
      </w:pPr>
      <w:r>
        <w:rPr>
          <w:rFonts w:ascii="Google Sans Text" w:eastAsia="Google Sans Text" w:hAnsi="Google Sans Text" w:cs="Google Sans Text"/>
          <w:color w:val="1B1C1D"/>
        </w:rPr>
        <w:t>Le nombre binaire complet est (1110110.101)2​.</w:t>
      </w:r>
    </w:p>
    <w:p w14:paraId="74E09A36" w14:textId="77777777" w:rsidR="008E4D71" w:rsidRDefault="008E4D71">
      <w:pPr>
        <w:numPr>
          <w:ilvl w:val="0"/>
          <w:numId w:val="60"/>
        </w:numPr>
        <w:pBdr>
          <w:top w:val="nil"/>
          <w:left w:val="nil"/>
          <w:bottom w:val="nil"/>
          <w:right w:val="nil"/>
          <w:between w:val="nil"/>
        </w:pBdr>
        <w:spacing w:line="275" w:lineRule="auto"/>
      </w:pPr>
      <w:r>
        <w:rPr>
          <w:rFonts w:ascii="Google Sans Text" w:eastAsia="Google Sans Text" w:hAnsi="Google Sans Text" w:cs="Google Sans Text"/>
          <w:b/>
          <w:color w:val="1B1C1D"/>
        </w:rPr>
        <w:t>Normalisation :</w:t>
      </w:r>
      <w:r>
        <w:rPr>
          <w:rFonts w:ascii="Google Sans Text" w:eastAsia="Google Sans Text" w:hAnsi="Google Sans Text" w:cs="Google Sans Text"/>
          <w:color w:val="1B1C1D"/>
        </w:rPr>
        <w:t xml:space="preserve"> On déplace le point de base pour n'avoir qu'un seul '1' à sa gauche.</w:t>
      </w:r>
    </w:p>
    <w:p w14:paraId="6788FB6E" w14:textId="77777777" w:rsidR="008E4D71" w:rsidRDefault="008E4D71">
      <w:pPr>
        <w:numPr>
          <w:ilvl w:val="1"/>
          <w:numId w:val="63"/>
        </w:numPr>
        <w:pBdr>
          <w:top w:val="nil"/>
          <w:left w:val="nil"/>
          <w:bottom w:val="nil"/>
          <w:right w:val="nil"/>
          <w:between w:val="nil"/>
        </w:pBdr>
        <w:spacing w:line="275" w:lineRule="auto"/>
      </w:pPr>
      <w:r>
        <w:rPr>
          <w:rFonts w:ascii="Google Sans Text" w:eastAsia="Google Sans Text" w:hAnsi="Google Sans Text" w:cs="Google Sans Text"/>
          <w:color w:val="1B1C1D"/>
        </w:rPr>
        <w:t>1110110.101=1.110110101×26.</w:t>
      </w:r>
    </w:p>
    <w:p w14:paraId="0D22A7DF" w14:textId="77777777" w:rsidR="008E4D71" w:rsidRDefault="008E4D71">
      <w:pPr>
        <w:numPr>
          <w:ilvl w:val="1"/>
          <w:numId w:val="63"/>
        </w:numPr>
        <w:pBdr>
          <w:top w:val="nil"/>
          <w:left w:val="nil"/>
          <w:bottom w:val="nil"/>
          <w:right w:val="nil"/>
          <w:between w:val="nil"/>
        </w:pBdr>
        <w:spacing w:line="275" w:lineRule="auto"/>
      </w:pPr>
      <w:r>
        <w:rPr>
          <w:rFonts w:ascii="Google Sans Text" w:eastAsia="Google Sans Text" w:hAnsi="Google Sans Text" w:cs="Google Sans Text"/>
          <w:color w:val="1B1C1D"/>
        </w:rPr>
        <w:t>L'exposant réel est Ereˊel​=6.</w:t>
      </w:r>
    </w:p>
    <w:p w14:paraId="058EC1A0" w14:textId="77777777" w:rsidR="008E4D71" w:rsidRDefault="008E4D71">
      <w:pPr>
        <w:numPr>
          <w:ilvl w:val="1"/>
          <w:numId w:val="63"/>
        </w:numPr>
        <w:pBdr>
          <w:top w:val="nil"/>
          <w:left w:val="nil"/>
          <w:bottom w:val="nil"/>
          <w:right w:val="nil"/>
          <w:between w:val="nil"/>
        </w:pBdr>
        <w:spacing w:line="275" w:lineRule="auto"/>
      </w:pPr>
      <w:r>
        <w:rPr>
          <w:rFonts w:ascii="Google Sans Text" w:eastAsia="Google Sans Text" w:hAnsi="Google Sans Text" w:cs="Google Sans Text"/>
          <w:color w:val="1B1C1D"/>
        </w:rPr>
        <w:t>La partie fractionnaire F est 110110101.</w:t>
      </w:r>
    </w:p>
    <w:p w14:paraId="50A6BFA9" w14:textId="77777777" w:rsidR="008E4D71" w:rsidRDefault="008E4D71">
      <w:pPr>
        <w:numPr>
          <w:ilvl w:val="0"/>
          <w:numId w:val="60"/>
        </w:numPr>
        <w:pBdr>
          <w:top w:val="nil"/>
          <w:left w:val="nil"/>
          <w:bottom w:val="nil"/>
          <w:right w:val="nil"/>
          <w:between w:val="nil"/>
        </w:pBdr>
        <w:spacing w:line="275" w:lineRule="auto"/>
      </w:pPr>
      <w:r>
        <w:rPr>
          <w:rFonts w:ascii="Google Sans Text" w:eastAsia="Google Sans Text" w:hAnsi="Google Sans Text" w:cs="Google Sans Text"/>
          <w:b/>
          <w:color w:val="1B1C1D"/>
        </w:rPr>
        <w:t>Calcul de l'exposant biaisé :</w:t>
      </w:r>
    </w:p>
    <w:p w14:paraId="28139A80" w14:textId="77777777" w:rsidR="008E4D71" w:rsidRDefault="008E4D71">
      <w:pPr>
        <w:numPr>
          <w:ilvl w:val="1"/>
          <w:numId w:val="64"/>
        </w:numPr>
        <w:pBdr>
          <w:top w:val="nil"/>
          <w:left w:val="nil"/>
          <w:bottom w:val="nil"/>
          <w:right w:val="nil"/>
          <w:between w:val="nil"/>
        </w:pBdr>
        <w:spacing w:line="275" w:lineRule="auto"/>
      </w:pPr>
      <w:r>
        <w:rPr>
          <w:rFonts w:ascii="Google Sans Text" w:eastAsia="Google Sans Text" w:hAnsi="Google Sans Text" w:cs="Google Sans Text"/>
          <w:color w:val="1B1C1D"/>
        </w:rPr>
        <w:t>Pour la simple précision, le biais est 127.</w:t>
      </w:r>
    </w:p>
    <w:p w14:paraId="131AEDC1" w14:textId="77777777" w:rsidR="008E4D71" w:rsidRDefault="008E4D71">
      <w:pPr>
        <w:numPr>
          <w:ilvl w:val="1"/>
          <w:numId w:val="64"/>
        </w:numPr>
        <w:pBdr>
          <w:top w:val="nil"/>
          <w:left w:val="nil"/>
          <w:bottom w:val="nil"/>
          <w:right w:val="nil"/>
          <w:between w:val="nil"/>
        </w:pBdr>
        <w:spacing w:line="275" w:lineRule="auto"/>
      </w:pPr>
      <w:r>
        <w:rPr>
          <w:rFonts w:ascii="Google Sans Text" w:eastAsia="Google Sans Text" w:hAnsi="Google Sans Text" w:cs="Google Sans Text"/>
          <w:color w:val="1B1C1D"/>
        </w:rPr>
        <w:t>Estockeˊ​=Ereˊel​+127=6+127=133.</w:t>
      </w:r>
    </w:p>
    <w:p w14:paraId="0B1FC302" w14:textId="77777777" w:rsidR="008E4D71" w:rsidRDefault="008E4D71">
      <w:pPr>
        <w:numPr>
          <w:ilvl w:val="1"/>
          <w:numId w:val="64"/>
        </w:numPr>
        <w:pBdr>
          <w:top w:val="nil"/>
          <w:left w:val="nil"/>
          <w:bottom w:val="nil"/>
          <w:right w:val="nil"/>
          <w:between w:val="nil"/>
        </w:pBdr>
        <w:spacing w:line="275" w:lineRule="auto"/>
      </w:pPr>
      <w:r>
        <w:rPr>
          <w:rFonts w:ascii="Google Sans Text" w:eastAsia="Google Sans Text" w:hAnsi="Google Sans Text" w:cs="Google Sans Text"/>
          <w:color w:val="1B1C1D"/>
        </w:rPr>
        <w:t>En binaire, (133)10​=(10000101)2​.</w:t>
      </w:r>
    </w:p>
    <w:p w14:paraId="5C88D88D" w14:textId="77777777" w:rsidR="008E4D71" w:rsidRDefault="008E4D71">
      <w:pPr>
        <w:numPr>
          <w:ilvl w:val="0"/>
          <w:numId w:val="60"/>
        </w:numPr>
        <w:pBdr>
          <w:top w:val="nil"/>
          <w:left w:val="nil"/>
          <w:bottom w:val="nil"/>
          <w:right w:val="nil"/>
          <w:between w:val="nil"/>
        </w:pBdr>
        <w:spacing w:line="275" w:lineRule="auto"/>
      </w:pPr>
      <w:r>
        <w:rPr>
          <w:rFonts w:ascii="Google Sans Text" w:eastAsia="Google Sans Text" w:hAnsi="Google Sans Text" w:cs="Google Sans Text"/>
          <w:b/>
          <w:color w:val="1B1C1D"/>
        </w:rPr>
        <w:t>Assemblage du mot de 32 bits :</w:t>
      </w:r>
    </w:p>
    <w:p w14:paraId="08E8753D" w14:textId="77777777" w:rsidR="008E4D71" w:rsidRDefault="008E4D71">
      <w:pPr>
        <w:numPr>
          <w:ilvl w:val="1"/>
          <w:numId w:val="65"/>
        </w:numPr>
        <w:pBdr>
          <w:top w:val="nil"/>
          <w:left w:val="nil"/>
          <w:bottom w:val="nil"/>
          <w:right w:val="nil"/>
          <w:between w:val="nil"/>
        </w:pBdr>
        <w:spacing w:line="275" w:lineRule="auto"/>
      </w:pPr>
      <w:r>
        <w:rPr>
          <w:rFonts w:ascii="Google Sans Text" w:eastAsia="Google Sans Text" w:hAnsi="Google Sans Text" w:cs="Google Sans Text"/>
          <w:b/>
          <w:color w:val="1B1C1D"/>
        </w:rPr>
        <w:t>S (1 bit) :</w:t>
      </w:r>
      <w:r>
        <w:rPr>
          <w:rFonts w:ascii="Google Sans Text" w:eastAsia="Google Sans Text" w:hAnsi="Google Sans Text" w:cs="Google Sans Text"/>
          <w:color w:val="1B1C1D"/>
        </w:rPr>
        <w:t xml:space="preserve"> 1</w:t>
      </w:r>
    </w:p>
    <w:p w14:paraId="58E65ABC" w14:textId="77777777" w:rsidR="008E4D71" w:rsidRDefault="008E4D71">
      <w:pPr>
        <w:numPr>
          <w:ilvl w:val="1"/>
          <w:numId w:val="65"/>
        </w:numPr>
        <w:pBdr>
          <w:top w:val="nil"/>
          <w:left w:val="nil"/>
          <w:bottom w:val="nil"/>
          <w:right w:val="nil"/>
          <w:between w:val="nil"/>
        </w:pBdr>
        <w:spacing w:line="275" w:lineRule="auto"/>
      </w:pPr>
      <w:r>
        <w:rPr>
          <w:rFonts w:ascii="Google Sans Text" w:eastAsia="Google Sans Text" w:hAnsi="Google Sans Text" w:cs="Google Sans Text"/>
          <w:b/>
          <w:color w:val="1B1C1D"/>
        </w:rPr>
        <w:t>Exposant (8 bits) :</w:t>
      </w:r>
      <w:r>
        <w:rPr>
          <w:rFonts w:ascii="Google Sans Text" w:eastAsia="Google Sans Text" w:hAnsi="Google Sans Text" w:cs="Google Sans Text"/>
          <w:color w:val="1B1C1D"/>
        </w:rPr>
        <w:t xml:space="preserve"> 10000101</w:t>
      </w:r>
    </w:p>
    <w:p w14:paraId="1833B345" w14:textId="77777777" w:rsidR="008E4D71" w:rsidRDefault="008E4D71">
      <w:pPr>
        <w:numPr>
          <w:ilvl w:val="1"/>
          <w:numId w:val="65"/>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Fraction (23 bits) :</w:t>
      </w:r>
      <w:r>
        <w:rPr>
          <w:rFonts w:ascii="Google Sans Text" w:eastAsia="Google Sans Text" w:hAnsi="Google Sans Text" w:cs="Google Sans Text"/>
          <w:color w:val="1B1C1D"/>
        </w:rPr>
        <w:t xml:space="preserve"> On prend la fraction F et on complète avec des zéros à droite pour atteindre 23 bits : 11011010100000000000000</w:t>
      </w:r>
    </w:p>
    <w:p w14:paraId="127110CC" w14:textId="77777777" w:rsidR="008E4D71" w:rsidRDefault="008E4D71">
      <w:pPr>
        <w:numPr>
          <w:ilvl w:val="1"/>
          <w:numId w:val="65"/>
        </w:numPr>
        <w:pBdr>
          <w:top w:val="nil"/>
          <w:left w:val="nil"/>
          <w:bottom w:val="nil"/>
          <w:right w:val="nil"/>
          <w:between w:val="nil"/>
        </w:pBdr>
        <w:spacing w:line="275" w:lineRule="auto"/>
      </w:pPr>
      <w:r>
        <w:rPr>
          <w:rFonts w:ascii="Google Sans Text" w:eastAsia="Google Sans Text" w:hAnsi="Google Sans Text" w:cs="Google Sans Text"/>
          <w:color w:val="1B1C1D"/>
        </w:rPr>
        <w:t>Le mot binaire final de 32 bits est : 1 10000101 11011010100000000000000.</w:t>
      </w:r>
    </w:p>
    <w:p w14:paraId="169E1477" w14:textId="77777777" w:rsidR="008E4D71" w:rsidRDefault="008E4D71">
      <w:pPr>
        <w:numPr>
          <w:ilvl w:val="1"/>
          <w:numId w:val="65"/>
        </w:numPr>
        <w:pBdr>
          <w:top w:val="nil"/>
          <w:left w:val="nil"/>
          <w:bottom w:val="nil"/>
          <w:right w:val="nil"/>
          <w:between w:val="nil"/>
        </w:pBdr>
        <w:spacing w:after="120" w:line="275" w:lineRule="auto"/>
      </w:pPr>
      <w:r>
        <w:rPr>
          <w:rFonts w:ascii="Google Sans Text" w:eastAsia="Google Sans Text" w:hAnsi="Google Sans Text" w:cs="Google Sans Text"/>
          <w:color w:val="1B1C1D"/>
        </w:rPr>
        <w:t>En hexadécimal, pour une lecture plus aisée : C2 ED 40 00.</w:t>
      </w:r>
    </w:p>
    <w:p w14:paraId="4983CF1B"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0AD0949"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7.3 Codes et Fiabilité des Données</w:t>
      </w:r>
    </w:p>
    <w:p w14:paraId="694A247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C66A99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9862D46"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7.3.1 Introduction à la Redondance et à la Fiabilité</w:t>
      </w:r>
    </w:p>
    <w:p w14:paraId="5B83C19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8A61AD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Jusqu'à présent, nous avons considéré les bits comme des entités parfaites, passant de 0 à 1 et inversement sans jamais faillir. En réalité, les systèmes numériques sont des dispositifs physiques soumis aux lois de la physique. Un bit stocké dans une mémoire peut être altéré par un rayon cosmique ; un bit transmis par un câble peut être corrompu par une interférence électromagnétique ; un défaut de fabrication peut rendre une cellule de mémoire défectueuse.</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Ces événements, bien que rares pour un bit individuel, deviennent statistiquement inévitables dans des systèmes qui manipulent des milliards de bits des milliards de fois par seconde. Une seule erreur de bit dans une instruction de programme, une donnée financière ou un fichier système peut avoir des conséquences catastrophiques.</w:t>
      </w:r>
    </w:p>
    <w:p w14:paraId="476170C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question de la fiabilité des données est donc centrale en génie informatique. La solution fondamentale pour lutter contre les erreurs est l'introduction de la </w:t>
      </w:r>
      <w:r>
        <w:rPr>
          <w:rFonts w:ascii="Google Sans Text" w:eastAsia="Google Sans Text" w:hAnsi="Google Sans Text" w:cs="Google Sans Text"/>
          <w:b/>
          <w:color w:val="1B1C1D"/>
        </w:rPr>
        <w:t>redondance</w:t>
      </w:r>
      <w:r>
        <w:rPr>
          <w:rFonts w:ascii="Google Sans Text" w:eastAsia="Google Sans Text" w:hAnsi="Google Sans Text" w:cs="Google Sans Text"/>
          <w:color w:val="1B1C1D"/>
        </w:rPr>
        <w:t>. Le principe consiste à ajouter des informations supplémentaires aux données originales. Ces informations, calculées à partir des données elles-mêmes, ne transportent pas de nouvelle information sémantique mais servent de "garde-fou". À la réception ou à la lecture des données, le système peut recalculer ces informations de contrôle et les comparer à celles qui ont été transmises. Une divergence signale qu'une erreur s'est produite.</w:t>
      </w:r>
      <w:r>
        <w:rPr>
          <w:rFonts w:ascii="Google Sans Text" w:eastAsia="Google Sans Text" w:hAnsi="Google Sans Text" w:cs="Google Sans Text"/>
          <w:color w:val="575B5F"/>
          <w:sz w:val="24"/>
          <w:szCs w:val="24"/>
          <w:vertAlign w:val="superscript"/>
        </w:rPr>
        <w:t>32</w:t>
      </w:r>
    </w:p>
    <w:p w14:paraId="0030F3CB"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techniques basées sur la redondance se classent en deux catégories :</w:t>
      </w:r>
    </w:p>
    <w:p w14:paraId="71055044" w14:textId="77777777" w:rsidR="008E4D71" w:rsidRDefault="008E4D71">
      <w:pPr>
        <w:numPr>
          <w:ilvl w:val="0"/>
          <w:numId w:val="66"/>
        </w:numPr>
        <w:pBdr>
          <w:top w:val="nil"/>
          <w:left w:val="nil"/>
          <w:bottom w:val="nil"/>
          <w:right w:val="nil"/>
          <w:between w:val="nil"/>
        </w:pBdr>
        <w:spacing w:line="275" w:lineRule="auto"/>
      </w:pPr>
      <w:r>
        <w:rPr>
          <w:rFonts w:ascii="Google Sans Text" w:eastAsia="Google Sans Text" w:hAnsi="Google Sans Text" w:cs="Google Sans Text"/>
          <w:b/>
          <w:color w:val="1B1C1D"/>
        </w:rPr>
        <w:t>Les codes détecteurs d'erreurs :</w:t>
      </w:r>
      <w:r>
        <w:rPr>
          <w:rFonts w:ascii="Google Sans Text" w:eastAsia="Google Sans Text" w:hAnsi="Google Sans Text" w:cs="Google Sans Text"/>
          <w:color w:val="1B1C1D"/>
        </w:rPr>
        <w:t xml:space="preserve"> Ils peuvent déterminer </w:t>
      </w:r>
      <w:r>
        <w:rPr>
          <w:rFonts w:ascii="Google Sans Text" w:eastAsia="Google Sans Text" w:hAnsi="Google Sans Text" w:cs="Google Sans Text"/>
          <w:i/>
          <w:color w:val="1B1C1D"/>
        </w:rPr>
        <w:t>si</w:t>
      </w:r>
      <w:r>
        <w:rPr>
          <w:rFonts w:ascii="Google Sans Text" w:eastAsia="Google Sans Text" w:hAnsi="Google Sans Text" w:cs="Google Sans Text"/>
          <w:color w:val="1B1C1D"/>
        </w:rPr>
        <w:t xml:space="preserve"> une erreur a eu lieu, mais pas où. Leur action corrective est généralement de demander une retransmission des données.</w:t>
      </w:r>
    </w:p>
    <w:p w14:paraId="73E53045" w14:textId="77777777" w:rsidR="008E4D71" w:rsidRDefault="008E4D71">
      <w:pPr>
        <w:numPr>
          <w:ilvl w:val="0"/>
          <w:numId w:val="66"/>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Les codes correcteurs d'erreurs :</w:t>
      </w:r>
      <w:r>
        <w:rPr>
          <w:rFonts w:ascii="Google Sans Text" w:eastAsia="Google Sans Text" w:hAnsi="Google Sans Text" w:cs="Google Sans Text"/>
          <w:color w:val="1B1C1D"/>
        </w:rPr>
        <w:t xml:space="preserve"> Plus sophistiqués, ils peuvent non seulement détecter une erreur, mais aussi identifier sa position et la corriger, sans nécessiter de retransmission.</w:t>
      </w:r>
    </w:p>
    <w:p w14:paraId="3A79C120" w14:textId="77777777" w:rsidR="008E4D71" w:rsidRDefault="008E4D71" w:rsidP="008E4D7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L'ajout de redondance a un coût : il augmente la quantité totale de données à stocker ou à transmettre. On définit le rendement (ou taux) d'un code comme le rapport entre le nombre de bits d'information utile (m) et le nombre total de bits dans le mot de code (n).</w:t>
      </w:r>
    </w:p>
    <w:p w14:paraId="6BF2BE6A"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p>
    <w:p w14:paraId="5A7FE7E2"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ρ=nm​</w:t>
      </w:r>
    </w:p>
    <w:p w14:paraId="77EFC135"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p>
    <w:p w14:paraId="43D414FA"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 bon code cherche un compromis optimal entre un rendement élevé (peu de surcoût) et une forte capacité de détection/correction d'erreurs.33</w:t>
      </w:r>
    </w:p>
    <w:p w14:paraId="3A35851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rPr>
      </w:pPr>
    </w:p>
    <w:p w14:paraId="323F03F8"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7.3.2 Autres Systèmes de Codage</w:t>
      </w:r>
    </w:p>
    <w:p w14:paraId="3688014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AA700B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 d'aborder les codes correcteurs d'erreurs les plus puissants, il est utile de présenter deux autres systèmes de codage conçus pour des applications spécifiques.</w:t>
      </w:r>
    </w:p>
    <w:p w14:paraId="13D3AEEC" w14:textId="77777777" w:rsidR="008E4D71" w:rsidRPr="00FE64FA"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lang w:val="en-CA"/>
        </w:rPr>
      </w:pPr>
      <w:r w:rsidRPr="00FE64FA">
        <w:rPr>
          <w:rFonts w:ascii="Google Sans Text" w:eastAsia="Google Sans Text" w:hAnsi="Google Sans Text" w:cs="Google Sans Text"/>
          <w:b/>
          <w:color w:val="1B1C1D"/>
          <w:lang w:val="en-CA"/>
        </w:rPr>
        <w:t>Code BCD (Binary-Coded Decimal)</w:t>
      </w:r>
    </w:p>
    <w:p w14:paraId="3AEA54EC"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code BCD, ou Décimal Codé Binaire, est un système de représentation qui se situe à mi-chemin entre le binaire pur et le décimal. Son principe est de ne pas convertir un nombre décimal entier en son équivalent binaire global, mais de coder chaque chiffre décimal (de 0 à 9) individuellement sur un groupe de 4 bits.</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La forme la plus courante est le BCD naturel, ou code 8421, où chaque chiffre est représenté par sa valeur binaire naturelle.</w:t>
      </w:r>
    </w:p>
    <w:p w14:paraId="4AC8BC9F" w14:textId="77777777" w:rsidR="008E4D71" w:rsidRDefault="008E4D71">
      <w:pPr>
        <w:numPr>
          <w:ilvl w:val="0"/>
          <w:numId w:val="67"/>
        </w:numPr>
        <w:pBdr>
          <w:top w:val="nil"/>
          <w:left w:val="nil"/>
          <w:bottom w:val="nil"/>
          <w:right w:val="nil"/>
          <w:between w:val="nil"/>
        </w:pBdr>
        <w:spacing w:line="275" w:lineRule="auto"/>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Représenter le nombre décimal 397 en BCD.</w:t>
      </w:r>
    </w:p>
    <w:p w14:paraId="11F90644" w14:textId="77777777" w:rsidR="008E4D71" w:rsidRDefault="008E4D71">
      <w:pPr>
        <w:numPr>
          <w:ilvl w:val="1"/>
          <w:numId w:val="68"/>
        </w:numPr>
        <w:pBdr>
          <w:top w:val="nil"/>
          <w:left w:val="nil"/>
          <w:bottom w:val="nil"/>
          <w:right w:val="nil"/>
          <w:between w:val="nil"/>
        </w:pBdr>
        <w:spacing w:line="275" w:lineRule="auto"/>
      </w:pPr>
      <w:r>
        <w:rPr>
          <w:rFonts w:ascii="Google Sans Text" w:eastAsia="Google Sans Text" w:hAnsi="Google Sans Text" w:cs="Google Sans Text"/>
          <w:color w:val="1B1C1D"/>
        </w:rPr>
        <w:t>On code chaque chiffre séparément :</w:t>
      </w:r>
    </w:p>
    <w:p w14:paraId="197224C4" w14:textId="77777777" w:rsidR="008E4D71" w:rsidRDefault="008E4D71">
      <w:pPr>
        <w:numPr>
          <w:ilvl w:val="2"/>
          <w:numId w:val="70"/>
        </w:numPr>
        <w:pBdr>
          <w:top w:val="nil"/>
          <w:left w:val="nil"/>
          <w:bottom w:val="nil"/>
          <w:right w:val="nil"/>
          <w:between w:val="nil"/>
        </w:pBdr>
        <w:spacing w:line="275" w:lineRule="auto"/>
      </w:pPr>
      <w:r>
        <w:rPr>
          <w:rFonts w:ascii="Google Sans Text" w:eastAsia="Google Sans Text" w:hAnsi="Google Sans Text" w:cs="Google Sans Text"/>
          <w:color w:val="1B1C1D"/>
        </w:rPr>
        <w:t>3→(0011)2​</w:t>
      </w:r>
    </w:p>
    <w:p w14:paraId="4AF9204F" w14:textId="77777777" w:rsidR="008E4D71" w:rsidRDefault="008E4D71">
      <w:pPr>
        <w:numPr>
          <w:ilvl w:val="2"/>
          <w:numId w:val="70"/>
        </w:numPr>
        <w:pBdr>
          <w:top w:val="nil"/>
          <w:left w:val="nil"/>
          <w:bottom w:val="nil"/>
          <w:right w:val="nil"/>
          <w:between w:val="nil"/>
        </w:pBdr>
        <w:spacing w:line="275" w:lineRule="auto"/>
      </w:pPr>
      <w:r>
        <w:rPr>
          <w:rFonts w:ascii="Google Sans Text" w:eastAsia="Google Sans Text" w:hAnsi="Google Sans Text" w:cs="Google Sans Text"/>
          <w:color w:val="1B1C1D"/>
        </w:rPr>
        <w:t>9→(1001)2​</w:t>
      </w:r>
    </w:p>
    <w:p w14:paraId="52595DE0" w14:textId="77777777" w:rsidR="008E4D71" w:rsidRDefault="008E4D71">
      <w:pPr>
        <w:numPr>
          <w:ilvl w:val="2"/>
          <w:numId w:val="70"/>
        </w:numPr>
        <w:pBdr>
          <w:top w:val="nil"/>
          <w:left w:val="nil"/>
          <w:bottom w:val="nil"/>
          <w:right w:val="nil"/>
          <w:between w:val="nil"/>
        </w:pBdr>
        <w:spacing w:line="275" w:lineRule="auto"/>
      </w:pPr>
      <w:r>
        <w:rPr>
          <w:rFonts w:ascii="Google Sans Text" w:eastAsia="Google Sans Text" w:hAnsi="Google Sans Text" w:cs="Google Sans Text"/>
          <w:color w:val="1B1C1D"/>
        </w:rPr>
        <w:t>7→(0111)2​</w:t>
      </w:r>
    </w:p>
    <w:p w14:paraId="497338C9" w14:textId="77777777" w:rsidR="008E4D71" w:rsidRDefault="008E4D71">
      <w:pPr>
        <w:numPr>
          <w:ilvl w:val="1"/>
          <w:numId w:val="68"/>
        </w:numPr>
        <w:pBdr>
          <w:top w:val="nil"/>
          <w:left w:val="nil"/>
          <w:bottom w:val="nil"/>
          <w:right w:val="nil"/>
          <w:between w:val="nil"/>
        </w:pBdr>
        <w:spacing w:after="120" w:line="275" w:lineRule="auto"/>
      </w:pPr>
      <w:r>
        <w:rPr>
          <w:rFonts w:ascii="Google Sans Text" w:eastAsia="Google Sans Text" w:hAnsi="Google Sans Text" w:cs="Google Sans Text"/>
          <w:color w:val="1B1C1D"/>
        </w:rPr>
        <w:t>La représentation BCD est la concaténation de ces groupes : (0011 1001 0111)BCD​.</w:t>
      </w:r>
    </w:p>
    <w:p w14:paraId="64564BC3"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BCD est moins efficace en termes de stockage que le binaire pur (397 en binaire pur est 1100011012​, soit 9 bits au lieu de 12). Cependant, il est très utilisé dans les systèmes où l'interaction avec le monde décimal est prépondérante :</w:t>
      </w:r>
    </w:p>
    <w:p w14:paraId="5DA56263" w14:textId="77777777" w:rsidR="008E4D71" w:rsidRDefault="008E4D71">
      <w:pPr>
        <w:numPr>
          <w:ilvl w:val="0"/>
          <w:numId w:val="71"/>
        </w:numPr>
        <w:pBdr>
          <w:top w:val="nil"/>
          <w:left w:val="nil"/>
          <w:bottom w:val="nil"/>
          <w:right w:val="nil"/>
          <w:between w:val="nil"/>
        </w:pBdr>
        <w:spacing w:line="275" w:lineRule="auto"/>
      </w:pPr>
      <w:r>
        <w:rPr>
          <w:rFonts w:ascii="Google Sans Text" w:eastAsia="Google Sans Text" w:hAnsi="Google Sans Text" w:cs="Google Sans Text"/>
          <w:b/>
          <w:color w:val="1B1C1D"/>
        </w:rPr>
        <w:t>Affichage numérique :</w:t>
      </w:r>
      <w:r>
        <w:rPr>
          <w:rFonts w:ascii="Google Sans Text" w:eastAsia="Google Sans Text" w:hAnsi="Google Sans Text" w:cs="Google Sans Text"/>
          <w:color w:val="1B1C1D"/>
        </w:rPr>
        <w:t xml:space="preserve"> La conversion d'un nombre BCD vers les segments d'un afficheur 7 segments est beaucoup plus simple que depuis le binaire pur.</w:t>
      </w:r>
      <w:r>
        <w:rPr>
          <w:rFonts w:ascii="Google Sans Text" w:eastAsia="Google Sans Text" w:hAnsi="Google Sans Text" w:cs="Google Sans Text"/>
          <w:color w:val="575B5F"/>
          <w:sz w:val="24"/>
          <w:szCs w:val="24"/>
          <w:vertAlign w:val="superscript"/>
        </w:rPr>
        <w:t>36</w:t>
      </w:r>
    </w:p>
    <w:p w14:paraId="2CBC550B" w14:textId="77777777" w:rsidR="008E4D71" w:rsidRDefault="008E4D71">
      <w:pPr>
        <w:numPr>
          <w:ilvl w:val="0"/>
          <w:numId w:val="71"/>
        </w:numPr>
        <w:pBdr>
          <w:top w:val="nil"/>
          <w:left w:val="nil"/>
          <w:bottom w:val="nil"/>
          <w:right w:val="nil"/>
          <w:between w:val="nil"/>
        </w:pBdr>
        <w:spacing w:after="120" w:line="275" w:lineRule="auto"/>
      </w:pPr>
      <w:r>
        <w:rPr>
          <w:rFonts w:ascii="Google Sans Text" w:eastAsia="Google Sans Text" w:hAnsi="Google Sans Text" w:cs="Google Sans Text"/>
          <w:b/>
          <w:color w:val="1B1C1D"/>
        </w:rPr>
        <w:t>Systèmes financiers et calculatrices :</w:t>
      </w:r>
      <w:r>
        <w:rPr>
          <w:rFonts w:ascii="Google Sans Text" w:eastAsia="Google Sans Text" w:hAnsi="Google Sans Text" w:cs="Google Sans Text"/>
          <w:color w:val="1B1C1D"/>
        </w:rPr>
        <w:t xml:space="preserve"> L'arithmétique BCD évite les erreurs d'arrondi qui peuvent survenir lors de la conversion de fractions décimales en binaire (comme vu pour 0.1). Elle garantit que les calculs sur les nombres décimaux sont exacts, ce qui est une exigence absolue dans le domaine financier.</w:t>
      </w:r>
      <w:r>
        <w:rPr>
          <w:rFonts w:ascii="Google Sans Text" w:eastAsia="Google Sans Text" w:hAnsi="Google Sans Text" w:cs="Google Sans Text"/>
          <w:color w:val="575B5F"/>
          <w:sz w:val="24"/>
          <w:szCs w:val="24"/>
          <w:vertAlign w:val="superscript"/>
        </w:rPr>
        <w:t>37</w:t>
      </w:r>
    </w:p>
    <w:p w14:paraId="5017621C"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Code Gray</w:t>
      </w:r>
    </w:p>
    <w:p w14:paraId="2C1BA13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code Gray, ou code binaire réfléchi, est un système de codage non pondéré qui possède une propriété remarquable : deux valeurs successives dans la séquence ne diffèrent que par un seul et unique bit.</w:t>
      </w:r>
      <w:r>
        <w:rPr>
          <w:rFonts w:ascii="Google Sans Text" w:eastAsia="Google Sans Text" w:hAnsi="Google Sans Text" w:cs="Google Sans Text"/>
          <w:color w:val="575B5F"/>
          <w:sz w:val="24"/>
          <w:szCs w:val="24"/>
          <w:vertAlign w:val="superscript"/>
        </w:rPr>
        <w:t>38</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245C3489"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049B0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Décimal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BCA33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Binaire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CEC4A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Code Gray</w:t>
            </w:r>
          </w:p>
        </w:tc>
      </w:tr>
      <w:tr w:rsidR="008E4D71" w14:paraId="7F9E9FD6"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581FD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CA848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4AE77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w:t>
            </w:r>
          </w:p>
        </w:tc>
      </w:tr>
      <w:tr w:rsidR="008E4D71" w14:paraId="08B486B3"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66CC4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6A8A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714D7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001</w:t>
            </w:r>
          </w:p>
        </w:tc>
      </w:tr>
      <w:tr w:rsidR="008E4D71" w14:paraId="1010B87C"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A03FA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B7574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9BA4D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011</w:t>
            </w:r>
          </w:p>
        </w:tc>
      </w:tr>
      <w:tr w:rsidR="008E4D71" w14:paraId="4E2C7F23"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822CB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FB114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D2705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010</w:t>
            </w:r>
          </w:p>
        </w:tc>
      </w:tr>
      <w:tr w:rsidR="008E4D71" w14:paraId="35078FC5"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16512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33630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6A45E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110</w:t>
            </w:r>
          </w:p>
        </w:tc>
      </w:tr>
      <w:tr w:rsidR="008E4D71" w14:paraId="7ACC2BA5"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2359E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3CA48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8065C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111</w:t>
            </w:r>
          </w:p>
        </w:tc>
      </w:tr>
      <w:tr w:rsidR="008E4D71" w14:paraId="467683F3"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B3624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CE626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A2327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101</w:t>
            </w:r>
          </w:p>
        </w:tc>
      </w:tr>
      <w:tr w:rsidR="008E4D71" w14:paraId="524B5A7C"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B0EC2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5F6DA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FF6ED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100</w:t>
            </w:r>
          </w:p>
        </w:tc>
      </w:tr>
    </w:tbl>
    <w:p w14:paraId="2FDB2BFA"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propriété rend le code Gray inadapté à l'arithmétique, mais extrêmement précieux pour résoudre le problème de l'ambiguïté dans les systèmes physiques. L'application la plus classique est celle des </w:t>
      </w:r>
      <w:r>
        <w:rPr>
          <w:rFonts w:ascii="Google Sans Text" w:eastAsia="Google Sans Text" w:hAnsi="Google Sans Text" w:cs="Google Sans Text"/>
          <w:b/>
          <w:color w:val="1B1C1D"/>
        </w:rPr>
        <w:t>encodeurs de position rotatifs ou linéaires</w:t>
      </w:r>
      <w:r>
        <w:rPr>
          <w:rFonts w:ascii="Google Sans Text" w:eastAsia="Google Sans Text" w:hAnsi="Google Sans Text" w:cs="Google Sans Text"/>
          <w:color w:val="1B1C1D"/>
        </w:rPr>
        <w:t>. Ces dispositifs mesurent la position d'un axe mécanique à l'aide de capteurs lisant une piste codée.</w:t>
      </w:r>
    </w:p>
    <w:p w14:paraId="0632E300"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la transition de la position 3 à la position 4.</w:t>
      </w:r>
    </w:p>
    <w:p w14:paraId="693B2DEC" w14:textId="77777777" w:rsidR="008E4D71" w:rsidRDefault="008E4D71">
      <w:pPr>
        <w:numPr>
          <w:ilvl w:val="0"/>
          <w:numId w:val="7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En </w:t>
      </w:r>
      <w:r>
        <w:rPr>
          <w:rFonts w:ascii="Google Sans Text" w:eastAsia="Google Sans Text" w:hAnsi="Google Sans Text" w:cs="Google Sans Text"/>
          <w:b/>
          <w:color w:val="1B1C1D"/>
        </w:rPr>
        <w:t>binaire naturel</w:t>
      </w:r>
      <w:r>
        <w:rPr>
          <w:rFonts w:ascii="Google Sans Text" w:eastAsia="Google Sans Text" w:hAnsi="Google Sans Text" w:cs="Google Sans Text"/>
          <w:color w:val="1B1C1D"/>
        </w:rPr>
        <w:t>, le code passe de 011 à 100. Trois bits doivent changer d'état simultanément.</w:t>
      </w:r>
    </w:p>
    <w:p w14:paraId="1E5D960C" w14:textId="77777777" w:rsidR="008E4D71" w:rsidRDefault="008E4D71">
      <w:pPr>
        <w:numPr>
          <w:ilvl w:val="0"/>
          <w:numId w:val="72"/>
        </w:numPr>
        <w:pBdr>
          <w:top w:val="nil"/>
          <w:left w:val="nil"/>
          <w:bottom w:val="nil"/>
          <w:right w:val="nil"/>
          <w:between w:val="nil"/>
        </w:pBdr>
        <w:spacing w:line="275" w:lineRule="auto"/>
      </w:pPr>
      <w:r>
        <w:rPr>
          <w:rFonts w:ascii="Google Sans Text" w:eastAsia="Google Sans Text" w:hAnsi="Google Sans Text" w:cs="Google Sans Text"/>
          <w:color w:val="1B1C1D"/>
        </w:rPr>
        <w:t>Dans un système mécanique réel, ces changements ne sont jamais parfaitement synchronisés. Pendant un bref instant, les capteurs pourraient lire un état intermédiaire invalide comme 000, 111 ou 101, induisant une erreur de lecture de position potentiellement importante.</w:t>
      </w:r>
    </w:p>
    <w:p w14:paraId="0751FFA3" w14:textId="77777777" w:rsidR="008E4D71" w:rsidRDefault="008E4D71">
      <w:pPr>
        <w:numPr>
          <w:ilvl w:val="0"/>
          <w:numId w:val="72"/>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En </w:t>
      </w:r>
      <w:r>
        <w:rPr>
          <w:rFonts w:ascii="Google Sans Text" w:eastAsia="Google Sans Text" w:hAnsi="Google Sans Text" w:cs="Google Sans Text"/>
          <w:b/>
          <w:color w:val="1B1C1D"/>
        </w:rPr>
        <w:t>code Gray</w:t>
      </w:r>
      <w:r>
        <w:rPr>
          <w:rFonts w:ascii="Google Sans Text" w:eastAsia="Google Sans Text" w:hAnsi="Google Sans Text" w:cs="Google Sans Text"/>
          <w:color w:val="1B1C1D"/>
        </w:rPr>
        <w:t>, la transition se fait de 010 à 110. Un seul bit change. Il n'y a pas d'état intermédiaire ambigu. Le système passe proprement et sans équivoque d'une position valide à la suivante.</w:t>
      </w:r>
      <w:r>
        <w:rPr>
          <w:rFonts w:ascii="Google Sans Text" w:eastAsia="Google Sans Text" w:hAnsi="Google Sans Text" w:cs="Google Sans Text"/>
          <w:color w:val="575B5F"/>
          <w:sz w:val="24"/>
          <w:szCs w:val="24"/>
          <w:vertAlign w:val="superscript"/>
        </w:rPr>
        <w:t>36</w:t>
      </w:r>
    </w:p>
    <w:p w14:paraId="6FC8C94F"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code Gray est donc un exemple parfait de la manière dont une représentation de données est choisie non pas pour ses propriétés mathématiques intrinsèques, mais pour sa robustesse face aux contraintes et aux imperfections du monde physique.</w:t>
      </w:r>
    </w:p>
    <w:p w14:paraId="04DFC54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79FE5B9"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7.3.3 Détection d'Erreurs : Le Bit de Parité</w:t>
      </w:r>
    </w:p>
    <w:p w14:paraId="6C3CB52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FFDCBC4"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méthode la plus simple pour introduire de la redondance est l'ajout d'un </w:t>
      </w:r>
      <w:r>
        <w:rPr>
          <w:rFonts w:ascii="Google Sans Text" w:eastAsia="Google Sans Text" w:hAnsi="Google Sans Text" w:cs="Google Sans Text"/>
          <w:b/>
          <w:color w:val="1B1C1D"/>
        </w:rPr>
        <w:t>bit de parité</w:t>
      </w:r>
      <w:r>
        <w:rPr>
          <w:rFonts w:ascii="Google Sans Text" w:eastAsia="Google Sans Text" w:hAnsi="Google Sans Text" w:cs="Google Sans Text"/>
          <w:color w:val="1B1C1D"/>
        </w:rPr>
        <w:t>. Le principe consiste à ajouter un bit de contrôle à un mot de données de m bits, de sorte que le mot de code résultant de m+1 bits ait un nombre total de '1' qui soit toujours pair (</w:t>
      </w:r>
      <w:r>
        <w:rPr>
          <w:rFonts w:ascii="Google Sans Text" w:eastAsia="Google Sans Text" w:hAnsi="Google Sans Text" w:cs="Google Sans Text"/>
          <w:b/>
          <w:color w:val="1B1C1D"/>
        </w:rPr>
        <w:t>parité paire</w:t>
      </w:r>
      <w:r>
        <w:rPr>
          <w:rFonts w:ascii="Google Sans Text" w:eastAsia="Google Sans Text" w:hAnsi="Google Sans Text" w:cs="Google Sans Text"/>
          <w:color w:val="1B1C1D"/>
        </w:rPr>
        <w:t>) ou toujours impair (</w:t>
      </w:r>
      <w:r>
        <w:rPr>
          <w:rFonts w:ascii="Google Sans Text" w:eastAsia="Google Sans Text" w:hAnsi="Google Sans Text" w:cs="Google Sans Text"/>
          <w:b/>
          <w:color w:val="1B1C1D"/>
        </w:rPr>
        <w:t>parité impaire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32</w:t>
      </w:r>
    </w:p>
    <w:p w14:paraId="767F0620" w14:textId="77777777" w:rsidR="008E4D71" w:rsidRDefault="008E4D71">
      <w:pPr>
        <w:numPr>
          <w:ilvl w:val="0"/>
          <w:numId w:val="73"/>
        </w:numPr>
        <w:pBdr>
          <w:top w:val="nil"/>
          <w:left w:val="nil"/>
          <w:bottom w:val="nil"/>
          <w:right w:val="nil"/>
          <w:between w:val="nil"/>
        </w:pBdr>
        <w:spacing w:line="275" w:lineRule="auto"/>
      </w:pPr>
      <w:r>
        <w:rPr>
          <w:rFonts w:ascii="Google Sans Text" w:eastAsia="Google Sans Text" w:hAnsi="Google Sans Text" w:cs="Google Sans Text"/>
          <w:b/>
          <w:color w:val="1B1C1D"/>
        </w:rPr>
        <w:t>Mécanisme (parité paire) :</w:t>
      </w:r>
    </w:p>
    <w:p w14:paraId="021AF76F" w14:textId="77777777" w:rsidR="008E4D71" w:rsidRDefault="008E4D71">
      <w:pPr>
        <w:numPr>
          <w:ilvl w:val="1"/>
          <w:numId w:val="74"/>
        </w:numPr>
        <w:pBdr>
          <w:top w:val="nil"/>
          <w:left w:val="nil"/>
          <w:bottom w:val="nil"/>
          <w:right w:val="nil"/>
          <w:between w:val="nil"/>
        </w:pBdr>
        <w:spacing w:line="275" w:lineRule="auto"/>
      </w:pPr>
      <w:r>
        <w:rPr>
          <w:rFonts w:ascii="Google Sans Text" w:eastAsia="Google Sans Text" w:hAnsi="Google Sans Text" w:cs="Google Sans Text"/>
          <w:b/>
          <w:color w:val="1B1C1D"/>
        </w:rPr>
        <w:t>Encodage :</w:t>
      </w:r>
      <w:r>
        <w:rPr>
          <w:rFonts w:ascii="Google Sans Text" w:eastAsia="Google Sans Text" w:hAnsi="Google Sans Text" w:cs="Google Sans Text"/>
          <w:color w:val="1B1C1D"/>
        </w:rPr>
        <w:t xml:space="preserve"> On compte le nombre de '1' dans le mot de données de m bits. Si ce nombre est pair, le bit de parité est 0. Si ce nombre est impair, le bit de parité est 1. Le bit de parité est donc le résultat d'une opération XOR sur tous les bits de données.</w:t>
      </w:r>
    </w:p>
    <w:p w14:paraId="5F930FE6" w14:textId="77777777" w:rsidR="008E4D71" w:rsidRDefault="008E4D71">
      <w:pPr>
        <w:numPr>
          <w:ilvl w:val="1"/>
          <w:numId w:val="74"/>
        </w:numPr>
        <w:pBdr>
          <w:top w:val="nil"/>
          <w:left w:val="nil"/>
          <w:bottom w:val="nil"/>
          <w:right w:val="nil"/>
          <w:between w:val="nil"/>
        </w:pBdr>
        <w:spacing w:line="275" w:lineRule="auto"/>
      </w:pPr>
      <w:r>
        <w:rPr>
          <w:rFonts w:ascii="Google Sans Text" w:eastAsia="Google Sans Text" w:hAnsi="Google Sans Text" w:cs="Google Sans Text"/>
          <w:b/>
          <w:color w:val="1B1C1D"/>
        </w:rPr>
        <w:t>Vérification :</w:t>
      </w:r>
      <w:r>
        <w:rPr>
          <w:rFonts w:ascii="Google Sans Text" w:eastAsia="Google Sans Text" w:hAnsi="Google Sans Text" w:cs="Google Sans Text"/>
          <w:color w:val="1B1C1D"/>
        </w:rPr>
        <w:t xml:space="preserve"> À la réception, on compte le nombre de '1' dans le mot de code de m+1 bits. Si ce nombre est </w:t>
      </w:r>
      <w:r>
        <w:rPr>
          <w:rFonts w:ascii="Google Sans Text" w:eastAsia="Google Sans Text" w:hAnsi="Google Sans Text" w:cs="Google Sans Text"/>
          <w:color w:val="1B1C1D"/>
        </w:rPr>
        <w:lastRenderedPageBreak/>
        <w:t>impair, une erreur est détectée.</w:t>
      </w:r>
    </w:p>
    <w:p w14:paraId="27D5DBB3" w14:textId="77777777" w:rsidR="008E4D71" w:rsidRDefault="008E4D71">
      <w:pPr>
        <w:numPr>
          <w:ilvl w:val="0"/>
          <w:numId w:val="73"/>
        </w:numPr>
        <w:pBdr>
          <w:top w:val="nil"/>
          <w:left w:val="nil"/>
          <w:bottom w:val="nil"/>
          <w:right w:val="nil"/>
          <w:between w:val="nil"/>
        </w:pBdr>
        <w:spacing w:line="275" w:lineRule="auto"/>
      </w:pPr>
      <w:r>
        <w:rPr>
          <w:rFonts w:ascii="Google Sans Text" w:eastAsia="Google Sans Text" w:hAnsi="Google Sans Text" w:cs="Google Sans Text"/>
          <w:b/>
          <w:color w:val="1B1C1D"/>
        </w:rPr>
        <w:t>Exemple (parité paire) :</w:t>
      </w:r>
    </w:p>
    <w:p w14:paraId="525A3725" w14:textId="77777777" w:rsidR="008E4D71" w:rsidRDefault="008E4D71">
      <w:pPr>
        <w:numPr>
          <w:ilvl w:val="1"/>
          <w:numId w:val="75"/>
        </w:numPr>
        <w:pBdr>
          <w:top w:val="nil"/>
          <w:left w:val="nil"/>
          <w:bottom w:val="nil"/>
          <w:right w:val="nil"/>
          <w:between w:val="nil"/>
        </w:pBdr>
        <w:spacing w:line="275" w:lineRule="auto"/>
      </w:pPr>
      <w:r>
        <w:rPr>
          <w:rFonts w:ascii="Google Sans Text" w:eastAsia="Google Sans Text" w:hAnsi="Google Sans Text" w:cs="Google Sans Text"/>
          <w:color w:val="1B1C1D"/>
        </w:rPr>
        <w:t>Donnée à transmettre : 1011001 (4 '1', nombre pair)</w:t>
      </w:r>
    </w:p>
    <w:p w14:paraId="6A026D77" w14:textId="77777777" w:rsidR="008E4D71" w:rsidRDefault="008E4D71">
      <w:pPr>
        <w:numPr>
          <w:ilvl w:val="1"/>
          <w:numId w:val="75"/>
        </w:numPr>
        <w:pBdr>
          <w:top w:val="nil"/>
          <w:left w:val="nil"/>
          <w:bottom w:val="nil"/>
          <w:right w:val="nil"/>
          <w:between w:val="nil"/>
        </w:pBdr>
        <w:spacing w:line="275" w:lineRule="auto"/>
      </w:pPr>
      <w:r>
        <w:rPr>
          <w:rFonts w:ascii="Google Sans Text" w:eastAsia="Google Sans Text" w:hAnsi="Google Sans Text" w:cs="Google Sans Text"/>
          <w:color w:val="1B1C1D"/>
        </w:rPr>
        <w:t>Bit de parité : 0</w:t>
      </w:r>
    </w:p>
    <w:p w14:paraId="7A2E6510" w14:textId="77777777" w:rsidR="008E4D71" w:rsidRDefault="008E4D71">
      <w:pPr>
        <w:numPr>
          <w:ilvl w:val="1"/>
          <w:numId w:val="75"/>
        </w:numPr>
        <w:pBdr>
          <w:top w:val="nil"/>
          <w:left w:val="nil"/>
          <w:bottom w:val="nil"/>
          <w:right w:val="nil"/>
          <w:between w:val="nil"/>
        </w:pBdr>
        <w:spacing w:line="275" w:lineRule="auto"/>
      </w:pPr>
      <w:r>
        <w:rPr>
          <w:rFonts w:ascii="Google Sans Text" w:eastAsia="Google Sans Text" w:hAnsi="Google Sans Text" w:cs="Google Sans Text"/>
          <w:color w:val="1B1C1D"/>
        </w:rPr>
        <w:t>Mot de code transmis : 10110010</w:t>
      </w:r>
    </w:p>
    <w:p w14:paraId="60E81A29" w14:textId="77777777" w:rsidR="008E4D71" w:rsidRDefault="008E4D71">
      <w:pPr>
        <w:numPr>
          <w:ilvl w:val="1"/>
          <w:numId w:val="75"/>
        </w:numPr>
        <w:pBdr>
          <w:top w:val="nil"/>
          <w:left w:val="nil"/>
          <w:bottom w:val="nil"/>
          <w:right w:val="nil"/>
          <w:between w:val="nil"/>
        </w:pBdr>
        <w:spacing w:line="275" w:lineRule="auto"/>
      </w:pPr>
      <w:r>
        <w:rPr>
          <w:rFonts w:ascii="Google Sans Text" w:eastAsia="Google Sans Text" w:hAnsi="Google Sans Text" w:cs="Google Sans Text"/>
          <w:color w:val="1B1C1D"/>
        </w:rPr>
        <w:t>Supposons une erreur de transmission, mot reçu : 10110110 (le 3ème bit à partir de la droite a été inversé).</w:t>
      </w:r>
    </w:p>
    <w:p w14:paraId="434080C5" w14:textId="77777777" w:rsidR="008E4D71" w:rsidRDefault="008E4D71">
      <w:pPr>
        <w:numPr>
          <w:ilvl w:val="1"/>
          <w:numId w:val="75"/>
        </w:numPr>
        <w:pBdr>
          <w:top w:val="nil"/>
          <w:left w:val="nil"/>
          <w:bottom w:val="nil"/>
          <w:right w:val="nil"/>
          <w:between w:val="nil"/>
        </w:pBdr>
        <w:spacing w:line="275" w:lineRule="auto"/>
      </w:pPr>
      <w:r>
        <w:rPr>
          <w:rFonts w:ascii="Google Sans Text" w:eastAsia="Google Sans Text" w:hAnsi="Google Sans Text" w:cs="Google Sans Text"/>
          <w:color w:val="1B1C1D"/>
        </w:rPr>
        <w:t>Vérification : le mot reçu contient 5 '1', un nombre impair. Le récepteur sait qu'une erreur s'est produite.</w:t>
      </w:r>
    </w:p>
    <w:p w14:paraId="1C98D24C" w14:textId="77777777" w:rsidR="008E4D71" w:rsidRDefault="008E4D71">
      <w:pPr>
        <w:numPr>
          <w:ilvl w:val="0"/>
          <w:numId w:val="73"/>
        </w:numPr>
        <w:pBdr>
          <w:top w:val="nil"/>
          <w:left w:val="nil"/>
          <w:bottom w:val="nil"/>
          <w:right w:val="nil"/>
          <w:between w:val="nil"/>
        </w:pBdr>
        <w:spacing w:line="275" w:lineRule="auto"/>
      </w:pPr>
      <w:r>
        <w:rPr>
          <w:rFonts w:ascii="Google Sans Text" w:eastAsia="Google Sans Text" w:hAnsi="Google Sans Text" w:cs="Google Sans Text"/>
          <w:b/>
          <w:color w:val="1B1C1D"/>
        </w:rPr>
        <w:t>Capacités et Limites :</w:t>
      </w:r>
    </w:p>
    <w:p w14:paraId="2DC86116" w14:textId="77777777" w:rsidR="008E4D71" w:rsidRDefault="008E4D71">
      <w:pPr>
        <w:numPr>
          <w:ilvl w:val="1"/>
          <w:numId w:val="76"/>
        </w:numPr>
        <w:pBdr>
          <w:top w:val="nil"/>
          <w:left w:val="nil"/>
          <w:bottom w:val="nil"/>
          <w:right w:val="nil"/>
          <w:between w:val="nil"/>
        </w:pBdr>
        <w:spacing w:line="275" w:lineRule="auto"/>
      </w:pPr>
      <w:r>
        <w:rPr>
          <w:rFonts w:ascii="Google Sans Text" w:eastAsia="Google Sans Text" w:hAnsi="Google Sans Text" w:cs="Google Sans Text"/>
          <w:b/>
          <w:color w:val="1B1C1D"/>
        </w:rPr>
        <w:t>Détection :</w:t>
      </w:r>
      <w:r>
        <w:rPr>
          <w:rFonts w:ascii="Google Sans Text" w:eastAsia="Google Sans Text" w:hAnsi="Google Sans Text" w:cs="Google Sans Text"/>
          <w:color w:val="1B1C1D"/>
        </w:rPr>
        <w:t xml:space="preserve"> Le bit de parité peut détecter toute erreur qui affecte un </w:t>
      </w:r>
      <w:r>
        <w:rPr>
          <w:rFonts w:ascii="Google Sans Text" w:eastAsia="Google Sans Text" w:hAnsi="Google Sans Text" w:cs="Google Sans Text"/>
          <w:b/>
          <w:color w:val="1B1C1D"/>
        </w:rPr>
        <w:t>nombre impair</w:t>
      </w:r>
      <w:r>
        <w:rPr>
          <w:rFonts w:ascii="Google Sans Text" w:eastAsia="Google Sans Text" w:hAnsi="Google Sans Text" w:cs="Google Sans Text"/>
          <w:color w:val="1B1C1D"/>
        </w:rPr>
        <w:t xml:space="preserve"> de bits (1, 3, 5, etc.). Une erreur sur un seul bit est donc toujours détectée.</w:t>
      </w:r>
    </w:p>
    <w:p w14:paraId="7B415AA9" w14:textId="77777777" w:rsidR="008E4D71" w:rsidRDefault="008E4D71">
      <w:pPr>
        <w:numPr>
          <w:ilvl w:val="1"/>
          <w:numId w:val="76"/>
        </w:numPr>
        <w:pBdr>
          <w:top w:val="nil"/>
          <w:left w:val="nil"/>
          <w:bottom w:val="nil"/>
          <w:right w:val="nil"/>
          <w:between w:val="nil"/>
        </w:pBdr>
        <w:spacing w:after="120" w:line="275" w:lineRule="auto"/>
      </w:pPr>
      <w:r>
        <w:rPr>
          <w:rFonts w:ascii="Google Sans Text" w:eastAsia="Google Sans Text" w:hAnsi="Google Sans Text" w:cs="Google Sans Text"/>
          <w:b/>
          <w:color w:val="1B1C1D"/>
        </w:rPr>
        <w:t>Limites :</w:t>
      </w:r>
      <w:r>
        <w:rPr>
          <w:rFonts w:ascii="Google Sans Text" w:eastAsia="Google Sans Text" w:hAnsi="Google Sans Text" w:cs="Google Sans Text"/>
          <w:color w:val="1B1C1D"/>
        </w:rPr>
        <w:t xml:space="preserve"> Le système est incapable de détecter une erreur qui affecte un </w:t>
      </w:r>
      <w:r>
        <w:rPr>
          <w:rFonts w:ascii="Google Sans Text" w:eastAsia="Google Sans Text" w:hAnsi="Google Sans Text" w:cs="Google Sans Text"/>
          <w:b/>
          <w:color w:val="1B1C1D"/>
        </w:rPr>
        <w:t>nombre pair</w:t>
      </w:r>
      <w:r>
        <w:rPr>
          <w:rFonts w:ascii="Google Sans Text" w:eastAsia="Google Sans Text" w:hAnsi="Google Sans Text" w:cs="Google Sans Text"/>
          <w:color w:val="1B1C1D"/>
        </w:rPr>
        <w:t xml:space="preserve"> de bits. Si deux bits sont inversés, le nombre de '1' reste pair, et l'erreur passe inaperçue. De plus, le bit de parité ne donne aucune information sur la </w:t>
      </w:r>
      <w:r>
        <w:rPr>
          <w:rFonts w:ascii="Google Sans Text" w:eastAsia="Google Sans Text" w:hAnsi="Google Sans Text" w:cs="Google Sans Text"/>
          <w:i/>
          <w:color w:val="1B1C1D"/>
        </w:rPr>
        <w:t>position</w:t>
      </w:r>
      <w:r>
        <w:rPr>
          <w:rFonts w:ascii="Google Sans Text" w:eastAsia="Google Sans Text" w:hAnsi="Google Sans Text" w:cs="Google Sans Text"/>
          <w:color w:val="1B1C1D"/>
        </w:rPr>
        <w:t xml:space="preserve"> de l'erreur, il est donc incapable de la corriger.</w:t>
      </w:r>
      <w:r>
        <w:rPr>
          <w:rFonts w:ascii="Google Sans Text" w:eastAsia="Google Sans Text" w:hAnsi="Google Sans Text" w:cs="Google Sans Text"/>
          <w:color w:val="575B5F"/>
          <w:sz w:val="24"/>
          <w:szCs w:val="24"/>
          <w:vertAlign w:val="superscript"/>
        </w:rPr>
        <w:t>34</w:t>
      </w:r>
    </w:p>
    <w:p w14:paraId="15400526"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Malgré ses limites, la simplicité du bit de parité le rend utile dans des contextes où les erreurs sont très rares et où une simple détection est suffisante (par exemple, dans certaines mémoires RAM non-ECC).</w:t>
      </w:r>
    </w:p>
    <w:p w14:paraId="5412511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DBE4B87"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7.3.4 Correction d'Erreurs : Les Codes de Hamming</w:t>
      </w:r>
    </w:p>
    <w:p w14:paraId="6864684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F00B39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passer de la simple détection à la correction, il faut une approche plus sophistiquée. Les codes de Hamming, développés par Richard Hamming aux laboratoires Bell en 1950, sont une famille de codes correcteurs linéaires qui représentent une avancée majeure dans ce domaine.</w:t>
      </w:r>
      <w:r>
        <w:rPr>
          <w:rFonts w:ascii="Google Sans Text" w:eastAsia="Google Sans Text" w:hAnsi="Google Sans Text" w:cs="Google Sans Text"/>
          <w:color w:val="575B5F"/>
          <w:sz w:val="24"/>
          <w:szCs w:val="24"/>
          <w:vertAlign w:val="superscript"/>
        </w:rPr>
        <w:t>40</w:t>
      </w:r>
    </w:p>
    <w:p w14:paraId="08F6C59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Distance de Hamming</w:t>
      </w:r>
    </w:p>
    <w:p w14:paraId="7E06A63D"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concept central pour comprendre la capacité d'un code est la </w:t>
      </w:r>
      <w:r>
        <w:rPr>
          <w:rFonts w:ascii="Google Sans Text" w:eastAsia="Google Sans Text" w:hAnsi="Google Sans Text" w:cs="Google Sans Text"/>
          <w:b/>
          <w:color w:val="1B1C1D"/>
        </w:rPr>
        <w:t>distance de Hamming</w:t>
      </w:r>
      <w:r>
        <w:rPr>
          <w:rFonts w:ascii="Google Sans Text" w:eastAsia="Google Sans Text" w:hAnsi="Google Sans Text" w:cs="Google Sans Text"/>
          <w:color w:val="1B1C1D"/>
        </w:rPr>
        <w:t>.</w:t>
      </w:r>
    </w:p>
    <w:p w14:paraId="60246C71" w14:textId="77777777" w:rsidR="008E4D71" w:rsidRDefault="008E4D71">
      <w:pPr>
        <w:numPr>
          <w:ilvl w:val="0"/>
          <w:numId w:val="77"/>
        </w:numPr>
        <w:pBdr>
          <w:top w:val="nil"/>
          <w:left w:val="nil"/>
          <w:bottom w:val="nil"/>
          <w:right w:val="nil"/>
          <w:between w:val="nil"/>
        </w:pBdr>
        <w:spacing w:line="275" w:lineRule="auto"/>
      </w:pPr>
      <w:r>
        <w:rPr>
          <w:rFonts w:ascii="Google Sans Text" w:eastAsia="Google Sans Text" w:hAnsi="Google Sans Text" w:cs="Google Sans Text"/>
          <w:b/>
          <w:color w:val="1B1C1D"/>
        </w:rPr>
        <w:t>Définition formelle :</w:t>
      </w:r>
      <w:r>
        <w:rPr>
          <w:rFonts w:ascii="Google Sans Text" w:eastAsia="Google Sans Text" w:hAnsi="Google Sans Text" w:cs="Google Sans Text"/>
          <w:color w:val="1B1C1D"/>
        </w:rPr>
        <w:t xml:space="preserve"> La distance de Hamming d(x,y) entre deux mots de code x et y de même longueur n est le nombre de positions pour lesquelles les symboles correspondants sont différents.</w:t>
      </w:r>
      <w:r>
        <w:rPr>
          <w:rFonts w:ascii="Google Sans Text" w:eastAsia="Google Sans Text" w:hAnsi="Google Sans Text" w:cs="Google Sans Text"/>
          <w:color w:val="575B5F"/>
          <w:sz w:val="24"/>
          <w:szCs w:val="24"/>
          <w:vertAlign w:val="superscript"/>
        </w:rPr>
        <w:t>42</w:t>
      </w:r>
    </w:p>
    <w:p w14:paraId="706115AC" w14:textId="77777777" w:rsidR="008E4D71" w:rsidRDefault="008E4D71">
      <w:pPr>
        <w:numPr>
          <w:ilvl w:val="1"/>
          <w:numId w:val="78"/>
        </w:numPr>
        <w:pBdr>
          <w:top w:val="nil"/>
          <w:left w:val="nil"/>
          <w:bottom w:val="nil"/>
          <w:right w:val="nil"/>
          <w:between w:val="nil"/>
        </w:pBdr>
        <w:spacing w:line="275" w:lineRule="auto"/>
      </w:pPr>
      <w:r>
        <w:rPr>
          <w:rFonts w:ascii="Google Sans Text" w:eastAsia="Google Sans Text" w:hAnsi="Google Sans Text" w:cs="Google Sans Text"/>
          <w:color w:val="1B1C1D"/>
        </w:rPr>
        <w:t>Exemple : d(101​10​01,100​11​01)=2.</w:t>
      </w:r>
    </w:p>
    <w:p w14:paraId="57895388" w14:textId="77777777" w:rsidR="008E4D71" w:rsidRDefault="008E4D71">
      <w:pPr>
        <w:numPr>
          <w:ilvl w:val="0"/>
          <w:numId w:val="77"/>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Pour les codes binaires, la distance de Hamming est équivalente au </w:t>
      </w:r>
      <w:r>
        <w:rPr>
          <w:rFonts w:ascii="Google Sans Text" w:eastAsia="Google Sans Text" w:hAnsi="Google Sans Text" w:cs="Google Sans Text"/>
          <w:b/>
          <w:color w:val="1B1C1D"/>
        </w:rPr>
        <w:t>poids de Hamming</w:t>
      </w:r>
      <w:r>
        <w:rPr>
          <w:rFonts w:ascii="Google Sans Text" w:eastAsia="Google Sans Text" w:hAnsi="Google Sans Text" w:cs="Google Sans Text"/>
          <w:color w:val="1B1C1D"/>
        </w:rPr>
        <w:t xml:space="preserve"> (nombre de '1') du résultat de l'opération OU exclusif (XOR) entre les deux mots : d(x,y)=w(x⊕y).</w:t>
      </w:r>
      <w:r>
        <w:rPr>
          <w:rFonts w:ascii="Google Sans Text" w:eastAsia="Google Sans Text" w:hAnsi="Google Sans Text" w:cs="Google Sans Text"/>
          <w:color w:val="575B5F"/>
          <w:sz w:val="24"/>
          <w:szCs w:val="24"/>
          <w:vertAlign w:val="superscript"/>
        </w:rPr>
        <w:t>45</w:t>
      </w:r>
    </w:p>
    <w:p w14:paraId="4A565F8C"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distance minimale</w:t>
      </w:r>
      <w:r>
        <w:rPr>
          <w:rFonts w:ascii="Google Sans Text" w:eastAsia="Google Sans Text" w:hAnsi="Google Sans Text" w:cs="Google Sans Text"/>
          <w:color w:val="1B1C1D"/>
        </w:rPr>
        <w:t xml:space="preserve"> d'un code, notée dmin​, est la plus petite distance de Hamming entre deux mots de code distincts quelconques. C'est la mesure la plus importante des capacités du code.</w:t>
      </w:r>
    </w:p>
    <w:p w14:paraId="6E9C613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 peut se représenter l'ensemble de tous les mots binaires de longueur n comme les sommets d'un hypercube à n dimensions. Un code est un sous-ensemble de ces sommets, choisis pour être "éloignés" les uns des autres. La distance de Hamming entre deux mots de code est alors le nombre d'arêtes sur le chemin le plus court qui les relie sur l'hypercube. Pour corriger t erreurs, on peut imaginer tracer une "sphère" de rayon t autour de chaque mot de code valide. Une erreur sur t bits déplace le mot de code vers un autre sommet à l'intérieur de sa sphère. Si les sphères ne se chevauchent pas, alors tout mot reçu se trouvera dans au plus une sphère, permettant une correction non ambiguë vers le centre de cette sphère.</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Cette analogie géométrique donne une compréhension intuitive des théorèmes suivants.</w:t>
      </w:r>
    </w:p>
    <w:p w14:paraId="004A4F47"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Théorèmes Fondamentaux :</w:t>
      </w:r>
    </w:p>
    <w:p w14:paraId="3DD0179B" w14:textId="77777777" w:rsidR="008E4D71" w:rsidRDefault="008E4D71">
      <w:pPr>
        <w:numPr>
          <w:ilvl w:val="0"/>
          <w:numId w:val="7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Pour </w:t>
      </w:r>
      <w:r>
        <w:rPr>
          <w:rFonts w:ascii="Google Sans Text" w:eastAsia="Google Sans Text" w:hAnsi="Google Sans Text" w:cs="Google Sans Text"/>
          <w:b/>
          <w:color w:val="1B1C1D"/>
        </w:rPr>
        <w:t>détecter</w:t>
      </w:r>
      <w:r>
        <w:rPr>
          <w:rFonts w:ascii="Google Sans Text" w:eastAsia="Google Sans Text" w:hAnsi="Google Sans Text" w:cs="Google Sans Text"/>
          <w:color w:val="1B1C1D"/>
        </w:rPr>
        <w:t xml:space="preserve"> jusqu'à t erreurs, un code doit avoir une distance minimale dmin​≥t+1. En effet, si t erreurs se produisent, le mot reçu sera à une distance t du mot original. Pour qu'il ne soit pas confondu avec un autre mot de code valide, ce dernier doit être à une distance d'au moins t+1.</w:t>
      </w:r>
      <w:r>
        <w:rPr>
          <w:rFonts w:ascii="Google Sans Text" w:eastAsia="Google Sans Text" w:hAnsi="Google Sans Text" w:cs="Google Sans Text"/>
          <w:color w:val="575B5F"/>
          <w:sz w:val="24"/>
          <w:szCs w:val="24"/>
          <w:vertAlign w:val="superscript"/>
        </w:rPr>
        <w:t>34</w:t>
      </w:r>
    </w:p>
    <w:p w14:paraId="732673B8" w14:textId="77777777" w:rsidR="008E4D71" w:rsidRDefault="008E4D71">
      <w:pPr>
        <w:numPr>
          <w:ilvl w:val="0"/>
          <w:numId w:val="79"/>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Pour </w:t>
      </w:r>
      <w:r>
        <w:rPr>
          <w:rFonts w:ascii="Google Sans Text" w:eastAsia="Google Sans Text" w:hAnsi="Google Sans Text" w:cs="Google Sans Text"/>
          <w:b/>
          <w:color w:val="1B1C1D"/>
        </w:rPr>
        <w:t>corriger</w:t>
      </w:r>
      <w:r>
        <w:rPr>
          <w:rFonts w:ascii="Google Sans Text" w:eastAsia="Google Sans Text" w:hAnsi="Google Sans Text" w:cs="Google Sans Text"/>
          <w:color w:val="1B1C1D"/>
        </w:rPr>
        <w:t xml:space="preserve"> jusqu'à t erreurs, un code doit avoir une distance minimale dmin​≥2t+1. C'est la condition mathématique qui garantit que les "sphères" de rayon t autour de chaque mot de code valide ne s'intersectent pas. Tout mot reçu avec au plus t erreurs sera plus proche du mot de code original que de n'importe quel autre, permettant une correction sans ambiguïté.</w:t>
      </w:r>
      <w:r>
        <w:rPr>
          <w:rFonts w:ascii="Google Sans Text" w:eastAsia="Google Sans Text" w:hAnsi="Google Sans Text" w:cs="Google Sans Text"/>
          <w:color w:val="575B5F"/>
          <w:sz w:val="24"/>
          <w:szCs w:val="24"/>
          <w:vertAlign w:val="superscript"/>
        </w:rPr>
        <w:t>34</w:t>
      </w:r>
    </w:p>
    <w:p w14:paraId="25323CFA"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Construction du Code de Hamming (7,4)</w:t>
      </w:r>
    </w:p>
    <w:p w14:paraId="135A024A"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code de Hamming (7,4) est un exemple classique qui encode m=4 bits de données en ajoutant k=3 bits de parité pour former un mot de code de n=7 bits. Sa distance minimale est de 3, ce qui, d'après les théorèmes, lui permet de corriger une erreur simple (2×1+1=3) et de détecter jusqu'à deux erreurs (2+1=3).</w:t>
      </w:r>
    </w:p>
    <w:p w14:paraId="7F167E96" w14:textId="77777777" w:rsidR="008E4D71" w:rsidRDefault="008E4D71">
      <w:pPr>
        <w:numPr>
          <w:ilvl w:val="0"/>
          <w:numId w:val="80"/>
        </w:numPr>
        <w:pBdr>
          <w:top w:val="nil"/>
          <w:left w:val="nil"/>
          <w:bottom w:val="nil"/>
          <w:right w:val="nil"/>
          <w:between w:val="nil"/>
        </w:pBdr>
        <w:spacing w:line="275" w:lineRule="auto"/>
      </w:pPr>
      <w:r>
        <w:rPr>
          <w:rFonts w:ascii="Google Sans Text" w:eastAsia="Google Sans Text" w:hAnsi="Google Sans Text" w:cs="Google Sans Text"/>
          <w:b/>
          <w:color w:val="1B1C1D"/>
        </w:rPr>
        <w:t>Détermination du nombre de bits de parité (k) :</w:t>
      </w:r>
      <w:r>
        <w:rPr>
          <w:rFonts w:ascii="Google Sans Text" w:eastAsia="Google Sans Text" w:hAnsi="Google Sans Text" w:cs="Google Sans Text"/>
          <w:color w:val="1B1C1D"/>
        </w:rPr>
        <w:t xml:space="preserve"> Pour un code capable de corriger une seule erreur, chaque position de bit dans le mot de code de n bits (y compris les positions des bits de parité eux-mêmes) doit pouvoir être identifiée de manière unique par les bits de contrôle. Avec k bits de contrôle, on peut représenter 2k états différents. Un état (par exemple, 000) est réservé pour indiquer "aucune erreur". Il reste donc 2k−1 états pour identifier la position de l'erreur. Il faut donc que le nombre d'états soit au moins égal au nombre total de bits : 2k≥n+1. Comme n=m+k, la relation est 2k≥m+k+1.</w:t>
      </w:r>
    </w:p>
    <w:p w14:paraId="1D03390E" w14:textId="77777777" w:rsidR="008E4D71" w:rsidRDefault="008E4D71">
      <w:pPr>
        <w:numPr>
          <w:ilvl w:val="1"/>
          <w:numId w:val="81"/>
        </w:numPr>
        <w:pBdr>
          <w:top w:val="nil"/>
          <w:left w:val="nil"/>
          <w:bottom w:val="nil"/>
          <w:right w:val="nil"/>
          <w:between w:val="nil"/>
        </w:pBdr>
        <w:spacing w:line="275" w:lineRule="auto"/>
      </w:pPr>
      <w:r>
        <w:rPr>
          <w:rFonts w:ascii="Google Sans Text" w:eastAsia="Google Sans Text" w:hAnsi="Google Sans Text" w:cs="Google Sans Text"/>
          <w:color w:val="1B1C1D"/>
        </w:rPr>
        <w:t>Pour m=4 bits de données, testons les valeurs de k :</w:t>
      </w:r>
    </w:p>
    <w:p w14:paraId="1FB08B9B" w14:textId="77777777" w:rsidR="008E4D71" w:rsidRDefault="008E4D71">
      <w:pPr>
        <w:numPr>
          <w:ilvl w:val="2"/>
          <w:numId w:val="82"/>
        </w:numPr>
        <w:pBdr>
          <w:top w:val="nil"/>
          <w:left w:val="nil"/>
          <w:bottom w:val="nil"/>
          <w:right w:val="nil"/>
          <w:between w:val="nil"/>
        </w:pBdr>
        <w:spacing w:line="275" w:lineRule="auto"/>
      </w:pPr>
      <w:r>
        <w:rPr>
          <w:rFonts w:ascii="Google Sans Text" w:eastAsia="Google Sans Text" w:hAnsi="Google Sans Text" w:cs="Google Sans Text"/>
          <w:color w:val="1B1C1D"/>
        </w:rPr>
        <w:t>Si k=2, 22=4≥4+2+1=7 est FAUX.</w:t>
      </w:r>
    </w:p>
    <w:p w14:paraId="52E871A7" w14:textId="77777777" w:rsidR="008E4D71" w:rsidRDefault="008E4D71">
      <w:pPr>
        <w:numPr>
          <w:ilvl w:val="2"/>
          <w:numId w:val="82"/>
        </w:numPr>
        <w:pBdr>
          <w:top w:val="nil"/>
          <w:left w:val="nil"/>
          <w:bottom w:val="nil"/>
          <w:right w:val="nil"/>
          <w:between w:val="nil"/>
        </w:pBdr>
        <w:spacing w:line="275" w:lineRule="auto"/>
      </w:pPr>
      <w:r>
        <w:rPr>
          <w:rFonts w:ascii="Google Sans Text" w:eastAsia="Google Sans Text" w:hAnsi="Google Sans Text" w:cs="Google Sans Text"/>
          <w:color w:val="1B1C1D"/>
        </w:rPr>
        <w:t>Si k=3, 23=8≥4+3+1=8 est VRAI.</w:t>
      </w:r>
    </w:p>
    <w:p w14:paraId="3A5D0449" w14:textId="77777777" w:rsidR="008E4D71" w:rsidRDefault="008E4D71">
      <w:pPr>
        <w:numPr>
          <w:ilvl w:val="1"/>
          <w:numId w:val="81"/>
        </w:numPr>
        <w:pBdr>
          <w:top w:val="nil"/>
          <w:left w:val="nil"/>
          <w:bottom w:val="nil"/>
          <w:right w:val="nil"/>
          <w:between w:val="nil"/>
        </w:pBdr>
        <w:spacing w:line="275" w:lineRule="auto"/>
      </w:pPr>
      <w:r>
        <w:rPr>
          <w:rFonts w:ascii="Google Sans Text" w:eastAsia="Google Sans Text" w:hAnsi="Google Sans Text" w:cs="Google Sans Text"/>
          <w:color w:val="1B1C1D"/>
        </w:rPr>
        <w:t>Il faut donc au minimum 3 bits de parité.</w:t>
      </w:r>
      <w:r>
        <w:rPr>
          <w:rFonts w:ascii="Google Sans Text" w:eastAsia="Google Sans Text" w:hAnsi="Google Sans Text" w:cs="Google Sans Text"/>
          <w:color w:val="575B5F"/>
          <w:sz w:val="24"/>
          <w:szCs w:val="24"/>
          <w:vertAlign w:val="superscript"/>
        </w:rPr>
        <w:t>32</w:t>
      </w:r>
    </w:p>
    <w:p w14:paraId="1D7A3E96" w14:textId="77777777" w:rsidR="008E4D71" w:rsidRDefault="008E4D71">
      <w:pPr>
        <w:numPr>
          <w:ilvl w:val="0"/>
          <w:numId w:val="80"/>
        </w:numPr>
        <w:pBdr>
          <w:top w:val="nil"/>
          <w:left w:val="nil"/>
          <w:bottom w:val="nil"/>
          <w:right w:val="nil"/>
          <w:between w:val="nil"/>
        </w:pBdr>
        <w:spacing w:line="275" w:lineRule="auto"/>
      </w:pPr>
      <w:r>
        <w:rPr>
          <w:rFonts w:ascii="Google Sans Text" w:eastAsia="Google Sans Text" w:hAnsi="Google Sans Text" w:cs="Google Sans Text"/>
          <w:b/>
          <w:color w:val="1B1C1D"/>
        </w:rPr>
        <w:t>Positionnement des bits :</w:t>
      </w:r>
      <w:r>
        <w:rPr>
          <w:rFonts w:ascii="Google Sans Text" w:eastAsia="Google Sans Text" w:hAnsi="Google Sans Text" w:cs="Google Sans Text"/>
          <w:color w:val="1B1C1D"/>
        </w:rPr>
        <w:t xml:space="preserve"> Par convention, les bits de parité (p1​,p2​,p3​) sont placés aux positions qui sont des puissances de 2 : 1, 2 et 4. Les bits de données (d1​,d2​,d3​,d4​) remplissent les positions restantes : 3, 5, 6 et 7.</w:t>
      </w:r>
    </w:p>
    <w:p w14:paraId="75BFC0B4" w14:textId="77777777" w:rsidR="008E4D71" w:rsidRDefault="008E4D71">
      <w:pPr>
        <w:numPr>
          <w:ilvl w:val="1"/>
          <w:numId w:val="83"/>
        </w:numPr>
        <w:pBdr>
          <w:top w:val="nil"/>
          <w:left w:val="nil"/>
          <w:bottom w:val="nil"/>
          <w:right w:val="nil"/>
          <w:between w:val="nil"/>
        </w:pBdr>
        <w:spacing w:line="275" w:lineRule="auto"/>
      </w:pPr>
      <w:r>
        <w:rPr>
          <w:rFonts w:ascii="Google Sans Text" w:eastAsia="Google Sans Text" w:hAnsi="Google Sans Text" w:cs="Google Sans Text"/>
          <w:color w:val="1B1C1D"/>
        </w:rPr>
        <w:t>Mot de code : (p1​,p2​,d1​,p3​,d2​,d3​,d4​) aux positions (1,2,3,4,5,6,7).</w:t>
      </w:r>
    </w:p>
    <w:p w14:paraId="5850ACC7" w14:textId="77777777" w:rsidR="008E4D71" w:rsidRDefault="008E4D71">
      <w:pPr>
        <w:numPr>
          <w:ilvl w:val="0"/>
          <w:numId w:val="80"/>
        </w:numPr>
        <w:pBdr>
          <w:top w:val="nil"/>
          <w:left w:val="nil"/>
          <w:bottom w:val="nil"/>
          <w:right w:val="nil"/>
          <w:between w:val="nil"/>
        </w:pBdr>
        <w:spacing w:line="275" w:lineRule="auto"/>
      </w:pPr>
      <w:r>
        <w:rPr>
          <w:rFonts w:ascii="Google Sans Text" w:eastAsia="Google Sans Text" w:hAnsi="Google Sans Text" w:cs="Google Sans Text"/>
          <w:b/>
          <w:color w:val="1B1C1D"/>
        </w:rPr>
        <w:t>Calcul des bits de parité :</w:t>
      </w:r>
      <w:r>
        <w:rPr>
          <w:rFonts w:ascii="Google Sans Text" w:eastAsia="Google Sans Text" w:hAnsi="Google Sans Text" w:cs="Google Sans Text"/>
          <w:color w:val="1B1C1D"/>
        </w:rPr>
        <w:t xml:space="preserve"> Chaque bit de parité assure la parité (généralement paire) d'un sous-ensemble spécifique de bits. Le sous-ensemble pour chaque bit de parité pi​ (placé en position 2i−1) est déterminé en examinant la représentation binaire des positions des bits.</w:t>
      </w:r>
    </w:p>
    <w:p w14:paraId="2A014402" w14:textId="77777777" w:rsidR="008E4D71" w:rsidRDefault="008E4D71">
      <w:pPr>
        <w:numPr>
          <w:ilvl w:val="1"/>
          <w:numId w:val="84"/>
        </w:numPr>
        <w:pBdr>
          <w:top w:val="nil"/>
          <w:left w:val="nil"/>
          <w:bottom w:val="nil"/>
          <w:right w:val="nil"/>
          <w:between w:val="nil"/>
        </w:pBdr>
        <w:spacing w:line="275" w:lineRule="auto"/>
      </w:pPr>
      <w:r>
        <w:rPr>
          <w:rFonts w:ascii="Google Sans Text" w:eastAsia="Google Sans Text" w:hAnsi="Google Sans Text" w:cs="Google Sans Text"/>
          <w:color w:val="1B1C1D"/>
        </w:rPr>
        <w:t>p1​ (position 1, 0012​) contrôle tous les bits dont la position a un 1 dans le bit de poids le plus faible : positions 1, 3, 5, 7.</w:t>
      </w:r>
    </w:p>
    <w:p w14:paraId="0D9AC1EB" w14:textId="77777777" w:rsidR="008E4D71" w:rsidRDefault="008E4D71">
      <w:pPr>
        <w:numPr>
          <w:ilvl w:val="1"/>
          <w:numId w:val="84"/>
        </w:numPr>
        <w:pBdr>
          <w:top w:val="nil"/>
          <w:left w:val="nil"/>
          <w:bottom w:val="nil"/>
          <w:right w:val="nil"/>
          <w:between w:val="nil"/>
        </w:pBdr>
        <w:spacing w:line="275" w:lineRule="auto"/>
      </w:pPr>
      <w:r>
        <w:rPr>
          <w:rFonts w:ascii="Google Sans Text" w:eastAsia="Google Sans Text" w:hAnsi="Google Sans Text" w:cs="Google Sans Text"/>
          <w:color w:val="1B1C1D"/>
        </w:rPr>
        <w:t>p2​ (position 2, 0102​) contrôle tous les bits dont la position a un 1 dans le deuxième bit : positions 2, 3, 6, 7.</w:t>
      </w:r>
    </w:p>
    <w:p w14:paraId="050E08E6" w14:textId="77777777" w:rsidR="008E4D71" w:rsidRDefault="008E4D71">
      <w:pPr>
        <w:numPr>
          <w:ilvl w:val="1"/>
          <w:numId w:val="84"/>
        </w:numPr>
        <w:pBdr>
          <w:top w:val="nil"/>
          <w:left w:val="nil"/>
          <w:bottom w:val="nil"/>
          <w:right w:val="nil"/>
          <w:between w:val="nil"/>
        </w:pBdr>
        <w:spacing w:after="120" w:line="275" w:lineRule="auto"/>
      </w:pPr>
      <w:r>
        <w:rPr>
          <w:rFonts w:ascii="Google Sans Text" w:eastAsia="Google Sans Text" w:hAnsi="Google Sans Text" w:cs="Google Sans Text"/>
          <w:color w:val="1B1C1D"/>
        </w:rPr>
        <w:t>p3​ (position 4, 1002​) contrôle tous les bits dont la position a un 1 dans le troisième bit : positions 4, 5, 6, 7.</w:t>
      </w:r>
    </w:p>
    <w:p w14:paraId="06781FB2" w14:textId="77777777" w:rsidR="008E4D71" w:rsidRDefault="008E4D71" w:rsidP="008E4D71">
      <w:pPr>
        <w:pBdr>
          <w:top w:val="nil"/>
          <w:left w:val="nil"/>
          <w:bottom w:val="nil"/>
          <w:right w:val="nil"/>
          <w:between w:val="nil"/>
        </w:pBdr>
        <w:ind w:left="825"/>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équations de parité (paire, utilisant XOR) sont donc </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w:t>
      </w:r>
    </w:p>
    <w:p w14:paraId="4964B5B9" w14:textId="77777777" w:rsidR="008E4D71" w:rsidRDefault="008E4D71">
      <w:pPr>
        <w:numPr>
          <w:ilvl w:val="1"/>
          <w:numId w:val="85"/>
        </w:numPr>
        <w:pBdr>
          <w:top w:val="nil"/>
          <w:left w:val="nil"/>
          <w:bottom w:val="nil"/>
          <w:right w:val="nil"/>
          <w:between w:val="nil"/>
        </w:pBdr>
        <w:spacing w:line="275" w:lineRule="auto"/>
      </w:pPr>
      <w:r>
        <w:rPr>
          <w:rFonts w:ascii="Google Sans Text" w:eastAsia="Google Sans Text" w:hAnsi="Google Sans Text" w:cs="Google Sans Text"/>
          <w:color w:val="1B1C1D"/>
        </w:rPr>
        <w:t>p1​⊕d1​⊕d2​⊕d4​=0⟹p1​=d1​⊕d2​⊕d4​</w:t>
      </w:r>
    </w:p>
    <w:p w14:paraId="379C4DAE" w14:textId="77777777" w:rsidR="008E4D71" w:rsidRDefault="008E4D71">
      <w:pPr>
        <w:numPr>
          <w:ilvl w:val="1"/>
          <w:numId w:val="85"/>
        </w:numPr>
        <w:pBdr>
          <w:top w:val="nil"/>
          <w:left w:val="nil"/>
          <w:bottom w:val="nil"/>
          <w:right w:val="nil"/>
          <w:between w:val="nil"/>
        </w:pBdr>
        <w:spacing w:line="275" w:lineRule="auto"/>
      </w:pPr>
      <w:r>
        <w:rPr>
          <w:rFonts w:ascii="Google Sans Text" w:eastAsia="Google Sans Text" w:hAnsi="Google Sans Text" w:cs="Google Sans Text"/>
          <w:color w:val="1B1C1D"/>
        </w:rPr>
        <w:t>p2​⊕d1​⊕d3​⊕d4​=0⟹p2​=d1​⊕d3​⊕d4​</w:t>
      </w:r>
    </w:p>
    <w:p w14:paraId="025CCD07" w14:textId="77777777" w:rsidR="008E4D71" w:rsidRDefault="008E4D71">
      <w:pPr>
        <w:numPr>
          <w:ilvl w:val="1"/>
          <w:numId w:val="85"/>
        </w:numPr>
        <w:pBdr>
          <w:top w:val="nil"/>
          <w:left w:val="nil"/>
          <w:bottom w:val="nil"/>
          <w:right w:val="nil"/>
          <w:between w:val="nil"/>
        </w:pBdr>
        <w:spacing w:line="275" w:lineRule="auto"/>
      </w:pPr>
      <w:r>
        <w:rPr>
          <w:rFonts w:ascii="Google Sans Text" w:eastAsia="Google Sans Text" w:hAnsi="Google Sans Text" w:cs="Google Sans Text"/>
          <w:color w:val="1B1C1D"/>
        </w:rPr>
        <w:t>p3​⊕d2​⊕d3​⊕d4​=0⟹p3​=d2​⊕d3​⊕d4​</w:t>
      </w:r>
    </w:p>
    <w:p w14:paraId="3D323D97" w14:textId="77777777" w:rsidR="008E4D71" w:rsidRDefault="008E4D71">
      <w:pPr>
        <w:numPr>
          <w:ilvl w:val="1"/>
          <w:numId w:val="85"/>
        </w:numPr>
        <w:pBdr>
          <w:top w:val="nil"/>
          <w:left w:val="nil"/>
          <w:bottom w:val="nil"/>
          <w:right w:val="nil"/>
          <w:between w:val="nil"/>
        </w:pBdr>
        <w:spacing w:line="275" w:lineRule="auto"/>
      </w:pPr>
      <w:r>
        <w:rPr>
          <w:rFonts w:ascii="Google Sans Text" w:eastAsia="Google Sans Text" w:hAnsi="Google Sans Text" w:cs="Google Sans Text"/>
          <w:b/>
          <w:color w:val="1B1C1D"/>
        </w:rPr>
        <w:t>Exemple d'encodage :</w:t>
      </w:r>
      <w:r>
        <w:rPr>
          <w:rFonts w:ascii="Google Sans Text" w:eastAsia="Google Sans Text" w:hAnsi="Google Sans Text" w:cs="Google Sans Text"/>
          <w:color w:val="1B1C1D"/>
        </w:rPr>
        <w:t xml:space="preserve"> Encoder le mot de données 1011.</w:t>
      </w:r>
    </w:p>
    <w:p w14:paraId="4B719E9A" w14:textId="77777777" w:rsidR="008E4D71" w:rsidRDefault="008E4D71">
      <w:pPr>
        <w:numPr>
          <w:ilvl w:val="2"/>
          <w:numId w:val="87"/>
        </w:numPr>
        <w:pBdr>
          <w:top w:val="nil"/>
          <w:left w:val="nil"/>
          <w:bottom w:val="nil"/>
          <w:right w:val="nil"/>
          <w:between w:val="nil"/>
        </w:pBdr>
        <w:spacing w:line="275" w:lineRule="auto"/>
      </w:pPr>
      <w:r>
        <w:rPr>
          <w:rFonts w:ascii="Google Sans Text" w:eastAsia="Google Sans Text" w:hAnsi="Google Sans Text" w:cs="Google Sans Text"/>
          <w:color w:val="1B1C1D"/>
        </w:rPr>
        <w:t>d1​=1,d2​=0,d3​=1,d4​=1.</w:t>
      </w:r>
    </w:p>
    <w:p w14:paraId="60DE5522" w14:textId="77777777" w:rsidR="008E4D71" w:rsidRDefault="008E4D71">
      <w:pPr>
        <w:numPr>
          <w:ilvl w:val="2"/>
          <w:numId w:val="87"/>
        </w:numPr>
        <w:pBdr>
          <w:top w:val="nil"/>
          <w:left w:val="nil"/>
          <w:bottom w:val="nil"/>
          <w:right w:val="nil"/>
          <w:between w:val="nil"/>
        </w:pBdr>
        <w:spacing w:line="275" w:lineRule="auto"/>
      </w:pPr>
      <w:r>
        <w:rPr>
          <w:rFonts w:ascii="Google Sans Text" w:eastAsia="Google Sans Text" w:hAnsi="Google Sans Text" w:cs="Google Sans Text"/>
          <w:color w:val="1B1C1D"/>
        </w:rPr>
        <w:t>p1​=1⊕0⊕1=0.</w:t>
      </w:r>
    </w:p>
    <w:p w14:paraId="4C74D55D" w14:textId="77777777" w:rsidR="008E4D71" w:rsidRDefault="008E4D71">
      <w:pPr>
        <w:numPr>
          <w:ilvl w:val="2"/>
          <w:numId w:val="87"/>
        </w:numPr>
        <w:pBdr>
          <w:top w:val="nil"/>
          <w:left w:val="nil"/>
          <w:bottom w:val="nil"/>
          <w:right w:val="nil"/>
          <w:between w:val="nil"/>
        </w:pBdr>
        <w:spacing w:line="275" w:lineRule="auto"/>
      </w:pPr>
      <w:r>
        <w:rPr>
          <w:rFonts w:ascii="Google Sans Text" w:eastAsia="Google Sans Text" w:hAnsi="Google Sans Text" w:cs="Google Sans Text"/>
          <w:color w:val="1B1C1D"/>
        </w:rPr>
        <w:t>p2​=1⊕1⊕1=1.</w:t>
      </w:r>
    </w:p>
    <w:p w14:paraId="392A2CB9" w14:textId="77777777" w:rsidR="008E4D71" w:rsidRDefault="008E4D71">
      <w:pPr>
        <w:numPr>
          <w:ilvl w:val="2"/>
          <w:numId w:val="87"/>
        </w:numPr>
        <w:pBdr>
          <w:top w:val="nil"/>
          <w:left w:val="nil"/>
          <w:bottom w:val="nil"/>
          <w:right w:val="nil"/>
          <w:between w:val="nil"/>
        </w:pBdr>
        <w:spacing w:line="275" w:lineRule="auto"/>
      </w:pPr>
      <w:r>
        <w:rPr>
          <w:rFonts w:ascii="Google Sans Text" w:eastAsia="Google Sans Text" w:hAnsi="Google Sans Text" w:cs="Google Sans Text"/>
          <w:color w:val="1B1C1D"/>
        </w:rPr>
        <w:t>p3​=0⊕1⊕1=0.</w:t>
      </w:r>
    </w:p>
    <w:p w14:paraId="22028A2E" w14:textId="77777777" w:rsidR="008E4D71" w:rsidRDefault="008E4D71">
      <w:pPr>
        <w:numPr>
          <w:ilvl w:val="2"/>
          <w:numId w:val="87"/>
        </w:numPr>
        <w:pBdr>
          <w:top w:val="nil"/>
          <w:left w:val="nil"/>
          <w:bottom w:val="nil"/>
          <w:right w:val="nil"/>
          <w:between w:val="nil"/>
        </w:pBdr>
        <w:spacing w:after="120" w:line="275" w:lineRule="auto"/>
      </w:pPr>
      <w:r>
        <w:rPr>
          <w:rFonts w:ascii="Google Sans Text" w:eastAsia="Google Sans Text" w:hAnsi="Google Sans Text" w:cs="Google Sans Text"/>
          <w:color w:val="1B1C1D"/>
        </w:rPr>
        <w:t>Le mot de code transmis, en ordonnant les bits, est 0110011.</w:t>
      </w:r>
    </w:p>
    <w:p w14:paraId="567BB970"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Tableau 7.6 : Construction des Bits de Parité pour le Code de Hamming (7,4)</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8E4D71" w14:paraId="4C8EC16F"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85D66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Position</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7F09A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A23C8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F8363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43F66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4FB56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EE821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0262A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5D4F37A1"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9F9E5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Bit</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8A090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d4​</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885B4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d3​</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23A76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DA4C7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p3​</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B3A16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d1​</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44E80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854FB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p1​</w:t>
            </w:r>
          </w:p>
        </w:tc>
      </w:tr>
      <w:tr w:rsidR="008E4D71" w14:paraId="19C608C8"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15FEC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Valeur (Exemple 1011)</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DB98E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854E0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101FC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A064C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46B1F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26D0E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29559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r>
      <w:tr w:rsidR="008E4D71" w14:paraId="49B146AE"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4BA29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Contrôlé par p1​</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A9751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FCCA78"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F0276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244AAB"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51816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DEFD74"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AE103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r>
      <w:tr w:rsidR="008E4D71" w14:paraId="36004DE2"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F1514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Contrôlé par p2​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C9243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7EDD4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FC707E"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748157"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2D23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96E87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5FD878"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8E4D71" w14:paraId="40365C8A"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B8AC3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Contrôlé par p3​</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B3C75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F457F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E03BA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5E79F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791CCC"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527675"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9730C3"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bl>
    <w:p w14:paraId="008900B7"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Mécanisme de Correction par Syndrome</w:t>
      </w:r>
    </w:p>
    <w:p w14:paraId="22ED1325"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génie du code de Hamming réside dans son mécanisme de décodage. Le processus ne se contente pas de dire "il y a une erreur", il pointe directement vers le coupable.</w:t>
      </w:r>
    </w:p>
    <w:p w14:paraId="7C0441CA" w14:textId="77777777" w:rsidR="008E4D71" w:rsidRDefault="008E4D71">
      <w:pPr>
        <w:numPr>
          <w:ilvl w:val="0"/>
          <w:numId w:val="88"/>
        </w:numPr>
        <w:pBdr>
          <w:top w:val="nil"/>
          <w:left w:val="nil"/>
          <w:bottom w:val="nil"/>
          <w:right w:val="nil"/>
          <w:between w:val="nil"/>
        </w:pBdr>
        <w:spacing w:line="275" w:lineRule="auto"/>
      </w:pPr>
      <w:r>
        <w:rPr>
          <w:rFonts w:ascii="Google Sans Text" w:eastAsia="Google Sans Text" w:hAnsi="Google Sans Text" w:cs="Google Sans Text"/>
          <w:b/>
          <w:color w:val="1B1C1D"/>
        </w:rPr>
        <w:t>Réception du mot de code :</w:t>
      </w:r>
      <w:r>
        <w:rPr>
          <w:rFonts w:ascii="Google Sans Text" w:eastAsia="Google Sans Text" w:hAnsi="Google Sans Text" w:cs="Google Sans Text"/>
          <w:color w:val="1B1C1D"/>
        </w:rPr>
        <w:t xml:space="preserve"> Supposons que le mot 0110011 soit transmis, mais qu'une erreur se produise sur le bit en position 5. Le mot reçu est 0110111.</w:t>
      </w:r>
    </w:p>
    <w:p w14:paraId="4A5CD56F" w14:textId="77777777" w:rsidR="008E4D71" w:rsidRDefault="008E4D71">
      <w:pPr>
        <w:numPr>
          <w:ilvl w:val="0"/>
          <w:numId w:val="88"/>
        </w:numPr>
        <w:pBdr>
          <w:top w:val="nil"/>
          <w:left w:val="nil"/>
          <w:bottom w:val="nil"/>
          <w:right w:val="nil"/>
          <w:between w:val="nil"/>
        </w:pBdr>
        <w:spacing w:line="275" w:lineRule="auto"/>
      </w:pPr>
      <w:r>
        <w:rPr>
          <w:rFonts w:ascii="Google Sans Text" w:eastAsia="Google Sans Text" w:hAnsi="Google Sans Text" w:cs="Google Sans Text"/>
          <w:b/>
          <w:color w:val="1B1C1D"/>
        </w:rPr>
        <w:t>Calcul du syndrome :</w:t>
      </w:r>
      <w:r>
        <w:rPr>
          <w:rFonts w:ascii="Google Sans Text" w:eastAsia="Google Sans Text" w:hAnsi="Google Sans Text" w:cs="Google Sans Text"/>
          <w:color w:val="1B1C1D"/>
        </w:rPr>
        <w:t xml:space="preserve"> Le récepteur recalcule les trois bits de contrôle en utilisant les mêmes équations de parité sur le mot reçu. Le résultat de chaque calcul de parité est un bit de contrôle, ci​. Si le calcul de parité donne 0 (parité respectée), ci​=0. S'il donne 1 (parité violée), ci​=1. Le mot binaire de 3 bits (c3​,c2​,c1​) est appelé le </w:t>
      </w:r>
      <w:r>
        <w:rPr>
          <w:rFonts w:ascii="Google Sans Text" w:eastAsia="Google Sans Text" w:hAnsi="Google Sans Text" w:cs="Google Sans Text"/>
          <w:b/>
          <w:color w:val="1B1C1D"/>
        </w:rPr>
        <w:t>syndrome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41</w:t>
      </w:r>
    </w:p>
    <w:p w14:paraId="6674ECE5" w14:textId="77777777" w:rsidR="008E4D71" w:rsidRDefault="008E4D71">
      <w:pPr>
        <w:numPr>
          <w:ilvl w:val="1"/>
          <w:numId w:val="89"/>
        </w:numPr>
        <w:pBdr>
          <w:top w:val="nil"/>
          <w:left w:val="nil"/>
          <w:bottom w:val="nil"/>
          <w:right w:val="nil"/>
          <w:between w:val="nil"/>
        </w:pBdr>
        <w:spacing w:line="275" w:lineRule="auto"/>
      </w:pPr>
      <w:r>
        <w:rPr>
          <w:rFonts w:ascii="Google Sans Text" w:eastAsia="Google Sans Text" w:hAnsi="Google Sans Text" w:cs="Google Sans Text"/>
          <w:color w:val="1B1C1D"/>
        </w:rPr>
        <w:t>Pour le mot reçu 0110111 (positions 1 à 7 : 1110110)</w:t>
      </w:r>
    </w:p>
    <w:p w14:paraId="2EB10AC6" w14:textId="77777777" w:rsidR="008E4D71" w:rsidRDefault="008E4D71">
      <w:pPr>
        <w:numPr>
          <w:ilvl w:val="1"/>
          <w:numId w:val="89"/>
        </w:numPr>
        <w:pBdr>
          <w:top w:val="nil"/>
          <w:left w:val="nil"/>
          <w:bottom w:val="nil"/>
          <w:right w:val="nil"/>
          <w:between w:val="nil"/>
        </w:pBdr>
        <w:spacing w:line="275" w:lineRule="auto"/>
      </w:pPr>
      <w:r>
        <w:rPr>
          <w:rFonts w:ascii="Google Sans Text" w:eastAsia="Google Sans Text" w:hAnsi="Google Sans Text" w:cs="Google Sans Text"/>
          <w:color w:val="1B1C1D"/>
        </w:rPr>
        <w:t>c1​=p1​⊕d1​⊕d2​⊕d4​=1⊕1⊕1⊕0=1. (Erreur)</w:t>
      </w:r>
    </w:p>
    <w:p w14:paraId="58F711E3" w14:textId="77777777" w:rsidR="008E4D71" w:rsidRDefault="008E4D71">
      <w:pPr>
        <w:numPr>
          <w:ilvl w:val="1"/>
          <w:numId w:val="89"/>
        </w:numPr>
        <w:pBdr>
          <w:top w:val="nil"/>
          <w:left w:val="nil"/>
          <w:bottom w:val="nil"/>
          <w:right w:val="nil"/>
          <w:between w:val="nil"/>
        </w:pBdr>
        <w:spacing w:line="275" w:lineRule="auto"/>
      </w:pPr>
      <w:r>
        <w:rPr>
          <w:rFonts w:ascii="Google Sans Text" w:eastAsia="Google Sans Text" w:hAnsi="Google Sans Text" w:cs="Google Sans Text"/>
          <w:color w:val="1B1C1D"/>
        </w:rPr>
        <w:t>c2​=p2​⊕d1​⊕d3​⊕d4​=1⊕1⊕1⊕0=1. (Pas d'erreur, mon exemple est faux. d1​=1,d2​=1,d3​=1,d4​=0? Non. Le mot reçu est 0110111. Positions 7-1: d4​=0,d3​=1,d2​=1,p3​=0,d1​=1,p2​=1,p1​=1.</w:t>
      </w:r>
    </w:p>
    <w:p w14:paraId="19762801" w14:textId="77777777" w:rsidR="008E4D71" w:rsidRDefault="008E4D71">
      <w:pPr>
        <w:numPr>
          <w:ilvl w:val="1"/>
          <w:numId w:val="89"/>
        </w:numPr>
        <w:pBdr>
          <w:top w:val="nil"/>
          <w:left w:val="nil"/>
          <w:bottom w:val="nil"/>
          <w:right w:val="nil"/>
          <w:between w:val="nil"/>
        </w:pBdr>
        <w:spacing w:line="275" w:lineRule="auto"/>
      </w:pPr>
      <w:r>
        <w:rPr>
          <w:rFonts w:ascii="Google Sans Text" w:eastAsia="Google Sans Text" w:hAnsi="Google Sans Text" w:cs="Google Sans Text"/>
          <w:color w:val="1B1C1D"/>
        </w:rPr>
        <w:t>Recalculons avec le mot reçu 0110111.</w:t>
      </w:r>
    </w:p>
    <w:p w14:paraId="64E96F79" w14:textId="77777777" w:rsidR="008E4D71" w:rsidRDefault="008E4D71">
      <w:pPr>
        <w:numPr>
          <w:ilvl w:val="2"/>
          <w:numId w:val="90"/>
        </w:numPr>
        <w:pBdr>
          <w:top w:val="nil"/>
          <w:left w:val="nil"/>
          <w:bottom w:val="nil"/>
          <w:right w:val="nil"/>
          <w:between w:val="nil"/>
        </w:pBdr>
        <w:spacing w:line="275" w:lineRule="auto"/>
      </w:pPr>
      <w:r>
        <w:rPr>
          <w:rFonts w:ascii="Google Sans Text" w:eastAsia="Google Sans Text" w:hAnsi="Google Sans Text" w:cs="Google Sans Text"/>
          <w:color w:val="1B1C1D"/>
        </w:rPr>
        <w:t>p1​ (pos 1), d1​ (pos 3), d2​ (pos 5), d4​ (pos 7) -&gt; 1, 1, 1, 0</w:t>
      </w:r>
    </w:p>
    <w:p w14:paraId="6A666F3D" w14:textId="77777777" w:rsidR="008E4D71" w:rsidRDefault="008E4D71">
      <w:pPr>
        <w:numPr>
          <w:ilvl w:val="2"/>
          <w:numId w:val="90"/>
        </w:numPr>
        <w:pBdr>
          <w:top w:val="nil"/>
          <w:left w:val="nil"/>
          <w:bottom w:val="nil"/>
          <w:right w:val="nil"/>
          <w:between w:val="nil"/>
        </w:pBdr>
        <w:spacing w:line="275" w:lineRule="auto"/>
      </w:pPr>
      <w:r>
        <w:rPr>
          <w:rFonts w:ascii="Google Sans Text" w:eastAsia="Google Sans Text" w:hAnsi="Google Sans Text" w:cs="Google Sans Text"/>
          <w:color w:val="1B1C1D"/>
        </w:rPr>
        <w:t>p2​ (pos 2), d1​ (pos 3), d3​ (pos 6), d4​ (pos 7) -&gt; 1, 1, 1, 0</w:t>
      </w:r>
    </w:p>
    <w:p w14:paraId="76C661C8" w14:textId="77777777" w:rsidR="008E4D71" w:rsidRDefault="008E4D71">
      <w:pPr>
        <w:numPr>
          <w:ilvl w:val="2"/>
          <w:numId w:val="90"/>
        </w:numPr>
        <w:pBdr>
          <w:top w:val="nil"/>
          <w:left w:val="nil"/>
          <w:bottom w:val="nil"/>
          <w:right w:val="nil"/>
          <w:between w:val="nil"/>
        </w:pBdr>
        <w:spacing w:line="275" w:lineRule="auto"/>
      </w:pPr>
      <w:r>
        <w:rPr>
          <w:rFonts w:ascii="Google Sans Text" w:eastAsia="Google Sans Text" w:hAnsi="Google Sans Text" w:cs="Google Sans Text"/>
          <w:color w:val="1B1C1D"/>
        </w:rPr>
        <w:t>p3​ (pos 4), d2​ (pos 5), d3​ (pos 6), d4​ (pos 7) -&gt; 0, 1, 1, 0</w:t>
      </w:r>
    </w:p>
    <w:p w14:paraId="33A221B4" w14:textId="77777777" w:rsidR="008E4D71" w:rsidRDefault="008E4D71">
      <w:pPr>
        <w:numPr>
          <w:ilvl w:val="1"/>
          <w:numId w:val="89"/>
        </w:numPr>
        <w:pBdr>
          <w:top w:val="nil"/>
          <w:left w:val="nil"/>
          <w:bottom w:val="nil"/>
          <w:right w:val="nil"/>
          <w:between w:val="nil"/>
        </w:pBdr>
        <w:spacing w:line="275" w:lineRule="auto"/>
      </w:pPr>
      <w:r>
        <w:rPr>
          <w:rFonts w:ascii="Google Sans Text" w:eastAsia="Google Sans Text" w:hAnsi="Google Sans Text" w:cs="Google Sans Text"/>
          <w:color w:val="1B1C1D"/>
        </w:rPr>
        <w:t>c1​=1⊕1⊕1⊕0=1. (Parité violée)</w:t>
      </w:r>
    </w:p>
    <w:p w14:paraId="6DF3CD88" w14:textId="77777777" w:rsidR="008E4D71" w:rsidRDefault="008E4D71">
      <w:pPr>
        <w:numPr>
          <w:ilvl w:val="1"/>
          <w:numId w:val="89"/>
        </w:numPr>
        <w:pBdr>
          <w:top w:val="nil"/>
          <w:left w:val="nil"/>
          <w:bottom w:val="nil"/>
          <w:right w:val="nil"/>
          <w:between w:val="nil"/>
        </w:pBdr>
        <w:spacing w:line="275" w:lineRule="auto"/>
      </w:pPr>
      <w:r>
        <w:rPr>
          <w:rFonts w:ascii="Google Sans Text" w:eastAsia="Google Sans Text" w:hAnsi="Google Sans Text" w:cs="Google Sans Text"/>
          <w:color w:val="1B1C1D"/>
        </w:rPr>
        <w:t>c2​=1⊕1⊕1⊕0=1. (Parité violée)</w:t>
      </w:r>
    </w:p>
    <w:p w14:paraId="3D20BDC3" w14:textId="77777777" w:rsidR="008E4D71" w:rsidRDefault="008E4D71">
      <w:pPr>
        <w:numPr>
          <w:ilvl w:val="1"/>
          <w:numId w:val="89"/>
        </w:numPr>
        <w:pBdr>
          <w:top w:val="nil"/>
          <w:left w:val="nil"/>
          <w:bottom w:val="nil"/>
          <w:right w:val="nil"/>
          <w:between w:val="nil"/>
        </w:pBdr>
        <w:spacing w:line="275" w:lineRule="auto"/>
      </w:pPr>
      <w:r>
        <w:rPr>
          <w:rFonts w:ascii="Google Sans Text" w:eastAsia="Google Sans Text" w:hAnsi="Google Sans Text" w:cs="Google Sans Text"/>
          <w:color w:val="1B1C1D"/>
        </w:rPr>
        <w:t>c3​=0⊕1⊕1⊕0=0. (Parité respectée)</w:t>
      </w:r>
    </w:p>
    <w:p w14:paraId="2C1CB649" w14:textId="77777777" w:rsidR="008E4D71" w:rsidRDefault="008E4D71">
      <w:pPr>
        <w:numPr>
          <w:ilvl w:val="1"/>
          <w:numId w:val="89"/>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Le syndrome (c3​,c2​,c1​) est 011.</w:t>
      </w:r>
    </w:p>
    <w:p w14:paraId="6489DD31" w14:textId="77777777" w:rsidR="008E4D71" w:rsidRDefault="008E4D71">
      <w:pPr>
        <w:numPr>
          <w:ilvl w:val="0"/>
          <w:numId w:val="88"/>
        </w:numPr>
        <w:pBdr>
          <w:top w:val="nil"/>
          <w:left w:val="nil"/>
          <w:bottom w:val="nil"/>
          <w:right w:val="nil"/>
          <w:between w:val="nil"/>
        </w:pBdr>
        <w:spacing w:after="120" w:line="275" w:lineRule="auto"/>
      </w:pPr>
      <w:r>
        <w:rPr>
          <w:rFonts w:ascii="Google Sans Text" w:eastAsia="Google Sans Text" w:hAnsi="Google Sans Text" w:cs="Google Sans Text"/>
          <w:b/>
          <w:color w:val="1B1C1D"/>
        </w:rPr>
        <w:t>Identification de l'erreur :</w:t>
      </w:r>
      <w:r>
        <w:rPr>
          <w:rFonts w:ascii="Google Sans Text" w:eastAsia="Google Sans Text" w:hAnsi="Google Sans Text" w:cs="Google Sans Text"/>
          <w:color w:val="1B1C1D"/>
        </w:rPr>
        <w:t xml:space="preserve"> La valeur binaire du syndrome 011 est 3 en décimal. Cela indique que l'erreur se trouve en </w:t>
      </w:r>
      <w:r>
        <w:rPr>
          <w:rFonts w:ascii="Google Sans Text" w:eastAsia="Google Sans Text" w:hAnsi="Google Sans Text" w:cs="Google Sans Text"/>
          <w:b/>
          <w:color w:val="1B1C1D"/>
        </w:rPr>
        <w:t>position 3</w:t>
      </w:r>
      <w:r>
        <w:rPr>
          <w:rFonts w:ascii="Google Sans Text" w:eastAsia="Google Sans Text" w:hAnsi="Google Sans Text" w:cs="Google Sans Text"/>
          <w:color w:val="1B1C1D"/>
        </w:rPr>
        <w:t>.</w:t>
      </w:r>
    </w:p>
    <w:p w14:paraId="17F7965E"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du code est telle que chaque position de bit est couverte par une combinaison unique de bits de parité. Une erreur sur un bit ne violera que les parités qui le contrôlent. La combinaison des parités violées forme un mot binaire qui est littéralement l'adresse de l'erreur. Un syndrome de 000 indique qu'aucune erreur simple n'a été détectée.</w:t>
      </w:r>
    </w:p>
    <w:p w14:paraId="10504767" w14:textId="77777777" w:rsidR="008E4D71" w:rsidRDefault="008E4D71">
      <w:pPr>
        <w:numPr>
          <w:ilvl w:val="0"/>
          <w:numId w:val="91"/>
        </w:numPr>
        <w:pBdr>
          <w:top w:val="nil"/>
          <w:left w:val="nil"/>
          <w:bottom w:val="nil"/>
          <w:right w:val="nil"/>
          <w:between w:val="nil"/>
        </w:pBdr>
        <w:spacing w:line="275" w:lineRule="auto"/>
      </w:pPr>
      <w:r>
        <w:rPr>
          <w:rFonts w:ascii="Google Sans Text" w:eastAsia="Google Sans Text" w:hAnsi="Google Sans Text" w:cs="Google Sans Text"/>
          <w:b/>
          <w:color w:val="1B1C1D"/>
        </w:rPr>
        <w:t>Correction :</w:t>
      </w:r>
      <w:r>
        <w:rPr>
          <w:rFonts w:ascii="Google Sans Text" w:eastAsia="Google Sans Text" w:hAnsi="Google Sans Text" w:cs="Google Sans Text"/>
          <w:color w:val="1B1C1D"/>
        </w:rPr>
        <w:t xml:space="preserve"> Le récepteur inverse (flip) le bit à la position identifiée par le syndrome.</w:t>
      </w:r>
    </w:p>
    <w:p w14:paraId="72CFF72F" w14:textId="77777777" w:rsidR="008E4D71" w:rsidRDefault="008E4D71">
      <w:pPr>
        <w:numPr>
          <w:ilvl w:val="1"/>
          <w:numId w:val="92"/>
        </w:numPr>
        <w:pBdr>
          <w:top w:val="nil"/>
          <w:left w:val="nil"/>
          <w:bottom w:val="nil"/>
          <w:right w:val="nil"/>
          <w:between w:val="nil"/>
        </w:pBdr>
        <w:spacing w:line="275" w:lineRule="auto"/>
      </w:pPr>
      <w:r>
        <w:rPr>
          <w:rFonts w:ascii="Google Sans Text" w:eastAsia="Google Sans Text" w:hAnsi="Google Sans Text" w:cs="Google Sans Text"/>
          <w:color w:val="1B1C1D"/>
        </w:rPr>
        <w:t>Mot reçu : 0110111</w:t>
      </w:r>
    </w:p>
    <w:p w14:paraId="2F4AABD4" w14:textId="77777777" w:rsidR="008E4D71" w:rsidRDefault="008E4D71">
      <w:pPr>
        <w:numPr>
          <w:ilvl w:val="1"/>
          <w:numId w:val="92"/>
        </w:numPr>
        <w:pBdr>
          <w:top w:val="nil"/>
          <w:left w:val="nil"/>
          <w:bottom w:val="nil"/>
          <w:right w:val="nil"/>
          <w:between w:val="nil"/>
        </w:pBdr>
        <w:spacing w:line="275" w:lineRule="auto"/>
      </w:pPr>
      <w:r>
        <w:rPr>
          <w:rFonts w:ascii="Google Sans Text" w:eastAsia="Google Sans Text" w:hAnsi="Google Sans Text" w:cs="Google Sans Text"/>
          <w:color w:val="1B1C1D"/>
        </w:rPr>
        <w:t>Erreur en position 3. Le bit en position 3 est un 1.</w:t>
      </w:r>
    </w:p>
    <w:p w14:paraId="5EAEB144" w14:textId="77777777" w:rsidR="008E4D71" w:rsidRDefault="008E4D71">
      <w:pPr>
        <w:numPr>
          <w:ilvl w:val="1"/>
          <w:numId w:val="92"/>
        </w:numPr>
        <w:pBdr>
          <w:top w:val="nil"/>
          <w:left w:val="nil"/>
          <w:bottom w:val="nil"/>
          <w:right w:val="nil"/>
          <w:between w:val="nil"/>
        </w:pBdr>
        <w:spacing w:line="275" w:lineRule="auto"/>
      </w:pPr>
      <w:r>
        <w:rPr>
          <w:rFonts w:ascii="Google Sans Text" w:eastAsia="Google Sans Text" w:hAnsi="Google Sans Text" w:cs="Google Sans Text"/>
          <w:color w:val="1B1C1D"/>
        </w:rPr>
        <w:t>Mot corrigé : 0100111.</w:t>
      </w:r>
    </w:p>
    <w:p w14:paraId="6ED361F4" w14:textId="77777777" w:rsidR="008E4D71" w:rsidRDefault="008E4D71">
      <w:pPr>
        <w:numPr>
          <w:ilvl w:val="0"/>
          <w:numId w:val="91"/>
        </w:numPr>
        <w:pBdr>
          <w:top w:val="nil"/>
          <w:left w:val="nil"/>
          <w:bottom w:val="nil"/>
          <w:right w:val="nil"/>
          <w:between w:val="nil"/>
        </w:pBdr>
        <w:spacing w:line="275" w:lineRule="auto"/>
      </w:pPr>
      <w:r>
        <w:rPr>
          <w:rFonts w:ascii="Google Sans Text" w:eastAsia="Google Sans Text" w:hAnsi="Google Sans Text" w:cs="Google Sans Text"/>
          <w:b/>
          <w:color w:val="1B1C1D"/>
        </w:rPr>
        <w:t>Extraction des données :</w:t>
      </w:r>
      <w:r>
        <w:rPr>
          <w:rFonts w:ascii="Google Sans Text" w:eastAsia="Google Sans Text" w:hAnsi="Google Sans Text" w:cs="Google Sans Text"/>
          <w:color w:val="1B1C1D"/>
        </w:rPr>
        <w:t xml:space="preserve"> Le récepteur extrait les bits de données des positions 3, 5, 6, 7 du mot corrigé.</w:t>
      </w:r>
    </w:p>
    <w:p w14:paraId="3E61CF31" w14:textId="77777777" w:rsidR="008E4D71" w:rsidRDefault="008E4D71">
      <w:pPr>
        <w:numPr>
          <w:ilvl w:val="1"/>
          <w:numId w:val="93"/>
        </w:numPr>
        <w:pBdr>
          <w:top w:val="nil"/>
          <w:left w:val="nil"/>
          <w:bottom w:val="nil"/>
          <w:right w:val="nil"/>
          <w:between w:val="nil"/>
        </w:pBdr>
        <w:spacing w:line="275" w:lineRule="auto"/>
      </w:pPr>
      <w:r>
        <w:rPr>
          <w:rFonts w:ascii="Google Sans Text" w:eastAsia="Google Sans Text" w:hAnsi="Google Sans Text" w:cs="Google Sans Text"/>
          <w:color w:val="1B1C1D"/>
        </w:rPr>
        <w:t>d1​=0,d2​=1,d3​=1,d4​=0.</w:t>
      </w:r>
    </w:p>
    <w:p w14:paraId="495666E3" w14:textId="77777777" w:rsidR="008E4D71" w:rsidRDefault="008E4D71">
      <w:pPr>
        <w:numPr>
          <w:ilvl w:val="1"/>
          <w:numId w:val="93"/>
        </w:numPr>
        <w:pBdr>
          <w:top w:val="nil"/>
          <w:left w:val="nil"/>
          <w:bottom w:val="nil"/>
          <w:right w:val="nil"/>
          <w:between w:val="nil"/>
        </w:pBdr>
        <w:spacing w:after="120" w:line="275" w:lineRule="auto"/>
      </w:pPr>
      <w:r>
        <w:rPr>
          <w:rFonts w:ascii="Google Sans Text" w:eastAsia="Google Sans Text" w:hAnsi="Google Sans Text" w:cs="Google Sans Text"/>
          <w:color w:val="1B1C1D"/>
        </w:rPr>
        <w:t>Le mot de données original était 1011. Il y a une erreur dans mon exemple.</w:t>
      </w:r>
    </w:p>
    <w:p w14:paraId="12B5F560" w14:textId="77777777" w:rsidR="008E4D71" w:rsidRDefault="008E4D71" w:rsidP="008E4D71">
      <w:pPr>
        <w:pBdr>
          <w:top w:val="nil"/>
          <w:left w:val="nil"/>
          <w:bottom w:val="nil"/>
          <w:right w:val="nil"/>
          <w:between w:val="nil"/>
        </w:pBdr>
        <w:ind w:left="825"/>
        <w:rPr>
          <w:rFonts w:ascii="Google Sans Text" w:eastAsia="Google Sans Text" w:hAnsi="Google Sans Text" w:cs="Google Sans Text"/>
          <w:color w:val="1B1C1D"/>
        </w:rPr>
      </w:pPr>
      <w:r>
        <w:rPr>
          <w:rFonts w:ascii="Google Sans Text" w:eastAsia="Google Sans Text" w:hAnsi="Google Sans Text" w:cs="Google Sans Text"/>
          <w:color w:val="1B1C1D"/>
        </w:rPr>
        <w:t>Reprenons l'exemple de A à Z.</w:t>
      </w:r>
    </w:p>
    <w:p w14:paraId="69930E5B" w14:textId="77777777" w:rsidR="008E4D71" w:rsidRDefault="008E4D71">
      <w:pPr>
        <w:numPr>
          <w:ilvl w:val="1"/>
          <w:numId w:val="94"/>
        </w:numPr>
        <w:pBdr>
          <w:top w:val="nil"/>
          <w:left w:val="nil"/>
          <w:bottom w:val="nil"/>
          <w:right w:val="nil"/>
          <w:between w:val="nil"/>
        </w:pBdr>
        <w:spacing w:line="275" w:lineRule="auto"/>
      </w:pPr>
      <w:r>
        <w:rPr>
          <w:rFonts w:ascii="Google Sans Text" w:eastAsia="Google Sans Text" w:hAnsi="Google Sans Text" w:cs="Google Sans Text"/>
          <w:b/>
          <w:color w:val="1B1C1D"/>
        </w:rPr>
        <w:t>Donnée :</w:t>
      </w:r>
      <w:r>
        <w:rPr>
          <w:rFonts w:ascii="Google Sans Text" w:eastAsia="Google Sans Text" w:hAnsi="Google Sans Text" w:cs="Google Sans Text"/>
          <w:color w:val="1B1C1D"/>
        </w:rPr>
        <w:t xml:space="preserve"> 1011. d1​=1,d2​=0,d3​=1,d4​=1.</w:t>
      </w:r>
    </w:p>
    <w:p w14:paraId="499AB8E3" w14:textId="77777777" w:rsidR="008E4D71" w:rsidRDefault="008E4D71">
      <w:pPr>
        <w:numPr>
          <w:ilvl w:val="1"/>
          <w:numId w:val="94"/>
        </w:numPr>
        <w:pBdr>
          <w:top w:val="nil"/>
          <w:left w:val="nil"/>
          <w:bottom w:val="nil"/>
          <w:right w:val="nil"/>
          <w:between w:val="nil"/>
        </w:pBdr>
        <w:spacing w:line="275" w:lineRule="auto"/>
      </w:pPr>
      <w:r>
        <w:rPr>
          <w:rFonts w:ascii="Google Sans Text" w:eastAsia="Google Sans Text" w:hAnsi="Google Sans Text" w:cs="Google Sans Text"/>
          <w:b/>
          <w:color w:val="1B1C1D"/>
        </w:rPr>
        <w:t>Encodage :</w:t>
      </w:r>
      <w:r>
        <w:rPr>
          <w:rFonts w:ascii="Google Sans Text" w:eastAsia="Google Sans Text" w:hAnsi="Google Sans Text" w:cs="Google Sans Text"/>
          <w:color w:val="1B1C1D"/>
        </w:rPr>
        <w:t xml:space="preserve"> p1​=0,p2​=1,p3​=0.</w:t>
      </w:r>
    </w:p>
    <w:p w14:paraId="4FB3B1A8" w14:textId="77777777" w:rsidR="008E4D71" w:rsidRDefault="008E4D71">
      <w:pPr>
        <w:numPr>
          <w:ilvl w:val="1"/>
          <w:numId w:val="94"/>
        </w:numPr>
        <w:pBdr>
          <w:top w:val="nil"/>
          <w:left w:val="nil"/>
          <w:bottom w:val="nil"/>
          <w:right w:val="nil"/>
          <w:between w:val="nil"/>
        </w:pBdr>
        <w:spacing w:line="275" w:lineRule="auto"/>
      </w:pPr>
      <w:r>
        <w:rPr>
          <w:rFonts w:ascii="Google Sans Text" w:eastAsia="Google Sans Text" w:hAnsi="Google Sans Text" w:cs="Google Sans Text"/>
          <w:b/>
          <w:color w:val="1B1C1D"/>
        </w:rPr>
        <w:t>Mot de code (pos 7..1) :</w:t>
      </w:r>
      <w:r>
        <w:rPr>
          <w:rFonts w:ascii="Google Sans Text" w:eastAsia="Google Sans Text" w:hAnsi="Google Sans Text" w:cs="Google Sans Text"/>
          <w:color w:val="1B1C1D"/>
        </w:rPr>
        <w:t xml:space="preserve"> d4​,d3​,d2​,p3​,d1​,p2​,p1​→1,1,0,0,1,1,0. Mot transmis : 1100110.</w:t>
      </w:r>
    </w:p>
    <w:p w14:paraId="3BB36807" w14:textId="77777777" w:rsidR="008E4D71" w:rsidRDefault="008E4D71">
      <w:pPr>
        <w:numPr>
          <w:ilvl w:val="1"/>
          <w:numId w:val="94"/>
        </w:numPr>
        <w:pBdr>
          <w:top w:val="nil"/>
          <w:left w:val="nil"/>
          <w:bottom w:val="nil"/>
          <w:right w:val="nil"/>
          <w:between w:val="nil"/>
        </w:pBdr>
        <w:spacing w:line="275" w:lineRule="auto"/>
      </w:pPr>
      <w:r>
        <w:rPr>
          <w:rFonts w:ascii="Google Sans Text" w:eastAsia="Google Sans Text" w:hAnsi="Google Sans Text" w:cs="Google Sans Text"/>
          <w:b/>
          <w:color w:val="1B1C1D"/>
        </w:rPr>
        <w:t>Erreur :</w:t>
      </w:r>
      <w:r>
        <w:rPr>
          <w:rFonts w:ascii="Google Sans Text" w:eastAsia="Google Sans Text" w:hAnsi="Google Sans Text" w:cs="Google Sans Text"/>
          <w:color w:val="1B1C1D"/>
        </w:rPr>
        <w:t xml:space="preserve"> Le 5ème bit (position 5, d2​) est inversé. Mot reçu : 1110110.</w:t>
      </w:r>
    </w:p>
    <w:p w14:paraId="6CAAA0E4" w14:textId="77777777" w:rsidR="008E4D71" w:rsidRDefault="008E4D71">
      <w:pPr>
        <w:numPr>
          <w:ilvl w:val="1"/>
          <w:numId w:val="94"/>
        </w:numPr>
        <w:pBdr>
          <w:top w:val="nil"/>
          <w:left w:val="nil"/>
          <w:bottom w:val="nil"/>
          <w:right w:val="nil"/>
          <w:between w:val="nil"/>
        </w:pBdr>
        <w:spacing w:line="275" w:lineRule="auto"/>
      </w:pPr>
      <w:r>
        <w:rPr>
          <w:rFonts w:ascii="Google Sans Text" w:eastAsia="Google Sans Text" w:hAnsi="Google Sans Text" w:cs="Google Sans Text"/>
          <w:b/>
          <w:color w:val="1B1C1D"/>
        </w:rPr>
        <w:t>Syndrome :</w:t>
      </w:r>
    </w:p>
    <w:p w14:paraId="68EB4E8D" w14:textId="77777777" w:rsidR="008E4D71" w:rsidRDefault="008E4D71">
      <w:pPr>
        <w:numPr>
          <w:ilvl w:val="2"/>
          <w:numId w:val="95"/>
        </w:numPr>
        <w:pBdr>
          <w:top w:val="nil"/>
          <w:left w:val="nil"/>
          <w:bottom w:val="nil"/>
          <w:right w:val="nil"/>
          <w:between w:val="nil"/>
        </w:pBdr>
        <w:spacing w:line="275" w:lineRule="auto"/>
      </w:pPr>
      <w:r>
        <w:rPr>
          <w:rFonts w:ascii="Google Sans Text" w:eastAsia="Google Sans Text" w:hAnsi="Google Sans Text" w:cs="Google Sans Text"/>
          <w:color w:val="1B1C1D"/>
        </w:rPr>
        <w:t>Bits pour c1​ (pos 1,3,5,7) : 0,1,1,1→ somme de 1s = 3 (impair). c1​=1.</w:t>
      </w:r>
    </w:p>
    <w:p w14:paraId="26315DA7" w14:textId="77777777" w:rsidR="008E4D71" w:rsidRDefault="008E4D71">
      <w:pPr>
        <w:numPr>
          <w:ilvl w:val="2"/>
          <w:numId w:val="95"/>
        </w:numPr>
        <w:pBdr>
          <w:top w:val="nil"/>
          <w:left w:val="nil"/>
          <w:bottom w:val="nil"/>
          <w:right w:val="nil"/>
          <w:between w:val="nil"/>
        </w:pBdr>
        <w:spacing w:line="275" w:lineRule="auto"/>
      </w:pPr>
      <w:r>
        <w:rPr>
          <w:rFonts w:ascii="Google Sans Text" w:eastAsia="Google Sans Text" w:hAnsi="Google Sans Text" w:cs="Google Sans Text"/>
          <w:color w:val="1B1C1D"/>
        </w:rPr>
        <w:t>Bits pour c2​ (pos 2,3,6,7) : 1,1,1,1→ somme de 1s = 4 (pair). c2​=0.</w:t>
      </w:r>
    </w:p>
    <w:p w14:paraId="4EE28EC2" w14:textId="77777777" w:rsidR="008E4D71" w:rsidRDefault="008E4D71">
      <w:pPr>
        <w:numPr>
          <w:ilvl w:val="2"/>
          <w:numId w:val="95"/>
        </w:numPr>
        <w:pBdr>
          <w:top w:val="nil"/>
          <w:left w:val="nil"/>
          <w:bottom w:val="nil"/>
          <w:right w:val="nil"/>
          <w:between w:val="nil"/>
        </w:pBdr>
        <w:spacing w:line="275" w:lineRule="auto"/>
      </w:pPr>
      <w:r>
        <w:rPr>
          <w:rFonts w:ascii="Google Sans Text" w:eastAsia="Google Sans Text" w:hAnsi="Google Sans Text" w:cs="Google Sans Text"/>
          <w:color w:val="1B1C1D"/>
        </w:rPr>
        <w:t>Bits pour c3​ (pos 4,5,6,7) : 0,1,1,1→ somme de 1s = 3 (impair). c3​=1.</w:t>
      </w:r>
    </w:p>
    <w:p w14:paraId="648B8011" w14:textId="77777777" w:rsidR="008E4D71" w:rsidRDefault="008E4D71">
      <w:pPr>
        <w:numPr>
          <w:ilvl w:val="1"/>
          <w:numId w:val="94"/>
        </w:numPr>
        <w:pBdr>
          <w:top w:val="nil"/>
          <w:left w:val="nil"/>
          <w:bottom w:val="nil"/>
          <w:right w:val="nil"/>
          <w:between w:val="nil"/>
        </w:pBdr>
        <w:spacing w:line="275" w:lineRule="auto"/>
      </w:pPr>
      <w:r>
        <w:rPr>
          <w:rFonts w:ascii="Google Sans Text" w:eastAsia="Google Sans Text" w:hAnsi="Google Sans Text" w:cs="Google Sans Text"/>
          <w:b/>
          <w:color w:val="1B1C1D"/>
        </w:rPr>
        <w:t>Syndrome (c3​,c2​,c1​)=101.</w:t>
      </w:r>
    </w:p>
    <w:p w14:paraId="56BCF2FA" w14:textId="77777777" w:rsidR="008E4D71" w:rsidRDefault="008E4D71">
      <w:pPr>
        <w:numPr>
          <w:ilvl w:val="1"/>
          <w:numId w:val="94"/>
        </w:numPr>
        <w:pBdr>
          <w:top w:val="nil"/>
          <w:left w:val="nil"/>
          <w:bottom w:val="nil"/>
          <w:right w:val="nil"/>
          <w:between w:val="nil"/>
        </w:pBdr>
        <w:spacing w:line="275" w:lineRule="auto"/>
      </w:pPr>
      <w:r>
        <w:rPr>
          <w:rFonts w:ascii="Google Sans Text" w:eastAsia="Google Sans Text" w:hAnsi="Google Sans Text" w:cs="Google Sans Text"/>
          <w:b/>
          <w:color w:val="1B1C1D"/>
        </w:rPr>
        <w:t>Identification :</w:t>
      </w:r>
      <w:r>
        <w:rPr>
          <w:rFonts w:ascii="Google Sans Text" w:eastAsia="Google Sans Text" w:hAnsi="Google Sans Text" w:cs="Google Sans Text"/>
          <w:color w:val="1B1C1D"/>
        </w:rPr>
        <w:t xml:space="preserve"> (101)2​=5. L'erreur est en position 5.</w:t>
      </w:r>
    </w:p>
    <w:p w14:paraId="29C242C1" w14:textId="77777777" w:rsidR="008E4D71" w:rsidRDefault="008E4D71">
      <w:pPr>
        <w:numPr>
          <w:ilvl w:val="1"/>
          <w:numId w:val="94"/>
        </w:numPr>
        <w:pBdr>
          <w:top w:val="nil"/>
          <w:left w:val="nil"/>
          <w:bottom w:val="nil"/>
          <w:right w:val="nil"/>
          <w:between w:val="nil"/>
        </w:pBdr>
        <w:spacing w:line="275" w:lineRule="auto"/>
      </w:pPr>
      <w:r>
        <w:rPr>
          <w:rFonts w:ascii="Google Sans Text" w:eastAsia="Google Sans Text" w:hAnsi="Google Sans Text" w:cs="Google Sans Text"/>
          <w:b/>
          <w:color w:val="1B1C1D"/>
        </w:rPr>
        <w:t>Correction :</w:t>
      </w:r>
      <w:r>
        <w:rPr>
          <w:rFonts w:ascii="Google Sans Text" w:eastAsia="Google Sans Text" w:hAnsi="Google Sans Text" w:cs="Google Sans Text"/>
          <w:color w:val="1B1C1D"/>
        </w:rPr>
        <w:t xml:space="preserve"> Inverser le bit en position 5 du mot reçu 1110110. Le bit est 1, il devient 0. Mot corrigé : 1100110.</w:t>
      </w:r>
    </w:p>
    <w:p w14:paraId="1C87A91A" w14:textId="77777777" w:rsidR="008E4D71" w:rsidRDefault="008E4D71">
      <w:pPr>
        <w:numPr>
          <w:ilvl w:val="1"/>
          <w:numId w:val="94"/>
        </w:numPr>
        <w:pBdr>
          <w:top w:val="nil"/>
          <w:left w:val="nil"/>
          <w:bottom w:val="nil"/>
          <w:right w:val="nil"/>
          <w:between w:val="nil"/>
        </w:pBdr>
        <w:spacing w:line="275" w:lineRule="auto"/>
      </w:pPr>
      <w:r>
        <w:rPr>
          <w:rFonts w:ascii="Google Sans Text" w:eastAsia="Google Sans Text" w:hAnsi="Google Sans Text" w:cs="Google Sans Text"/>
          <w:b/>
          <w:color w:val="1B1C1D"/>
        </w:rPr>
        <w:t>Extraction :</w:t>
      </w:r>
      <w:r>
        <w:rPr>
          <w:rFonts w:ascii="Google Sans Text" w:eastAsia="Google Sans Text" w:hAnsi="Google Sans Text" w:cs="Google Sans Text"/>
          <w:color w:val="1B1C1D"/>
        </w:rPr>
        <w:t xml:space="preserve"> Les bits de données sont en positions 3, 5, 6, 7.</w:t>
      </w:r>
    </w:p>
    <w:p w14:paraId="1B6F0CC2" w14:textId="77777777" w:rsidR="008E4D71" w:rsidRDefault="008E4D71">
      <w:pPr>
        <w:numPr>
          <w:ilvl w:val="2"/>
          <w:numId w:val="96"/>
        </w:numPr>
        <w:pBdr>
          <w:top w:val="nil"/>
          <w:left w:val="nil"/>
          <w:bottom w:val="nil"/>
          <w:right w:val="nil"/>
          <w:between w:val="nil"/>
        </w:pBdr>
        <w:spacing w:line="275" w:lineRule="auto"/>
      </w:pPr>
      <w:r>
        <w:rPr>
          <w:rFonts w:ascii="Google Sans Text" w:eastAsia="Google Sans Text" w:hAnsi="Google Sans Text" w:cs="Google Sans Text"/>
          <w:color w:val="1B1C1D"/>
        </w:rPr>
        <w:t>Position 3 : 1</w:t>
      </w:r>
    </w:p>
    <w:p w14:paraId="0E493ECE" w14:textId="77777777" w:rsidR="008E4D71" w:rsidRDefault="008E4D71">
      <w:pPr>
        <w:numPr>
          <w:ilvl w:val="2"/>
          <w:numId w:val="96"/>
        </w:numPr>
        <w:pBdr>
          <w:top w:val="nil"/>
          <w:left w:val="nil"/>
          <w:bottom w:val="nil"/>
          <w:right w:val="nil"/>
          <w:between w:val="nil"/>
        </w:pBdr>
        <w:spacing w:line="275" w:lineRule="auto"/>
      </w:pPr>
      <w:r>
        <w:rPr>
          <w:rFonts w:ascii="Google Sans Text" w:eastAsia="Google Sans Text" w:hAnsi="Google Sans Text" w:cs="Google Sans Text"/>
          <w:color w:val="1B1C1D"/>
        </w:rPr>
        <w:t>Position 5 : 0</w:t>
      </w:r>
    </w:p>
    <w:p w14:paraId="2AFB0D86" w14:textId="77777777" w:rsidR="008E4D71" w:rsidRDefault="008E4D71">
      <w:pPr>
        <w:numPr>
          <w:ilvl w:val="2"/>
          <w:numId w:val="96"/>
        </w:numPr>
        <w:pBdr>
          <w:top w:val="nil"/>
          <w:left w:val="nil"/>
          <w:bottom w:val="nil"/>
          <w:right w:val="nil"/>
          <w:between w:val="nil"/>
        </w:pBdr>
        <w:spacing w:line="275" w:lineRule="auto"/>
      </w:pPr>
      <w:r>
        <w:rPr>
          <w:rFonts w:ascii="Google Sans Text" w:eastAsia="Google Sans Text" w:hAnsi="Google Sans Text" w:cs="Google Sans Text"/>
          <w:color w:val="1B1C1D"/>
        </w:rPr>
        <w:t>Position 6 : 1</w:t>
      </w:r>
    </w:p>
    <w:p w14:paraId="7C42995B" w14:textId="77777777" w:rsidR="008E4D71" w:rsidRDefault="008E4D71">
      <w:pPr>
        <w:numPr>
          <w:ilvl w:val="2"/>
          <w:numId w:val="96"/>
        </w:numPr>
        <w:pBdr>
          <w:top w:val="nil"/>
          <w:left w:val="nil"/>
          <w:bottom w:val="nil"/>
          <w:right w:val="nil"/>
          <w:between w:val="nil"/>
        </w:pBdr>
        <w:spacing w:line="275" w:lineRule="auto"/>
      </w:pPr>
      <w:r>
        <w:rPr>
          <w:rFonts w:ascii="Google Sans Text" w:eastAsia="Google Sans Text" w:hAnsi="Google Sans Text" w:cs="Google Sans Text"/>
          <w:color w:val="1B1C1D"/>
        </w:rPr>
        <w:t>Position 7 : 1</w:t>
      </w:r>
    </w:p>
    <w:p w14:paraId="2202236F" w14:textId="77777777" w:rsidR="008E4D71" w:rsidRDefault="008E4D71">
      <w:pPr>
        <w:numPr>
          <w:ilvl w:val="1"/>
          <w:numId w:val="94"/>
        </w:numPr>
        <w:pBdr>
          <w:top w:val="nil"/>
          <w:left w:val="nil"/>
          <w:bottom w:val="nil"/>
          <w:right w:val="nil"/>
          <w:between w:val="nil"/>
        </w:pBdr>
        <w:spacing w:after="120" w:line="275" w:lineRule="auto"/>
      </w:pPr>
      <w:r>
        <w:rPr>
          <w:rFonts w:ascii="Google Sans Text" w:eastAsia="Google Sans Text" w:hAnsi="Google Sans Text" w:cs="Google Sans Text"/>
          <w:color w:val="1B1C1D"/>
        </w:rPr>
        <w:t>Données extraites : 1011. Le processus a fonctionné parfaitement.</w:t>
      </w:r>
    </w:p>
    <w:p w14:paraId="4716180A" w14:textId="77777777" w:rsidR="008E4D71" w:rsidRDefault="008E4D71" w:rsidP="008E4D71">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mécanisme élégant, qui transforme la localisation d'une erreur en un simple calcul d'adresse, rend les codes de Hamming extrêmement efficaces et adaptés à une implémentation matérielle rapide, expliquant leur utilisation répandue dans des domaines critiques comme la mémoire ECC (Error-Correcting Code) des serveurs.</w:t>
      </w:r>
    </w:p>
    <w:p w14:paraId="35A512BF" w14:textId="77777777" w:rsidR="008E4D71" w:rsidRDefault="008E4D71" w:rsidP="008E4D71">
      <w:pPr>
        <w:pStyle w:val="Titre4"/>
        <w:spacing w:before="0"/>
        <w:rPr>
          <w:rFonts w:ascii="Google Sans" w:eastAsia="Google Sans" w:hAnsi="Google Sans" w:cs="Google Sans"/>
        </w:rPr>
      </w:pPr>
      <w:r>
        <w:rPr>
          <w:rFonts w:ascii="Google Sans" w:eastAsia="Google Sans" w:hAnsi="Google Sans" w:cs="Google Sans"/>
        </w:rPr>
        <w:t>Ouvrages cités</w:t>
      </w:r>
    </w:p>
    <w:p w14:paraId="18CCFE6F"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BOOLEAN ALGEBRA 2.1 Introduction 2.2 BASIC DEFINITIONS, dernier accès : septembre 22, 2025, </w:t>
      </w:r>
      <w:hyperlink r:id="rId23">
        <w:r>
          <w:rPr>
            <w:rFonts w:ascii="Google Sans" w:eastAsia="Google Sans" w:hAnsi="Google Sans" w:cs="Google Sans"/>
            <w:color w:val="0000EE"/>
            <w:sz w:val="24"/>
            <w:szCs w:val="24"/>
            <w:u w:val="single"/>
          </w:rPr>
          <w:t>https://www.uobabylon.edu.iq/eprints/publication_12_17375_1447.pdf</w:t>
        </w:r>
      </w:hyperlink>
    </w:p>
    <w:p w14:paraId="0B49A206"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Boolean Algebra and Logic Gate, dernier accès : septembre 22, 2025, </w:t>
      </w:r>
      <w:hyperlink r:id="rId24">
        <w:r>
          <w:rPr>
            <w:rFonts w:ascii="Google Sans" w:eastAsia="Google Sans" w:hAnsi="Google Sans" w:cs="Google Sans"/>
            <w:color w:val="0000EE"/>
            <w:sz w:val="24"/>
            <w:szCs w:val="24"/>
            <w:u w:val="single"/>
          </w:rPr>
          <w:t>https://www.du.edu.eg/upFilesCenter/exStore/eng/1637186318.pdf</w:t>
        </w:r>
      </w:hyperlink>
    </w:p>
    <w:p w14:paraId="22D96E6A"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Algèbre de Boole (logique) - Wikipédia, dernier accès : septembre 22, 2025, </w:t>
      </w:r>
      <w:hyperlink r:id="rId25">
        <w:r>
          <w:rPr>
            <w:rFonts w:ascii="Google Sans" w:eastAsia="Google Sans" w:hAnsi="Google Sans" w:cs="Google Sans"/>
            <w:color w:val="0000EE"/>
            <w:sz w:val="24"/>
            <w:szCs w:val="24"/>
            <w:u w:val="single"/>
          </w:rPr>
          <w:t>https://fr.wikipedia.org/wiki/Alg%C3%A8bre_de_Boole_(logique)</w:t>
        </w:r>
      </w:hyperlink>
    </w:p>
    <w:p w14:paraId="0A6D8EC2"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lastRenderedPageBreak/>
        <w:t xml:space="preserve">Logique binaire, fonctions logiques et algèbre de Boole – Circuits logiques combinatoires et séquentiels - Pressbooks de l'École de technologie supérieure, dernier accès : septembre 22, 2025, </w:t>
      </w:r>
      <w:hyperlink r:id="rId26">
        <w:r>
          <w:rPr>
            <w:rFonts w:ascii="Google Sans" w:eastAsia="Google Sans" w:hAnsi="Google Sans" w:cs="Google Sans"/>
            <w:color w:val="0000EE"/>
            <w:sz w:val="24"/>
            <w:szCs w:val="24"/>
            <w:u w:val="single"/>
          </w:rPr>
          <w:t>https://pressbooks.etsmtl.ca/circuitslogiques/chapter/circuits-logiques-combinatoires-et-sequentiels/</w:t>
        </w:r>
      </w:hyperlink>
    </w:p>
    <w:p w14:paraId="280A6F6F" w14:textId="77777777" w:rsidR="008E4D71" w:rsidRPr="00FE64FA" w:rsidRDefault="008E4D71">
      <w:pPr>
        <w:numPr>
          <w:ilvl w:val="0"/>
          <w:numId w:val="97"/>
        </w:numPr>
        <w:pBdr>
          <w:top w:val="nil"/>
          <w:left w:val="nil"/>
          <w:bottom w:val="nil"/>
          <w:right w:val="nil"/>
          <w:between w:val="nil"/>
        </w:pBdr>
        <w:rPr>
          <w:lang w:val="en-CA"/>
        </w:rPr>
      </w:pPr>
      <w:r w:rsidRPr="00FE64FA">
        <w:rPr>
          <w:rFonts w:ascii="Google Sans" w:eastAsia="Google Sans" w:hAnsi="Google Sans" w:cs="Google Sans"/>
          <w:sz w:val="24"/>
          <w:szCs w:val="24"/>
          <w:lang w:val="en-CA"/>
        </w:rPr>
        <w:t xml:space="preserve">OF LOGIC* - American Mathematical Society, dernier accès : septembre 22, 2025, </w:t>
      </w:r>
      <w:hyperlink r:id="rId27">
        <w:r w:rsidRPr="00FE64FA">
          <w:rPr>
            <w:rFonts w:ascii="Google Sans" w:eastAsia="Google Sans" w:hAnsi="Google Sans" w:cs="Google Sans"/>
            <w:color w:val="0000EE"/>
            <w:sz w:val="24"/>
            <w:szCs w:val="24"/>
            <w:u w:val="single"/>
            <w:lang w:val="en-CA"/>
          </w:rPr>
          <w:t>https://www.ams.org/journals/tran/1904-005-03/S0002-9947-1904-1500675-4/S0002-9947-1904-1500675-4.pdf</w:t>
        </w:r>
      </w:hyperlink>
    </w:p>
    <w:p w14:paraId="3361CFB0"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Algèbre de Boole, dernier accès : septembre 22, 2025, </w:t>
      </w:r>
      <w:hyperlink r:id="rId28">
        <w:r>
          <w:rPr>
            <w:rFonts w:ascii="Google Sans" w:eastAsia="Google Sans" w:hAnsi="Google Sans" w:cs="Google Sans"/>
            <w:color w:val="0000EE"/>
            <w:sz w:val="24"/>
            <w:szCs w:val="24"/>
            <w:u w:val="single"/>
          </w:rPr>
          <w:t>https://www.circuits-logiques.polymtl.ca/help/Chapitre02.pdf</w:t>
        </w:r>
      </w:hyperlink>
    </w:p>
    <w:p w14:paraId="4A696F06"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Algèbre de Boole (structure) - Wikipédia, dernier accès : septembre 22, 2025, </w:t>
      </w:r>
      <w:hyperlink r:id="rId29">
        <w:r>
          <w:rPr>
            <w:rFonts w:ascii="Google Sans" w:eastAsia="Google Sans" w:hAnsi="Google Sans" w:cs="Google Sans"/>
            <w:color w:val="0000EE"/>
            <w:sz w:val="24"/>
            <w:szCs w:val="24"/>
            <w:u w:val="single"/>
          </w:rPr>
          <w:t>https://fr.wikipedia.org/wiki/Alg%C3%A8bre_de_Boole_(structure)</w:t>
        </w:r>
      </w:hyperlink>
    </w:p>
    <w:p w14:paraId="49D51C16"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Lois ou théorème de De Morgan - Positron-libre, dernier accès : septembre 22, 2025, </w:t>
      </w:r>
      <w:hyperlink r:id="rId30">
        <w:r>
          <w:rPr>
            <w:rFonts w:ascii="Google Sans" w:eastAsia="Google Sans" w:hAnsi="Google Sans" w:cs="Google Sans"/>
            <w:color w:val="0000EE"/>
            <w:sz w:val="24"/>
            <w:szCs w:val="24"/>
            <w:u w:val="single"/>
          </w:rPr>
          <w:t>https://www.positron-libre.com/cours/electronique/logique-combinatoire/theoreme-morgan.php</w:t>
        </w:r>
      </w:hyperlink>
    </w:p>
    <w:p w14:paraId="0FA348D8"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Toutes les relations de l'algèbre de Boole - Gecif.net, dernier accès : septembre 22, 2025, </w:t>
      </w:r>
      <w:hyperlink r:id="rId31">
        <w:r>
          <w:rPr>
            <w:rFonts w:ascii="Google Sans" w:eastAsia="Google Sans" w:hAnsi="Google Sans" w:cs="Google Sans"/>
            <w:color w:val="0000EE"/>
            <w:sz w:val="24"/>
            <w:szCs w:val="24"/>
            <w:u w:val="single"/>
          </w:rPr>
          <w:t>http://www.gecif.net/articles/genie_electrique/ressources/algebre_de_boole.pdf</w:t>
        </w:r>
      </w:hyperlink>
    </w:p>
    <w:p w14:paraId="062E3993"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Les portes logiques (NOT, OR, NOR, AND, NAND, XOR et XNOR) - YouTube, dernier accès : septembre 22, 2025, </w:t>
      </w:r>
      <w:hyperlink r:id="rId32">
        <w:r>
          <w:rPr>
            <w:rFonts w:ascii="Google Sans" w:eastAsia="Google Sans" w:hAnsi="Google Sans" w:cs="Google Sans"/>
            <w:color w:val="0000EE"/>
            <w:sz w:val="24"/>
            <w:szCs w:val="24"/>
            <w:u w:val="single"/>
          </w:rPr>
          <w:t>https://www.youtube.com/watch?v=MGLmnB7IotQ</w:t>
        </w:r>
      </w:hyperlink>
    </w:p>
    <w:p w14:paraId="36636B3C" w14:textId="77777777" w:rsidR="008E4D71" w:rsidRPr="00FE64FA" w:rsidRDefault="008E4D71">
      <w:pPr>
        <w:numPr>
          <w:ilvl w:val="0"/>
          <w:numId w:val="97"/>
        </w:numPr>
        <w:pBdr>
          <w:top w:val="nil"/>
          <w:left w:val="nil"/>
          <w:bottom w:val="nil"/>
          <w:right w:val="nil"/>
          <w:between w:val="nil"/>
        </w:pBdr>
        <w:rPr>
          <w:lang w:val="en-CA"/>
        </w:rPr>
      </w:pPr>
      <w:r w:rsidRPr="00FE64FA">
        <w:rPr>
          <w:rFonts w:ascii="Google Sans" w:eastAsia="Google Sans" w:hAnsi="Google Sans" w:cs="Google Sans"/>
          <w:sz w:val="24"/>
          <w:szCs w:val="24"/>
          <w:lang w:val="en-CA"/>
        </w:rPr>
        <w:t xml:space="preserve">Practical Electronics/Logic symbols - Wikibooks, open books for an open world, dernier accès : septembre 22, 2025, </w:t>
      </w:r>
      <w:hyperlink r:id="rId33">
        <w:r w:rsidRPr="00FE64FA">
          <w:rPr>
            <w:rFonts w:ascii="Google Sans" w:eastAsia="Google Sans" w:hAnsi="Google Sans" w:cs="Google Sans"/>
            <w:color w:val="0000EE"/>
            <w:sz w:val="24"/>
            <w:szCs w:val="24"/>
            <w:u w:val="single"/>
            <w:lang w:val="en-CA"/>
          </w:rPr>
          <w:t>https://en.wikibooks.org/wiki/Practical_Electronics/Logic_symbols</w:t>
        </w:r>
      </w:hyperlink>
    </w:p>
    <w:p w14:paraId="1F15A46E"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04 Les Portes Logiques | PDF | Algèbre de Boole (logique) - Scribd, dernier accès : septembre 22, 2025, </w:t>
      </w:r>
      <w:hyperlink r:id="rId34">
        <w:r>
          <w:rPr>
            <w:rFonts w:ascii="Google Sans" w:eastAsia="Google Sans" w:hAnsi="Google Sans" w:cs="Google Sans"/>
            <w:color w:val="0000EE"/>
            <w:sz w:val="24"/>
            <w:szCs w:val="24"/>
            <w:u w:val="single"/>
          </w:rPr>
          <w:t>https://fr.scribd.com/document/466956149/04-Les-portes-logiques</w:t>
        </w:r>
      </w:hyperlink>
    </w:p>
    <w:p w14:paraId="1C51DC51"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Les fonctions logiques universelles NOR et NAND - Positron-libre, dernier accès : septembre 22, 2025, </w:t>
      </w:r>
      <w:hyperlink r:id="rId35">
        <w:r>
          <w:rPr>
            <w:rFonts w:ascii="Google Sans" w:eastAsia="Google Sans" w:hAnsi="Google Sans" w:cs="Google Sans"/>
            <w:color w:val="0000EE"/>
            <w:sz w:val="24"/>
            <w:szCs w:val="24"/>
            <w:u w:val="single"/>
          </w:rPr>
          <w:t>https://www.positron-libre.com/cours/electronique/logique-combinatoire/fonctions-logiques/fonction-universelle.php</w:t>
        </w:r>
      </w:hyperlink>
    </w:p>
    <w:p w14:paraId="0B7DC66D"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Porte NAND: Fonctionnement, Utilisation | StudySmarter, dernier accès : septembre 22, 2025, </w:t>
      </w:r>
      <w:hyperlink r:id="rId36">
        <w:r>
          <w:rPr>
            <w:rFonts w:ascii="Google Sans" w:eastAsia="Google Sans" w:hAnsi="Google Sans" w:cs="Google Sans"/>
            <w:color w:val="0000EE"/>
            <w:sz w:val="24"/>
            <w:szCs w:val="24"/>
            <w:u w:val="single"/>
          </w:rPr>
          <w:t>https://www.studysmarter.fr/resumes/informatique/organisation-et-architecture-des-ordinateurs/porte-nand/</w:t>
        </w:r>
      </w:hyperlink>
    </w:p>
    <w:p w14:paraId="73320382"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Fonctions logiques réalisées avec des NANDs, dernier accès : septembre 22, 2025, </w:t>
      </w:r>
      <w:hyperlink r:id="rId37">
        <w:r>
          <w:rPr>
            <w:rFonts w:ascii="Google Sans" w:eastAsia="Google Sans" w:hAnsi="Google Sans" w:cs="Google Sans"/>
            <w:color w:val="0000EE"/>
            <w:sz w:val="24"/>
            <w:szCs w:val="24"/>
            <w:u w:val="single"/>
          </w:rPr>
          <w:t>https://ressources.univ-lemans.fr/AccesLibre/UM/Pedago/physique/02/electro/nands.html</w:t>
        </w:r>
      </w:hyperlink>
    </w:p>
    <w:p w14:paraId="60BD901B"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Numération et bases hexadécimal, binaire, octal et décimal - Positron-libre, dernier accès : septembre 22, 2025, </w:t>
      </w:r>
      <w:hyperlink r:id="rId38">
        <w:r>
          <w:rPr>
            <w:rFonts w:ascii="Google Sans" w:eastAsia="Google Sans" w:hAnsi="Google Sans" w:cs="Google Sans"/>
            <w:color w:val="0000EE"/>
            <w:sz w:val="24"/>
            <w:szCs w:val="24"/>
            <w:u w:val="single"/>
          </w:rPr>
          <w:t>https://www.positron-libre.com/cours/electronique/systeme-numeration/base-systeme-numeration.php</w:t>
        </w:r>
      </w:hyperlink>
    </w:p>
    <w:p w14:paraId="634E3BA4"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Systèmes de numération en base 2, 8 et 16 - Gipsa-lab, dernier accès : septembre 22, 2025, </w:t>
      </w:r>
      <w:hyperlink r:id="rId39">
        <w:r>
          <w:rPr>
            <w:rFonts w:ascii="Google Sans" w:eastAsia="Google Sans" w:hAnsi="Google Sans" w:cs="Google Sans"/>
            <w:color w:val="0000EE"/>
            <w:sz w:val="24"/>
            <w:szCs w:val="24"/>
            <w:u w:val="single"/>
          </w:rPr>
          <w:t>https://www.gipsa-lab.grenoble-inp.fr/~christian.bulfone/MIASHS-L3/PDF/systemes-numeration.pdf</w:t>
        </w:r>
      </w:hyperlink>
    </w:p>
    <w:p w14:paraId="4B52E8A1"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Section : Chapitre 2: Codage binaire | informatique 1 | UDBKM, dernier accès : septembre 22, 2025, </w:t>
      </w:r>
      <w:hyperlink r:id="rId40">
        <w:r>
          <w:rPr>
            <w:rFonts w:ascii="Google Sans" w:eastAsia="Google Sans" w:hAnsi="Google Sans" w:cs="Google Sans"/>
            <w:color w:val="0000EE"/>
            <w:sz w:val="24"/>
            <w:szCs w:val="24"/>
            <w:u w:val="single"/>
          </w:rPr>
          <w:t>http://moodle.univ-dbkm.dz/course/section.php?id=14209&amp;lang=fr</w:t>
        </w:r>
      </w:hyperlink>
    </w:p>
    <w:p w14:paraId="46B35176"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Chapitre 02 : Représentation de l'information, dernier accès : septembre 22, 2025, </w:t>
      </w:r>
      <w:hyperlink r:id="rId41">
        <w:r>
          <w:rPr>
            <w:rFonts w:ascii="Google Sans" w:eastAsia="Google Sans" w:hAnsi="Google Sans" w:cs="Google Sans"/>
            <w:color w:val="0000EE"/>
            <w:sz w:val="24"/>
            <w:szCs w:val="24"/>
            <w:u w:val="single"/>
          </w:rPr>
          <w:t>https://sc-mi.univ-batna2.dz/sites/default/files/mi/files/chp02strmch-guezouli.pdf</w:t>
        </w:r>
      </w:hyperlink>
    </w:p>
    <w:p w14:paraId="68490810"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IEEE 754 Single and Double Precision Formats Explained - Orkhan Huseynli, dernier accès : septembre 22, 2025, </w:t>
      </w:r>
      <w:hyperlink r:id="rId42">
        <w:r>
          <w:rPr>
            <w:rFonts w:ascii="Google Sans" w:eastAsia="Google Sans" w:hAnsi="Google Sans" w:cs="Google Sans"/>
            <w:color w:val="0000EE"/>
            <w:sz w:val="24"/>
            <w:szCs w:val="24"/>
            <w:u w:val="single"/>
          </w:rPr>
          <w:t>https://orkhan-huseyn.github.io/2019/12/07/ieee754-single-and-double-precision-formats-explained/</w:t>
        </w:r>
      </w:hyperlink>
    </w:p>
    <w:p w14:paraId="54C732BD"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Cours 09 - Système de Numération - Binaire, Octal et Hexadécimal - YouTube, dernier accès : septembre 22, 2025, </w:t>
      </w:r>
      <w:hyperlink r:id="rId43">
        <w:r>
          <w:rPr>
            <w:rFonts w:ascii="Google Sans" w:eastAsia="Google Sans" w:hAnsi="Google Sans" w:cs="Google Sans"/>
            <w:color w:val="0000EE"/>
            <w:sz w:val="24"/>
            <w:szCs w:val="24"/>
            <w:u w:val="single"/>
          </w:rPr>
          <w:t>https://www.youtube.com/watch?v=HOD9DyjsY50</w:t>
        </w:r>
      </w:hyperlink>
    </w:p>
    <w:p w14:paraId="78F27032"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Complément à deux - Wikipédia, dernier accès : septembre 22, 2025, </w:t>
      </w:r>
      <w:hyperlink r:id="rId44">
        <w:r>
          <w:rPr>
            <w:rFonts w:ascii="Google Sans" w:eastAsia="Google Sans" w:hAnsi="Google Sans" w:cs="Google Sans"/>
            <w:color w:val="0000EE"/>
            <w:sz w:val="24"/>
            <w:szCs w:val="24"/>
            <w:u w:val="single"/>
          </w:rPr>
          <w:t>https://fr.wikipedia.org/wiki/Compl%C3%A9ment_%C3%A0_deux</w:t>
        </w:r>
      </w:hyperlink>
    </w:p>
    <w:p w14:paraId="07C731D1"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Complément à un : addition, signes opposés, dernier accès : septembre 22, 2025, </w:t>
      </w:r>
      <w:hyperlink r:id="rId45">
        <w:r>
          <w:rPr>
            <w:rFonts w:ascii="Google Sans" w:eastAsia="Google Sans" w:hAnsi="Google Sans" w:cs="Google Sans"/>
            <w:color w:val="0000EE"/>
            <w:sz w:val="24"/>
            <w:szCs w:val="24"/>
            <w:u w:val="single"/>
          </w:rPr>
          <w:t>https://helios2.mi.parisdescartes.fr/~gk/NumLog/CM/NL_CM3.pdf</w:t>
        </w:r>
      </w:hyperlink>
    </w:p>
    <w:p w14:paraId="7FCED7F1"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Complément à deux: Mathématiques, Informatique - StudySmarter, dernier accès : septembre 22, 2025, </w:t>
      </w:r>
      <w:hyperlink r:id="rId46">
        <w:r>
          <w:rPr>
            <w:rFonts w:ascii="Google Sans" w:eastAsia="Google Sans" w:hAnsi="Google Sans" w:cs="Google Sans"/>
            <w:color w:val="0000EE"/>
            <w:sz w:val="24"/>
            <w:szCs w:val="24"/>
            <w:u w:val="single"/>
          </w:rPr>
          <w:t>https://www.studysmarter.fr/resumes/informatique/representation-des-donnees-en-informatique/complement-a-deux/</w:t>
        </w:r>
      </w:hyperlink>
    </w:p>
    <w:p w14:paraId="3D3F4185"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wdi.supelec.fr, dernier accès : septembre 22, 2025, </w:t>
      </w:r>
      <w:hyperlink r:id="rId47" w:anchor=":~:text=Si%20la%20somme%20de%20deux,ne%20provoque%20jamais%20de%20d%C3%A9bordement.">
        <w:r>
          <w:rPr>
            <w:rFonts w:ascii="Google Sans" w:eastAsia="Google Sans" w:hAnsi="Google Sans" w:cs="Google Sans"/>
            <w:color w:val="0000EE"/>
            <w:sz w:val="24"/>
            <w:szCs w:val="24"/>
            <w:u w:val="single"/>
          </w:rPr>
          <w:t>https://wdi.supelec.fr/architecture/Info/BinArith#:~:text=Si%20la%20somme%20de%20deux,ne%20provoque%20jamais%20de%20d%C3%A9bordement.</w:t>
        </w:r>
      </w:hyperlink>
    </w:p>
    <w:p w14:paraId="3EC166A8"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Arithmétique binaire et complément à 2 - CentraleSupélec, dernier accès : septembre 22, 2025, </w:t>
      </w:r>
      <w:hyperlink r:id="rId48">
        <w:r>
          <w:rPr>
            <w:rFonts w:ascii="Google Sans" w:eastAsia="Google Sans" w:hAnsi="Google Sans" w:cs="Google Sans"/>
            <w:color w:val="0000EE"/>
            <w:sz w:val="24"/>
            <w:szCs w:val="24"/>
            <w:u w:val="single"/>
          </w:rPr>
          <w:t>https://wdi.supelec.fr/architecture/Info/BinArith</w:t>
        </w:r>
      </w:hyperlink>
    </w:p>
    <w:p w14:paraId="1C8BFE9E"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Représentation des nombres flottants suivant le ... - Frédéric Goualard, dernier accès : septembre 22, 2025, </w:t>
      </w:r>
      <w:hyperlink r:id="rId49">
        <w:r>
          <w:rPr>
            <w:rFonts w:ascii="Google Sans" w:eastAsia="Google Sans" w:hAnsi="Google Sans" w:cs="Google Sans"/>
            <w:color w:val="0000EE"/>
            <w:sz w:val="24"/>
            <w:szCs w:val="24"/>
            <w:u w:val="single"/>
          </w:rPr>
          <w:t>https://frederic.goualard.net/teaching/fascicule_ieee-754.pdf</w:t>
        </w:r>
      </w:hyperlink>
    </w:p>
    <w:p w14:paraId="41B3C718"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Calcul en simple précision, en double précision, en multi-précision et en précision mixte - AMD, dernier accès : septembre 22, 2025, </w:t>
      </w:r>
      <w:hyperlink r:id="rId50">
        <w:r>
          <w:rPr>
            <w:rFonts w:ascii="Google Sans" w:eastAsia="Google Sans" w:hAnsi="Google Sans" w:cs="Google Sans"/>
            <w:color w:val="0000EE"/>
            <w:sz w:val="24"/>
            <w:szCs w:val="24"/>
            <w:u w:val="single"/>
          </w:rPr>
          <w:t>https://www.amd.com/fr/resources/articles/single-precision-vs-double-precision-main-differences.html</w:t>
        </w:r>
      </w:hyperlink>
    </w:p>
    <w:p w14:paraId="28E9B970"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IEEE 754 - Wikipédia, dernier accès : septembre 22, 2025, </w:t>
      </w:r>
      <w:hyperlink r:id="rId51">
        <w:r>
          <w:rPr>
            <w:rFonts w:ascii="Google Sans" w:eastAsia="Google Sans" w:hAnsi="Google Sans" w:cs="Google Sans"/>
            <w:color w:val="0000EE"/>
            <w:sz w:val="24"/>
            <w:szCs w:val="24"/>
            <w:u w:val="single"/>
          </w:rPr>
          <w:t>https://fr.wikipedia.org/wiki/IEEE_754</w:t>
        </w:r>
      </w:hyperlink>
    </w:p>
    <w:p w14:paraId="297BCFBC"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IEEE Floating-Point Representation | Microsoft Learn, dernier accès : septembre 22, 2025, </w:t>
      </w:r>
      <w:hyperlink r:id="rId52">
        <w:r>
          <w:rPr>
            <w:rFonts w:ascii="Google Sans" w:eastAsia="Google Sans" w:hAnsi="Google Sans" w:cs="Google Sans"/>
            <w:color w:val="0000EE"/>
            <w:sz w:val="24"/>
            <w:szCs w:val="24"/>
            <w:u w:val="single"/>
          </w:rPr>
          <w:t>https://learn.microsoft.com/en-us/cpp/build/ieee-floating-point-representation?view=msvc-170</w:t>
        </w:r>
      </w:hyperlink>
    </w:p>
    <w:p w14:paraId="0DDD352B" w14:textId="77777777" w:rsidR="008E4D71" w:rsidRPr="00FE64FA" w:rsidRDefault="008E4D71">
      <w:pPr>
        <w:numPr>
          <w:ilvl w:val="0"/>
          <w:numId w:val="97"/>
        </w:numPr>
        <w:pBdr>
          <w:top w:val="nil"/>
          <w:left w:val="nil"/>
          <w:bottom w:val="nil"/>
          <w:right w:val="nil"/>
          <w:between w:val="nil"/>
        </w:pBdr>
        <w:rPr>
          <w:lang w:val="en-CA"/>
        </w:rPr>
      </w:pPr>
      <w:r w:rsidRPr="00FE64FA">
        <w:rPr>
          <w:rFonts w:ascii="Google Sans" w:eastAsia="Google Sans" w:hAnsi="Google Sans" w:cs="Google Sans"/>
          <w:sz w:val="24"/>
          <w:szCs w:val="24"/>
          <w:lang w:val="en-CA"/>
        </w:rPr>
        <w:t xml:space="preserve">IEEE Standard 754 Floating Point Numbers - GeeksforGeeks, dernier accès : septembre 22, 2025, </w:t>
      </w:r>
      <w:hyperlink r:id="rId53">
        <w:r w:rsidRPr="00FE64FA">
          <w:rPr>
            <w:rFonts w:ascii="Google Sans" w:eastAsia="Google Sans" w:hAnsi="Google Sans" w:cs="Google Sans"/>
            <w:color w:val="0000EE"/>
            <w:sz w:val="24"/>
            <w:szCs w:val="24"/>
            <w:u w:val="single"/>
            <w:lang w:val="en-CA"/>
          </w:rPr>
          <w:t>https://www.geeksforgeeks.org/computer-organization-architecture/ieee-standard-754-floating-point-numbers/</w:t>
        </w:r>
      </w:hyperlink>
    </w:p>
    <w:p w14:paraId="7A4D6C3D"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Chapitre 3. Encodage de l'information, dernier accès : septembre 22, 2025, </w:t>
      </w:r>
      <w:hyperlink r:id="rId54">
        <w:r>
          <w:rPr>
            <w:rFonts w:ascii="Google Sans" w:eastAsia="Google Sans" w:hAnsi="Google Sans" w:cs="Google Sans"/>
            <w:color w:val="0000EE"/>
            <w:sz w:val="24"/>
            <w:szCs w:val="24"/>
            <w:u w:val="single"/>
          </w:rPr>
          <w:t>http://workig.free.fr/ch07.html</w:t>
        </w:r>
      </w:hyperlink>
    </w:p>
    <w:p w14:paraId="073E5427"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Codes Correcteurs de Hamming, dernier accès : septembre 22, 2025, </w:t>
      </w:r>
      <w:hyperlink r:id="rId55">
        <w:r>
          <w:rPr>
            <w:rFonts w:ascii="Google Sans" w:eastAsia="Google Sans" w:hAnsi="Google Sans" w:cs="Google Sans"/>
            <w:color w:val="0000EE"/>
            <w:sz w:val="24"/>
            <w:szCs w:val="24"/>
            <w:u w:val="single"/>
          </w:rPr>
          <w:t>https://members.femto-st.fr/jf-couchot/sites/femto-st.fr.jf-couchot/files/content/cm4correctionerreurs.pdf</w:t>
        </w:r>
      </w:hyperlink>
    </w:p>
    <w:p w14:paraId="7D2F1689"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Détection et correction d'erreurs, dernier accès : septembre 22, 2025, </w:t>
      </w:r>
      <w:hyperlink r:id="rId56">
        <w:r>
          <w:rPr>
            <w:rFonts w:ascii="Google Sans" w:eastAsia="Google Sans" w:hAnsi="Google Sans" w:cs="Google Sans"/>
            <w:color w:val="0000EE"/>
            <w:sz w:val="24"/>
            <w:szCs w:val="24"/>
            <w:u w:val="single"/>
          </w:rPr>
          <w:t>https://dept-info.labri.fr/~felix/Annee2006-07/A1/TD_Codes_Intro.pdf</w:t>
        </w:r>
      </w:hyperlink>
    </w:p>
    <w:p w14:paraId="128072B8"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Binary-coded decimal - Wikipedia, dernier accès : septembre 22, 2025, </w:t>
      </w:r>
      <w:hyperlink r:id="rId57">
        <w:r>
          <w:rPr>
            <w:rFonts w:ascii="Google Sans" w:eastAsia="Google Sans" w:hAnsi="Google Sans" w:cs="Google Sans"/>
            <w:color w:val="0000EE"/>
            <w:sz w:val="24"/>
            <w:szCs w:val="24"/>
            <w:u w:val="single"/>
          </w:rPr>
          <w:t>https://en.wikipedia.org/wiki/Binary-coded_decimal</w:t>
        </w:r>
      </w:hyperlink>
    </w:p>
    <w:p w14:paraId="64BDB483"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Binary Coded Decimal (BCD) - Learnabout Electronics, dernier accès : septembre 22, 2025, </w:t>
      </w:r>
      <w:hyperlink r:id="rId58">
        <w:r>
          <w:rPr>
            <w:rFonts w:ascii="Google Sans" w:eastAsia="Google Sans" w:hAnsi="Google Sans" w:cs="Google Sans"/>
            <w:color w:val="0000EE"/>
            <w:sz w:val="24"/>
            <w:szCs w:val="24"/>
            <w:u w:val="single"/>
          </w:rPr>
          <w:t>https://learnabout-electronics.org/Digital/dig16.php</w:t>
        </w:r>
      </w:hyperlink>
    </w:p>
    <w:p w14:paraId="5CC30438"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Binary codes:- BCD, GRAY, EBCDIC, ASCII, dernier accès : septembre 22, 2025, </w:t>
      </w:r>
      <w:hyperlink r:id="rId59">
        <w:r>
          <w:rPr>
            <w:rFonts w:ascii="Google Sans" w:eastAsia="Google Sans" w:hAnsi="Google Sans" w:cs="Google Sans"/>
            <w:color w:val="0000EE"/>
            <w:sz w:val="24"/>
            <w:szCs w:val="24"/>
            <w:u w:val="single"/>
          </w:rPr>
          <w:t>http://ggn.dronacharya.info/CSEDept/Downloads/QuestionBank/Odd/III%20sem/Section-A/digital-electronics_5.pdf</w:t>
        </w:r>
      </w:hyperlink>
    </w:p>
    <w:p w14:paraId="4085B122"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Applications of gray code - GeeksforGeeks, dernier accès : septembre 22, 2025, </w:t>
      </w:r>
      <w:hyperlink r:id="rId60">
        <w:r>
          <w:rPr>
            <w:rFonts w:ascii="Google Sans" w:eastAsia="Google Sans" w:hAnsi="Google Sans" w:cs="Google Sans"/>
            <w:color w:val="0000EE"/>
            <w:sz w:val="24"/>
            <w:szCs w:val="24"/>
            <w:u w:val="single"/>
          </w:rPr>
          <w:t>https://www.geeksforgeeks.org/digital-logic/applications-of-gray-code/</w:t>
        </w:r>
      </w:hyperlink>
    </w:p>
    <w:p w14:paraId="63E9488E"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Gray code - Wikipedia, dernier accès : septembre 22, 2025, </w:t>
      </w:r>
      <w:hyperlink r:id="rId61">
        <w:r>
          <w:rPr>
            <w:rFonts w:ascii="Google Sans" w:eastAsia="Google Sans" w:hAnsi="Google Sans" w:cs="Google Sans"/>
            <w:color w:val="0000EE"/>
            <w:sz w:val="24"/>
            <w:szCs w:val="24"/>
            <w:u w:val="single"/>
          </w:rPr>
          <w:t>https://en.wikipedia.org/wiki/Gray_code</w:t>
        </w:r>
      </w:hyperlink>
    </w:p>
    <w:p w14:paraId="07915C50"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Hamming code - Wikipedia, dernier accès : septembre 22, 2025, </w:t>
      </w:r>
      <w:hyperlink r:id="rId62">
        <w:r>
          <w:rPr>
            <w:rFonts w:ascii="Google Sans" w:eastAsia="Google Sans" w:hAnsi="Google Sans" w:cs="Google Sans"/>
            <w:color w:val="0000EE"/>
            <w:sz w:val="24"/>
            <w:szCs w:val="24"/>
            <w:u w:val="single"/>
          </w:rPr>
          <w:t>https://en.wikipedia.org/wiki/Hamming_code</w:t>
        </w:r>
      </w:hyperlink>
    </w:p>
    <w:p w14:paraId="6E8F0BAD"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Code de Hamming (7,4) - Wikipédia, dernier accès : septembre 22, 2025, </w:t>
      </w:r>
      <w:hyperlink r:id="rId63">
        <w:r>
          <w:rPr>
            <w:rFonts w:ascii="Google Sans" w:eastAsia="Google Sans" w:hAnsi="Google Sans" w:cs="Google Sans"/>
            <w:color w:val="0000EE"/>
            <w:sz w:val="24"/>
            <w:szCs w:val="24"/>
            <w:u w:val="single"/>
          </w:rPr>
          <w:t>https://fr.wikipedia.org/wiki/Code_de_Hamming_(7,4)</w:t>
        </w:r>
      </w:hyperlink>
    </w:p>
    <w:p w14:paraId="00BFE8E8"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La distance de Hamming expliquée : Théorie et applications - DataCamp, dernier accès : septembre 22, 2025, </w:t>
      </w:r>
      <w:hyperlink r:id="rId64">
        <w:r>
          <w:rPr>
            <w:rFonts w:ascii="Google Sans" w:eastAsia="Google Sans" w:hAnsi="Google Sans" w:cs="Google Sans"/>
            <w:color w:val="0000EE"/>
            <w:sz w:val="24"/>
            <w:szCs w:val="24"/>
            <w:u w:val="single"/>
          </w:rPr>
          <w:t>https://www.datacamp.com/fr/tutorial/hamming-distance</w:t>
        </w:r>
      </w:hyperlink>
    </w:p>
    <w:p w14:paraId="5D56C5E6"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Hamming Distance — distancia 0.0.1 documentation - Read the Docs, dernier accès : septembre 22, 2025, </w:t>
      </w:r>
      <w:hyperlink r:id="rId65">
        <w:r>
          <w:rPr>
            <w:rFonts w:ascii="Google Sans" w:eastAsia="Google Sans" w:hAnsi="Google Sans" w:cs="Google Sans"/>
            <w:color w:val="0000EE"/>
            <w:sz w:val="24"/>
            <w:szCs w:val="24"/>
            <w:u w:val="single"/>
          </w:rPr>
          <w:t>https://distancia.readthedocs.io/en/latest/Hamming.html</w:t>
        </w:r>
      </w:hyperlink>
    </w:p>
    <w:p w14:paraId="64F2FC8B"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Hamming distance - Wikipedia, dernier accès : septembre 22, 2025, </w:t>
      </w:r>
      <w:hyperlink r:id="rId66">
        <w:r>
          <w:rPr>
            <w:rFonts w:ascii="Google Sans" w:eastAsia="Google Sans" w:hAnsi="Google Sans" w:cs="Google Sans"/>
            <w:color w:val="0000EE"/>
            <w:sz w:val="24"/>
            <w:szCs w:val="24"/>
            <w:u w:val="single"/>
          </w:rPr>
          <w:t>https://en.wikipedia.org/wiki/Hamming_distance</w:t>
        </w:r>
      </w:hyperlink>
    </w:p>
    <w:p w14:paraId="58CF4CB1"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What is Hamming Distance? - Tutorials Point, dernier accès : septembre 22, 2025, </w:t>
      </w:r>
      <w:hyperlink r:id="rId67">
        <w:r>
          <w:rPr>
            <w:rFonts w:ascii="Google Sans" w:eastAsia="Google Sans" w:hAnsi="Google Sans" w:cs="Google Sans"/>
            <w:color w:val="0000EE"/>
            <w:sz w:val="24"/>
            <w:szCs w:val="24"/>
            <w:u w:val="single"/>
          </w:rPr>
          <w:t>https://www.tutorialspoint.com/what-is-hamming-distance</w:t>
        </w:r>
      </w:hyperlink>
    </w:p>
    <w:p w14:paraId="23BE073B"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Codes correcteurs linéaires, dernier accès : septembre 22, 2025, </w:t>
      </w:r>
      <w:hyperlink r:id="rId68">
        <w:r>
          <w:rPr>
            <w:rFonts w:ascii="Google Sans" w:eastAsia="Google Sans" w:hAnsi="Google Sans" w:cs="Google Sans"/>
            <w:color w:val="0000EE"/>
            <w:sz w:val="24"/>
            <w:szCs w:val="24"/>
            <w:u w:val="single"/>
          </w:rPr>
          <w:t>https://weimann.users.lmno.cnrs.fr/CM6.pdf</w:t>
        </w:r>
      </w:hyperlink>
    </w:p>
    <w:p w14:paraId="4C282F9C"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Introduction à la théorie des codes, dernier accès : septembre 22, 2025, </w:t>
      </w:r>
      <w:hyperlink r:id="rId69">
        <w:r>
          <w:rPr>
            <w:rFonts w:ascii="Google Sans" w:eastAsia="Google Sans" w:hAnsi="Google Sans" w:cs="Google Sans"/>
            <w:color w:val="0000EE"/>
            <w:sz w:val="24"/>
            <w:szCs w:val="24"/>
            <w:u w:val="single"/>
          </w:rPr>
          <w:t>https://www.math.univ-paris13.fr/~borello/introcodes/20252026/intro_codes.pdf</w:t>
        </w:r>
      </w:hyperlink>
    </w:p>
    <w:p w14:paraId="3CB750F5"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Hamming(7,4) - Wikipedia, dernier accès : septembre 22, 2025, </w:t>
      </w:r>
      <w:hyperlink r:id="rId70">
        <w:r>
          <w:rPr>
            <w:rFonts w:ascii="Google Sans" w:eastAsia="Google Sans" w:hAnsi="Google Sans" w:cs="Google Sans"/>
            <w:color w:val="0000EE"/>
            <w:sz w:val="24"/>
            <w:szCs w:val="24"/>
            <w:u w:val="single"/>
          </w:rPr>
          <w:t>https://en.wikipedia.org/wiki/Hamming(7,4)</w:t>
        </w:r>
      </w:hyperlink>
    </w:p>
    <w:p w14:paraId="5FA9A650" w14:textId="77777777" w:rsidR="008E4D71" w:rsidRDefault="008E4D71">
      <w:pPr>
        <w:numPr>
          <w:ilvl w:val="0"/>
          <w:numId w:val="97"/>
        </w:numPr>
        <w:pBdr>
          <w:top w:val="nil"/>
          <w:left w:val="nil"/>
          <w:bottom w:val="nil"/>
          <w:right w:val="nil"/>
          <w:between w:val="nil"/>
        </w:pBdr>
      </w:pPr>
      <w:r>
        <w:rPr>
          <w:rFonts w:ascii="Google Sans" w:eastAsia="Google Sans" w:hAnsi="Google Sans" w:cs="Google Sans"/>
          <w:sz w:val="24"/>
          <w:szCs w:val="24"/>
        </w:rPr>
        <w:t xml:space="preserve">Cours 4 Code de Hamming H7 - Codes et Automates finis, dernier accès : septembre 22, 2025, </w:t>
      </w:r>
      <w:hyperlink r:id="rId71">
        <w:r>
          <w:rPr>
            <w:rFonts w:ascii="Google Sans" w:eastAsia="Google Sans" w:hAnsi="Google Sans" w:cs="Google Sans"/>
            <w:color w:val="0000EE"/>
            <w:sz w:val="24"/>
            <w:szCs w:val="24"/>
            <w:u w:val="single"/>
          </w:rPr>
          <w:t>https://www.imo.universite-paris-saclay.fr/~francois.dubois/cours/codes-automates/codauto-cours-04-04mars2020.pdf</w:t>
        </w:r>
      </w:hyperlink>
    </w:p>
    <w:p w14:paraId="0A5E26B4" w14:textId="77777777" w:rsidR="008E4D71" w:rsidRDefault="008E4D71" w:rsidP="008E4D71">
      <w:pPr>
        <w:widowControl/>
        <w:spacing w:after="160" w:line="259"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br w:type="page"/>
      </w:r>
    </w:p>
    <w:p w14:paraId="58FF807C" w14:textId="77777777" w:rsidR="008E4D71" w:rsidRDefault="008E4D71" w:rsidP="008E4D71">
      <w:pPr>
        <w:pStyle w:val="Titre1"/>
        <w:spacing w:before="0" w:after="120" w:line="275" w:lineRule="auto"/>
        <w:rPr>
          <w:rFonts w:ascii="Google Sans" w:eastAsia="Google Sans" w:hAnsi="Google Sans" w:cs="Google Sans"/>
          <w:color w:val="1B1C1D"/>
        </w:rPr>
      </w:pPr>
      <w:bookmarkStart w:id="5" w:name="_Toc209457100"/>
      <w:bookmarkStart w:id="6" w:name="_Toc209497795"/>
      <w:r>
        <w:rPr>
          <w:rFonts w:ascii="Google Sans" w:eastAsia="Google Sans" w:hAnsi="Google Sans" w:cs="Google Sans"/>
          <w:color w:val="1B1C1D"/>
        </w:rPr>
        <w:lastRenderedPageBreak/>
        <w:t>Chapitre 8 : Conception de Circuits Combinatoires</w:t>
      </w:r>
      <w:bookmarkEnd w:id="5"/>
      <w:bookmarkEnd w:id="6"/>
    </w:p>
    <w:p w14:paraId="5CF0FE9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464F0FB"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F7D9125"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Générale au Chapitre</w:t>
      </w:r>
    </w:p>
    <w:p w14:paraId="1F36089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6F5568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D04B383"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Rôle Central de la Logique Combinatoire dans les Systèmes Numériques</w:t>
      </w:r>
    </w:p>
    <w:p w14:paraId="78676CD9"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2C7ACE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chaque système informatique, du plus simple des microcontrôleurs au plus complexe des supercalculateurs, se trouve un ensemble de principes fondamentaux qui régissent le traitement de l'information. La logique combinatoire constitue la pierre angulaire de cette fondation. Un circuit logique combinatoire est un système numérique dont les sorties sont, à tout instant, une fonction unique et exclusive de ses entrées actuelles.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définition, d'une simplicité désarmante, cache une puissance de calcul immense. Contrairement aux circuits séquentiels, qui possèdent une mémoire et dont le comportement dépend de l'état passé du système, les circuits combinatoires sont apatrides; ils ne retiennent aucune information des événements antérieurs. Ils sont les calculateurs purs du monde numérique, transformant instantanément des ensembles de bits d'entrée en de nouveaux ensembles de bits de sortie, conformément à des règles logiques prédéfinies.</w:t>
      </w:r>
    </w:p>
    <w:p w14:paraId="31400AE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circuits forment le cœur computationnel de tout processeur. L'Unité Arithmétique et Logique (UAL), responsable de toutes les opérations mathématiques et logiques, est un vaste assemblage de circuits combinatoires.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De même, les circuits qui décodent les instructions, qui sélectionnent les données à traiter (multiplexeurs), ou qui activent des unités fonctionnelles spécifiques (décodeurs) sont tous de nature combinatoire.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En somme, sans logique combinatoire, il n'y a pas de calcul, pas de traitement de données, pas d'informatique telle que nous la connaissons.</w:t>
      </w:r>
    </w:p>
    <w:p w14:paraId="00EE3D1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EAA9603"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Présentation des Deux Piliers : Optimisation Formelle et Conception Hiérarchique</w:t>
      </w:r>
    </w:p>
    <w:p w14:paraId="0149D83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8F7B2B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maîtrise de la conception des circuits combinatoires repose sur deux piliers conceptuels interdépendants, qui forment la structure de ce chapitre.</w:t>
      </w:r>
    </w:p>
    <w:p w14:paraId="218F9A9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premier pilier est celui de l'</w:t>
      </w:r>
      <w:r>
        <w:rPr>
          <w:rFonts w:ascii="Google Sans Text" w:eastAsia="Google Sans Text" w:hAnsi="Google Sans Text" w:cs="Google Sans Text"/>
          <w:b/>
          <w:color w:val="1B1C1D"/>
        </w:rPr>
        <w:t>optimisation formelle</w:t>
      </w:r>
      <w:r>
        <w:rPr>
          <w:rFonts w:ascii="Google Sans Text" w:eastAsia="Google Sans Text" w:hAnsi="Google Sans Text" w:cs="Google Sans Text"/>
          <w:color w:val="1B1C1D"/>
        </w:rPr>
        <w:t>. Dans le contexte de la conception de circuits intégrés à très grande échelle (VLSI), la minimisation d'une fonction logique transcende l'exercice académique pour devenir une contrainte d'ingénierie fondamentale. Chaque porte logique gravée sur une puce de silicium a un coût tangible : elle occupe une surface précieuse, consomme de l'énergie et introduit un délai de propagation qui limite la vitesse maximale d'opération du circuit.</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La synthèse logique, qui transforme une description fonctionnelle en un réseau de portes, a donc pour </w:t>
      </w:r>
      <w:r>
        <w:rPr>
          <w:rFonts w:ascii="Google Sans Text" w:eastAsia="Google Sans Text" w:hAnsi="Google Sans Text" w:cs="Google Sans Text"/>
          <w:color w:val="1B1C1D"/>
        </w:rPr>
        <w:lastRenderedPageBreak/>
        <w:t>objectif premier de trouver l'implémentation la plus économique possible.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Réduire le nombre de littéraux dans une équation booléenne se traduit directement par une diminution du nombre de portes, et par conséquent, par un circuit plus petit, plus rapide et moins énergivore.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Ce chapitre explorera en profondeur les deux méthodes canoniques de minimisation : l'approche graphique et intuitive des tableaux de Karnaugh, idéale pour les problèmes de taille modeste, et la méthode algorithmique, systématique et programmable de Quine-McCluskey, qui jette les bases des outils de conception assistée par ordinateur (CAO) modernes.</w:t>
      </w:r>
    </w:p>
    <w:p w14:paraId="1D2AEAE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second pilier est celui de la </w:t>
      </w:r>
      <w:r>
        <w:rPr>
          <w:rFonts w:ascii="Google Sans Text" w:eastAsia="Google Sans Text" w:hAnsi="Google Sans Text" w:cs="Google Sans Text"/>
          <w:b/>
          <w:color w:val="1B1C1D"/>
        </w:rPr>
        <w:t>conception hiérarchique et modulaire</w:t>
      </w:r>
      <w:r>
        <w:rPr>
          <w:rFonts w:ascii="Google Sans Text" w:eastAsia="Google Sans Text" w:hAnsi="Google Sans Text" w:cs="Google Sans Text"/>
          <w:color w:val="1B1C1D"/>
        </w:rPr>
        <w:t>. L'extraordinaire complexité des systèmes sur puce (SoC) contemporains, qui peuvent intégrer des milliards de transistors, rend toute approche de conception monolithique (ou "plate") absolument irréalisable.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La seule stratégie viable consiste à appliquer les principes d'abstraction et de modularité, une approche "diviser pour régner" où un système complexe est décomposé en sous-systèmes fonctionnels, qui sont eux-mêmes composés de blocs plus simples, et ainsi de suite.</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Cette hiérarchie de conception permet de gérer la complexité en isolant les détails d'implémentation à chaque niveau et en définissant des interfaces claires entre les modules.</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Ce chapitre se concentrera sur la conception des blocs de construction combinatoires fondamentaux qui constituent le chemin de données (</w:t>
      </w:r>
    </w:p>
    <w:p w14:paraId="1282D07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datapath</w:t>
      </w:r>
      <w:r>
        <w:rPr>
          <w:rFonts w:ascii="Google Sans Text" w:eastAsia="Google Sans Text" w:hAnsi="Google Sans Text" w:cs="Google Sans Text"/>
          <w:color w:val="1B1C1D"/>
        </w:rPr>
        <w:t>) d'un processeur : les additionneurs, les multiplexeurs, les décodeurs, et finalement, leur intégration au sein d'une Unité Arithmétique et Logique (UAL).</w:t>
      </w:r>
    </w:p>
    <w:p w14:paraId="3F85137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deux piliers ne sont pas des disciplines indépendantes; ils sont au contraire en symbiose. Les techniques d'optimisation formelle présentées dans la première partie de ce chapitre ne sont pas destinées à simplifier des fonctions abstraites sans contexte. Elles sont précisément les outils que l'ingénieur emploie pour concevoir des implémentations efficaces des blocs de construction hiérarchiques étudiés dans la seconde partie. Un additionneur rapide n'est pas simplement un arrangement astucieux d'additionneurs complets; c'est un circuit où la logique booléenne sous-jacente à chaque composant a été rigoureusement minimisée pour optimiser le chemin critique. De même, la logique de contrôle d'une UAL ou la fonction d'un décodeur sont, à leur niveau le plus fondamental, des expressions booléennes. Leur performance dépend directement de la qualité de leur minimisation. Ainsi, la théorie fondamentale de la minimisation trouve son application pratique et sa raison d'être dans la conception performante des modules hiérarchiques. C'est ce fil conducteur, de la théorie de l'optimisation à la pratique architecturale, qui guidera notre exploration de la conception des circuits combinatoires.</w:t>
      </w:r>
    </w:p>
    <w:p w14:paraId="6F4828A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4BCF21"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8.1 Minimisation des Fonctions Logiques : L'Art de l'Optimisation</w:t>
      </w:r>
    </w:p>
    <w:p w14:paraId="7D55FDA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6EFDEC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première partie de ce chapitre est consacrée à l'étude des méthodes formelles permettant de transformer une fonction logique, quelle que soit sa complexité initiale, en une expression équivalente mais minimale. La notion de "minimal" dans le contexte des circuits logiques à deux niveaux (un étage de portes ET suivi d'un unique étage de portes OU) est définie de manière précise. Une expression en somme de produits (SOP) est considérée comme minimale si elle contient le nombre minimal de termes produits (implicants) et, parmi toutes les expressions satisfaisant cette première condition, si elle contient le nombre minimal de littéraux. Un littéral est une occurrence d'une variable ou de son complément dans l'expression. Cette double contrainte de minimisation a un impact direct et quantifiable sur l'implémentation physique du circuit : un nombre minimal de termes correspond à un nombre minimal de portes ET, et </w:t>
      </w:r>
      <w:r>
        <w:rPr>
          <w:rFonts w:ascii="Google Sans Text" w:eastAsia="Google Sans Text" w:hAnsi="Google Sans Text" w:cs="Google Sans Text"/>
          <w:color w:val="1B1C1D"/>
        </w:rPr>
        <w:lastRenderedPageBreak/>
        <w:t>un nombre minimal de littéraux correspond au nombre total minimal d'entrées sur l'ensemble de ces portes. Le résultat est un circuit qui non seulement occupe moins de surface sur le silicium, mais qui est aussi généralement plus rapide et consomme moins d'énergie.</w:t>
      </w:r>
    </w:p>
    <w:p w14:paraId="1B41873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BED923D"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8.1.1 Tableaux de Karnaugh (K-maps)</w:t>
      </w:r>
    </w:p>
    <w:p w14:paraId="241003A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569012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méthode des tableaux de Karnaugh, développée par Maurice Karnaugh en 1953, représente une approche graphique et intuitive pour la simplification des fonctions booléennes. Elle constitue une alternative puissante à la simplification par manipulation algébrique, qui peut rapidement devenir fastidieuse et sujette à erreurs, surtout lorsque le nombre de variables augmente.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Le tableau de Karnaugh (ou K-map) n'est pas une nouvelle représentation de la fonction, mais plutôt un réarrangement bidimensionnel de sa table de vérité, conçu spécifiquement pour mettre en évidence visuelle les possibilités de simplification.</w:t>
      </w:r>
      <w:r>
        <w:rPr>
          <w:rFonts w:ascii="Google Sans Text" w:eastAsia="Google Sans Text" w:hAnsi="Google Sans Text" w:cs="Google Sans Text"/>
          <w:color w:val="575B5F"/>
          <w:sz w:val="24"/>
          <w:szCs w:val="24"/>
          <w:vertAlign w:val="superscript"/>
        </w:rPr>
        <w:t>18</w:t>
      </w:r>
    </w:p>
    <w:p w14:paraId="785ED73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97337D6"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Principes Fondamentaux : Représentation Graphique et Adjacence Logique</w:t>
      </w:r>
    </w:p>
    <w:p w14:paraId="04320B7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EEDF42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principe fondamental sur lequel repose la méthode de Karnaugh est l'</w:t>
      </w:r>
      <w:r>
        <w:rPr>
          <w:rFonts w:ascii="Google Sans Text" w:eastAsia="Google Sans Text" w:hAnsi="Google Sans Text" w:cs="Google Sans Text"/>
          <w:b/>
          <w:color w:val="1B1C1D"/>
        </w:rPr>
        <w:t>adjacence logique</w:t>
      </w:r>
      <w:r>
        <w:rPr>
          <w:rFonts w:ascii="Google Sans Text" w:eastAsia="Google Sans Text" w:hAnsi="Google Sans Text" w:cs="Google Sans Text"/>
          <w:color w:val="1B1C1D"/>
        </w:rPr>
        <w:t>. Deux mintermes sont dits logiquement adjacents si leurs représentations binaires ne diffèrent que par un seul bit. Par exemple, les mintermes ABˉC (101) et ABC (111) sont logiquement adjacents car seule la variable B change d'état. L'application de l'axiome de l'algèbre de Boole XY+XYˉ=X permet de combiner ces deux termes pour en éliminer la variable discordante :</w:t>
      </w:r>
    </w:p>
    <w:p w14:paraId="59BD1B11" w14:textId="77777777" w:rsidR="008E4D71" w:rsidRPr="00D55DCF"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D55DCF">
        <w:rPr>
          <w:rFonts w:ascii="Google Sans Text" w:eastAsia="Google Sans Text" w:hAnsi="Google Sans Text" w:cs="Google Sans Text"/>
          <w:color w:val="1B1C1D"/>
          <w:lang w:val="en-CA"/>
        </w:rPr>
        <w:t>ABˉC+ABC=AC(Bˉ+B)=AC(1)=AC</w:t>
      </w:r>
    </w:p>
    <w:p w14:paraId="46C4484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génie du tableau de Karnaugh est de disposer les cases, chacune représentant un minterme, de telle sorte que toute paire de cases physiquement adjacentes (horizontalement ou verticalement) soit également logiquement adjacente.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Cette prouesse est réalisée grâce à l'utilisation du</w:t>
      </w:r>
    </w:p>
    <w:p w14:paraId="73156AE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code de Gray</w:t>
      </w:r>
      <w:r>
        <w:rPr>
          <w:rFonts w:ascii="Google Sans Text" w:eastAsia="Google Sans Text" w:hAnsi="Google Sans Text" w:cs="Google Sans Text"/>
          <w:color w:val="1B1C1D"/>
        </w:rPr>
        <w:t xml:space="preserve"> pour l'étiquetage des lignes et des colonnes du tableau.</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Le code de Gray, également appelé code binaire réfléchi, est un système de numération binaire où deux valeurs successives ne diffèrent que d'un seul bit. Cette propriété est essentielle : elle garantit que le déplacement d'une case à une case voisine dans le tableau correspond toujours à un changement d'état d'une seule et unique variable d'entrée.</w:t>
      </w:r>
    </w:p>
    <w:p w14:paraId="17B26EEB"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construction du tableau dépend du nombre de variables n de la fonction, le tableau contenant 2n cases.</w:t>
      </w:r>
    </w:p>
    <w:p w14:paraId="3355E8F1" w14:textId="77777777" w:rsidR="008E4D71" w:rsidRDefault="008E4D71">
      <w:pPr>
        <w:numPr>
          <w:ilvl w:val="0"/>
          <w:numId w:val="107"/>
        </w:numPr>
        <w:pBdr>
          <w:top w:val="nil"/>
          <w:left w:val="nil"/>
          <w:bottom w:val="nil"/>
          <w:right w:val="nil"/>
          <w:between w:val="nil"/>
        </w:pBdr>
        <w:spacing w:line="275" w:lineRule="auto"/>
      </w:pPr>
      <w:r>
        <w:rPr>
          <w:rFonts w:ascii="Google Sans Text" w:eastAsia="Google Sans Text" w:hAnsi="Google Sans Text" w:cs="Google Sans Text"/>
          <w:b/>
          <w:color w:val="1B1C1D"/>
        </w:rPr>
        <w:t>Tableau à 2 variables (A, B)</w:t>
      </w:r>
      <w:r>
        <w:rPr>
          <w:rFonts w:ascii="Google Sans Text" w:eastAsia="Google Sans Text" w:hAnsi="Google Sans Text" w:cs="Google Sans Text"/>
          <w:color w:val="1B1C1D"/>
        </w:rPr>
        <w:t xml:space="preserve"> : Il s'agit d'une grille de 2×2=4 cases. Une variable (par exemple, A) étiquette les lignes (0, 1) et l'autre (B) étiquette les colonnes (0, 1).</w:t>
      </w:r>
    </w:p>
    <w:p w14:paraId="01D6288A" w14:textId="77777777" w:rsidR="008E4D71" w:rsidRDefault="008E4D71">
      <w:pPr>
        <w:numPr>
          <w:ilvl w:val="0"/>
          <w:numId w:val="107"/>
        </w:numPr>
        <w:pBdr>
          <w:top w:val="nil"/>
          <w:left w:val="nil"/>
          <w:bottom w:val="nil"/>
          <w:right w:val="nil"/>
          <w:between w:val="nil"/>
        </w:pBdr>
        <w:spacing w:line="275" w:lineRule="auto"/>
      </w:pPr>
      <w:r>
        <w:rPr>
          <w:rFonts w:ascii="Google Sans Text" w:eastAsia="Google Sans Text" w:hAnsi="Google Sans Text" w:cs="Google Sans Text"/>
          <w:b/>
          <w:color w:val="1B1C1D"/>
        </w:rPr>
        <w:t>Tableau à 3 variables (A, B, C)</w:t>
      </w:r>
      <w:r>
        <w:rPr>
          <w:rFonts w:ascii="Google Sans Text" w:eastAsia="Google Sans Text" w:hAnsi="Google Sans Text" w:cs="Google Sans Text"/>
          <w:color w:val="1B1C1D"/>
        </w:rPr>
        <w:t xml:space="preserve"> : C'est une grille de 2×4=8 cases. Une variable (A) peut étiqueter les lignes (0, 1), tandis que les deux autres (BC) étiquettent les colonnes. L'ordre des colonnes doit suivre le code de Gray : 00, 01, 11, 10. L'ordre 00, 01, 10, 11 (binaire standard) est incorrect car le passage de 01 à 10 implique un changement de deux bits (B et C), ce qui briserait la règle d'adjacence.</w:t>
      </w:r>
    </w:p>
    <w:p w14:paraId="0FDDF873" w14:textId="77777777" w:rsidR="008E4D71" w:rsidRDefault="008E4D71">
      <w:pPr>
        <w:numPr>
          <w:ilvl w:val="0"/>
          <w:numId w:val="107"/>
        </w:numPr>
        <w:pBdr>
          <w:top w:val="nil"/>
          <w:left w:val="nil"/>
          <w:bottom w:val="nil"/>
          <w:right w:val="nil"/>
          <w:between w:val="nil"/>
        </w:pBdr>
        <w:spacing w:after="120" w:line="275" w:lineRule="auto"/>
      </w:pPr>
      <w:r>
        <w:rPr>
          <w:rFonts w:ascii="Google Sans Text" w:eastAsia="Google Sans Text" w:hAnsi="Google Sans Text" w:cs="Google Sans Text"/>
          <w:b/>
          <w:color w:val="1B1C1D"/>
        </w:rPr>
        <w:t>Tableau à 4 variables (A, B, C, D)</w:t>
      </w:r>
      <w:r>
        <w:rPr>
          <w:rFonts w:ascii="Google Sans Text" w:eastAsia="Google Sans Text" w:hAnsi="Google Sans Text" w:cs="Google Sans Text"/>
          <w:color w:val="1B1C1D"/>
        </w:rPr>
        <w:t xml:space="preserve"> : C'est une grille de 4×4=16 cases. Deux variables (AB) étiquettent les lignes et les </w:t>
      </w:r>
      <w:r>
        <w:rPr>
          <w:rFonts w:ascii="Google Sans Text" w:eastAsia="Google Sans Text" w:hAnsi="Google Sans Text" w:cs="Google Sans Text"/>
          <w:color w:val="1B1C1D"/>
        </w:rPr>
        <w:lastRenderedPageBreak/>
        <w:t>deux autres (CD) les colonnes. Les deux axes doivent être étiquetés en code de Gray : 00, 01, 11, 10.</w:t>
      </w:r>
    </w:p>
    <w:p w14:paraId="5190FDBD"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caractéristique cruciale de cette organisation est l'</w:t>
      </w:r>
      <w:r>
        <w:rPr>
          <w:rFonts w:ascii="Google Sans Text" w:eastAsia="Google Sans Text" w:hAnsi="Google Sans Text" w:cs="Google Sans Text"/>
          <w:b/>
          <w:color w:val="1B1C1D"/>
        </w:rPr>
        <w:t>adjacence par enroulement</w:t>
      </w:r>
      <w:r>
        <w:rPr>
          <w:rFonts w:ascii="Google Sans Text" w:eastAsia="Google Sans Text" w:hAnsi="Google Sans Text" w:cs="Google Sans Text"/>
          <w:color w:val="1B1C1D"/>
        </w:rPr>
        <w:t>. Le tableau doit être considéré comme un tore : la première colonne est adjacente à la dernière, et la première ligne est adjacente à la dernière.</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Ainsi, la case 0000 est adjacente à 0010 (droite) et 1000 (bas), mais aussi à 0001 (gauche, par enroulement) et 0100 (haut, par enroulement). Cette topologie torique est une conséquence directe de l'utilisation du code de Gray sur les deux axes.</w:t>
      </w:r>
    </w:p>
    <w:p w14:paraId="426321B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méthode de Karnaugh peut être vue comme une projection sur un plan d'un hypercube n-dimensionnel représentant l'espace des 2n mintermes. Chaque case du tableau est un sommet de l'hypercube. L'agencement en code de Gray assure que les arêtes de l'hypercube (qui relient des sommets ne différant que par une coordonnée) correspondent aux adjacences physiques dans le tableau. Un regroupement de 2k cases adjacentes dans le tableau correspond à la projection d'un sous-cube de dimension k de l'hypercube. La simplification logique est donc l'équivalent géométrique de l'identification de ces sous-cubes.</w:t>
      </w:r>
    </w:p>
    <w:p w14:paraId="70112C1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DD55A8D"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Méthodologie de Simplification : Identification des Implicants Premiers et Essentiels</w:t>
      </w:r>
    </w:p>
    <w:p w14:paraId="5CFFB82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9487D5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procédure de minimisation d'une fonction logique F en sa forme somme de produits (SOP) à l'aide d'un tableau de Karnaugh est une démarche systématique qui se décompose en plusieurs étapes claires.</w:t>
      </w:r>
    </w:p>
    <w:p w14:paraId="4CFD7641"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Étape 1 : Remplissage du Tableau</w:t>
      </w:r>
    </w:p>
    <w:p w14:paraId="32AE7AEC"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première étape consiste à transcrire la fonction logique dans le tableau. Pour chaque minterme (combinaison d'entrées) pour lequel la fonction F vaut 1, on inscrit un '1' dans la case correspondante du tableau. Les cases correspondant aux mintermes pour lesquels F vaut 0 sont laissées vides ou remplies avec un '0'.19</w:t>
      </w:r>
    </w:p>
    <w:p w14:paraId="6AAE8B5F"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Étape 2 : Regroupement des '1' Adjacents (Identification des Implicants)</w:t>
      </w:r>
    </w:p>
    <w:p w14:paraId="45259AF8"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L'étape cruciale est le regroupement des '1'. L'objectif est de former les plus grands rectangles possibles de '1' adjacents. Ces regroupements doivent respecter des règles strictes :</w:t>
      </w:r>
    </w:p>
    <w:p w14:paraId="4EB705AB" w14:textId="77777777" w:rsidR="008E4D71" w:rsidRDefault="008E4D71">
      <w:pPr>
        <w:numPr>
          <w:ilvl w:val="0"/>
          <w:numId w:val="124"/>
        </w:numPr>
        <w:pBdr>
          <w:top w:val="nil"/>
          <w:left w:val="nil"/>
          <w:bottom w:val="nil"/>
          <w:right w:val="nil"/>
          <w:between w:val="nil"/>
        </w:pBdr>
        <w:spacing w:line="275" w:lineRule="auto"/>
      </w:pPr>
      <w:r>
        <w:rPr>
          <w:rFonts w:ascii="Google Sans Text" w:eastAsia="Google Sans Text" w:hAnsi="Google Sans Text" w:cs="Google Sans Text"/>
          <w:b/>
          <w:color w:val="1B1C1D"/>
        </w:rPr>
        <w:t>Taille en puissance de deux</w:t>
      </w:r>
      <w:r>
        <w:rPr>
          <w:rFonts w:ascii="Google Sans Text" w:eastAsia="Google Sans Text" w:hAnsi="Google Sans Text" w:cs="Google Sans Text"/>
          <w:color w:val="1B1C1D"/>
        </w:rPr>
        <w:t xml:space="preserve"> : Un groupe ne peut contenir que 2k cases, où k est un entier non négatif. On peut donc former des groupes de 1, 2, 4, 8, 16... cases.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Les regroupements de 3, 5, 6, etc., cases sont interdits.</w:t>
      </w:r>
    </w:p>
    <w:p w14:paraId="5E614856" w14:textId="77777777" w:rsidR="008E4D71" w:rsidRDefault="008E4D71">
      <w:pPr>
        <w:numPr>
          <w:ilvl w:val="0"/>
          <w:numId w:val="124"/>
        </w:numPr>
        <w:pBdr>
          <w:top w:val="nil"/>
          <w:left w:val="nil"/>
          <w:bottom w:val="nil"/>
          <w:right w:val="nil"/>
          <w:between w:val="nil"/>
        </w:pBdr>
        <w:spacing w:line="275" w:lineRule="auto"/>
      </w:pPr>
      <w:r>
        <w:rPr>
          <w:rFonts w:ascii="Google Sans Text" w:eastAsia="Google Sans Text" w:hAnsi="Google Sans Text" w:cs="Google Sans Text"/>
          <w:b/>
          <w:color w:val="1B1C1D"/>
        </w:rPr>
        <w:t>Forme rectangulaire</w:t>
      </w:r>
      <w:r>
        <w:rPr>
          <w:rFonts w:ascii="Google Sans Text" w:eastAsia="Google Sans Text" w:hAnsi="Google Sans Text" w:cs="Google Sans Text"/>
          <w:color w:val="1B1C1D"/>
        </w:rPr>
        <w:t xml:space="preserve"> : Les groupes doivent être des rectangles (les carrés étant des cas particuliers de rectangles). Les regroupements en "L" ou autres formes non rectangulaires ne sont pas autorisés.</w:t>
      </w:r>
    </w:p>
    <w:p w14:paraId="5520F591" w14:textId="77777777" w:rsidR="008E4D71" w:rsidRDefault="008E4D71">
      <w:pPr>
        <w:numPr>
          <w:ilvl w:val="0"/>
          <w:numId w:val="124"/>
        </w:numPr>
        <w:pBdr>
          <w:top w:val="nil"/>
          <w:left w:val="nil"/>
          <w:bottom w:val="nil"/>
          <w:right w:val="nil"/>
          <w:between w:val="nil"/>
        </w:pBdr>
        <w:spacing w:line="275" w:lineRule="auto"/>
      </w:pPr>
      <w:r>
        <w:rPr>
          <w:rFonts w:ascii="Google Sans Text" w:eastAsia="Google Sans Text" w:hAnsi="Google Sans Text" w:cs="Google Sans Text"/>
          <w:b/>
          <w:color w:val="1B1C1D"/>
        </w:rPr>
        <w:t>Adjacence torique</w:t>
      </w:r>
      <w:r>
        <w:rPr>
          <w:rFonts w:ascii="Google Sans Text" w:eastAsia="Google Sans Text" w:hAnsi="Google Sans Text" w:cs="Google Sans Text"/>
          <w:color w:val="1B1C1D"/>
        </w:rPr>
        <w:t xml:space="preserve"> : L'adjacence par enroulement doit être exploitée pour former les plus grands groupes possibles. Par exemple, dans un tableau 4x4, les quatre coins forment un groupe valide de quatre cases.</w:t>
      </w:r>
      <w:r>
        <w:rPr>
          <w:rFonts w:ascii="Google Sans Text" w:eastAsia="Google Sans Text" w:hAnsi="Google Sans Text" w:cs="Google Sans Text"/>
          <w:color w:val="575B5F"/>
          <w:sz w:val="24"/>
          <w:szCs w:val="24"/>
          <w:vertAlign w:val="superscript"/>
        </w:rPr>
        <w:t>5</w:t>
      </w:r>
    </w:p>
    <w:p w14:paraId="6C798BD9" w14:textId="77777777" w:rsidR="008E4D71" w:rsidRDefault="008E4D71">
      <w:pPr>
        <w:numPr>
          <w:ilvl w:val="0"/>
          <w:numId w:val="124"/>
        </w:numPr>
        <w:pBdr>
          <w:top w:val="nil"/>
          <w:left w:val="nil"/>
          <w:bottom w:val="nil"/>
          <w:right w:val="nil"/>
          <w:between w:val="nil"/>
        </w:pBdr>
        <w:spacing w:line="275" w:lineRule="auto"/>
      </w:pPr>
      <w:r>
        <w:rPr>
          <w:rFonts w:ascii="Google Sans Text" w:eastAsia="Google Sans Text" w:hAnsi="Google Sans Text" w:cs="Google Sans Text"/>
          <w:b/>
          <w:color w:val="1B1C1D"/>
        </w:rPr>
        <w:t>Objectif de maximisation</w:t>
      </w:r>
      <w:r>
        <w:rPr>
          <w:rFonts w:ascii="Google Sans Text" w:eastAsia="Google Sans Text" w:hAnsi="Google Sans Text" w:cs="Google Sans Text"/>
          <w:color w:val="1B1C1D"/>
        </w:rPr>
        <w:t xml:space="preserve"> : Il faut toujours chercher à créer les plus grands groupes possibles. Un groupe de 4 est préférable à deux groupes de 2 qui pourraient être combinés.</w:t>
      </w:r>
      <w:r>
        <w:rPr>
          <w:rFonts w:ascii="Google Sans Text" w:eastAsia="Google Sans Text" w:hAnsi="Google Sans Text" w:cs="Google Sans Text"/>
          <w:color w:val="575B5F"/>
          <w:sz w:val="24"/>
          <w:szCs w:val="24"/>
          <w:vertAlign w:val="superscript"/>
        </w:rPr>
        <w:t>23</w:t>
      </w:r>
    </w:p>
    <w:p w14:paraId="0DF6EB50" w14:textId="77777777" w:rsidR="008E4D71" w:rsidRDefault="008E4D71">
      <w:pPr>
        <w:numPr>
          <w:ilvl w:val="0"/>
          <w:numId w:val="124"/>
        </w:numPr>
        <w:pBdr>
          <w:top w:val="nil"/>
          <w:left w:val="nil"/>
          <w:bottom w:val="nil"/>
          <w:right w:val="nil"/>
          <w:between w:val="nil"/>
        </w:pBdr>
        <w:spacing w:after="120" w:line="275" w:lineRule="auto"/>
      </w:pPr>
      <w:r>
        <w:rPr>
          <w:rFonts w:ascii="Google Sans Text" w:eastAsia="Google Sans Text" w:hAnsi="Google Sans Text" w:cs="Google Sans Text"/>
          <w:b/>
          <w:color w:val="1B1C1D"/>
        </w:rPr>
        <w:t>Chevauchement autorisé</w:t>
      </w:r>
      <w:r>
        <w:rPr>
          <w:rFonts w:ascii="Google Sans Text" w:eastAsia="Google Sans Text" w:hAnsi="Google Sans Text" w:cs="Google Sans Text"/>
          <w:color w:val="1B1C1D"/>
        </w:rPr>
        <w:t xml:space="preserve"> : Les groupes peuvent se chevaucher. Une même case contenant un '1' peut faire partie de plusieurs groupes si cela permet de maximiser la taille de chacun.</w:t>
      </w:r>
      <w:r>
        <w:rPr>
          <w:rFonts w:ascii="Google Sans Text" w:eastAsia="Google Sans Text" w:hAnsi="Google Sans Text" w:cs="Google Sans Text"/>
          <w:color w:val="575B5F"/>
          <w:sz w:val="24"/>
          <w:szCs w:val="24"/>
          <w:vertAlign w:val="superscript"/>
        </w:rPr>
        <w:t>5</w:t>
      </w:r>
    </w:p>
    <w:p w14:paraId="54AE09B1"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Chaque groupe ainsi formé correspond à un </w:t>
      </w:r>
      <w:r>
        <w:rPr>
          <w:rFonts w:ascii="Google Sans Text" w:eastAsia="Google Sans Text" w:hAnsi="Google Sans Text" w:cs="Google Sans Text"/>
          <w:b/>
          <w:color w:val="1B1C1D"/>
        </w:rPr>
        <w:t>implicant</w:t>
      </w:r>
      <w:r>
        <w:rPr>
          <w:rFonts w:ascii="Google Sans Text" w:eastAsia="Google Sans Text" w:hAnsi="Google Sans Text" w:cs="Google Sans Text"/>
          <w:color w:val="1B1C1D"/>
        </w:rPr>
        <w:t xml:space="preserve"> de la fonction. Un implicant est un terme produit qui, s'il est vrai, implique que la fonction est vraie.</w:t>
      </w:r>
    </w:p>
    <w:p w14:paraId="33B6BCE5"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Étape 3 : Définition des Concepts Clés</w:t>
      </w:r>
    </w:p>
    <w:p w14:paraId="04795EC2"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formaliser la sélection des groupes, il est essentiel de définir trois concepts :</w:t>
      </w:r>
    </w:p>
    <w:p w14:paraId="3F34E97B" w14:textId="77777777" w:rsidR="008E4D71" w:rsidRDefault="008E4D71">
      <w:pPr>
        <w:numPr>
          <w:ilvl w:val="0"/>
          <w:numId w:val="141"/>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Implicant</w:t>
      </w:r>
      <w:r>
        <w:rPr>
          <w:rFonts w:ascii="Google Sans Text" w:eastAsia="Google Sans Text" w:hAnsi="Google Sans Text" w:cs="Google Sans Text"/>
          <w:color w:val="1B1C1D"/>
        </w:rPr>
        <w:t xml:space="preserve"> : Un terme produit correspondant à n'importe quel regroupement valide de '1's dans le tableau de Karnaugh.</w:t>
      </w:r>
    </w:p>
    <w:p w14:paraId="6BEDE594" w14:textId="77777777" w:rsidR="008E4D71" w:rsidRDefault="008E4D71">
      <w:pPr>
        <w:numPr>
          <w:ilvl w:val="0"/>
          <w:numId w:val="141"/>
        </w:numPr>
        <w:pBdr>
          <w:top w:val="nil"/>
          <w:left w:val="nil"/>
          <w:bottom w:val="nil"/>
          <w:right w:val="nil"/>
          <w:between w:val="nil"/>
        </w:pBdr>
        <w:spacing w:line="275" w:lineRule="auto"/>
      </w:pPr>
      <w:r>
        <w:rPr>
          <w:rFonts w:ascii="Google Sans Text" w:eastAsia="Google Sans Text" w:hAnsi="Google Sans Text" w:cs="Google Sans Text"/>
          <w:b/>
          <w:color w:val="1B1C1D"/>
        </w:rPr>
        <w:t>Implicant Premier (IP)</w:t>
      </w:r>
      <w:r>
        <w:rPr>
          <w:rFonts w:ascii="Google Sans Text" w:eastAsia="Google Sans Text" w:hAnsi="Google Sans Text" w:cs="Google Sans Text"/>
          <w:color w:val="1B1C1D"/>
        </w:rPr>
        <w:t xml:space="preserve"> : Un implicant qui ne peut pas être inclus dans un implicant plus grand. Graphiquement, cela correspond à un regroupement qui n'est entièrement contenu dans aucun autre regroupement plus vaste.</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L'objectif de l'étape 2 est de trouver l'ensemble de tous les implicants premiers de la fonction.</w:t>
      </w:r>
    </w:p>
    <w:p w14:paraId="208D4D10" w14:textId="77777777" w:rsidR="008E4D71" w:rsidRDefault="008E4D71">
      <w:pPr>
        <w:numPr>
          <w:ilvl w:val="0"/>
          <w:numId w:val="141"/>
        </w:numPr>
        <w:pBdr>
          <w:top w:val="nil"/>
          <w:left w:val="nil"/>
          <w:bottom w:val="nil"/>
          <w:right w:val="nil"/>
          <w:between w:val="nil"/>
        </w:pBdr>
        <w:spacing w:after="120" w:line="275" w:lineRule="auto"/>
      </w:pPr>
      <w:r>
        <w:rPr>
          <w:rFonts w:ascii="Google Sans Text" w:eastAsia="Google Sans Text" w:hAnsi="Google Sans Text" w:cs="Google Sans Text"/>
          <w:b/>
          <w:color w:val="1B1C1D"/>
        </w:rPr>
        <w:t>Implicant Premier Essentiel (IPE)</w:t>
      </w:r>
      <w:r>
        <w:rPr>
          <w:rFonts w:ascii="Google Sans Text" w:eastAsia="Google Sans Text" w:hAnsi="Google Sans Text" w:cs="Google Sans Text"/>
          <w:color w:val="1B1C1D"/>
        </w:rPr>
        <w:t xml:space="preserve"> : Un implicant premier qui couvre au moins un '1' (un minterme) qui n'est couvert par aucun autre implicant premier.</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Ces '1's "essentiels" ne peuvent être couverts que d'une seule manière. Les IPE sont indispensables et doivent obligatoirement faire partie de l'expression minimale finale.</w:t>
      </w:r>
    </w:p>
    <w:p w14:paraId="67D220AC" w14:textId="77777777" w:rsidR="008E4D71" w:rsidRDefault="008E4D71" w:rsidP="008E4D7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Étape 4 : Dérivation de l'Expression Minimale</w:t>
      </w:r>
    </w:p>
    <w:p w14:paraId="033C59BA"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procédure finale pour obtenir l'expression SOP minimale est la suivante :</w:t>
      </w:r>
    </w:p>
    <w:p w14:paraId="3D4AF5FC" w14:textId="77777777" w:rsidR="008E4D71" w:rsidRDefault="008E4D71">
      <w:pPr>
        <w:numPr>
          <w:ilvl w:val="0"/>
          <w:numId w:val="158"/>
        </w:numPr>
        <w:pBdr>
          <w:top w:val="nil"/>
          <w:left w:val="nil"/>
          <w:bottom w:val="nil"/>
          <w:right w:val="nil"/>
          <w:between w:val="nil"/>
        </w:pBdr>
        <w:spacing w:line="275" w:lineRule="auto"/>
      </w:pPr>
      <w:r>
        <w:rPr>
          <w:rFonts w:ascii="Google Sans Text" w:eastAsia="Google Sans Text" w:hAnsi="Google Sans Text" w:cs="Google Sans Text"/>
          <w:b/>
          <w:color w:val="1B1C1D"/>
        </w:rPr>
        <w:t>Identifier tous les implicants premiers</w:t>
      </w:r>
      <w:r>
        <w:rPr>
          <w:rFonts w:ascii="Google Sans Text" w:eastAsia="Google Sans Text" w:hAnsi="Google Sans Text" w:cs="Google Sans Text"/>
          <w:color w:val="1B1C1D"/>
        </w:rPr>
        <w:t xml:space="preserve"> en formant les plus grands groupes possibles de '1's.</w:t>
      </w:r>
    </w:p>
    <w:p w14:paraId="7FCB8DFA" w14:textId="77777777" w:rsidR="008E4D71" w:rsidRDefault="008E4D71">
      <w:pPr>
        <w:numPr>
          <w:ilvl w:val="0"/>
          <w:numId w:val="158"/>
        </w:numPr>
        <w:pBdr>
          <w:top w:val="nil"/>
          <w:left w:val="nil"/>
          <w:bottom w:val="nil"/>
          <w:right w:val="nil"/>
          <w:between w:val="nil"/>
        </w:pBdr>
        <w:spacing w:line="275" w:lineRule="auto"/>
      </w:pPr>
      <w:r>
        <w:rPr>
          <w:rFonts w:ascii="Google Sans Text" w:eastAsia="Google Sans Text" w:hAnsi="Google Sans Text" w:cs="Google Sans Text"/>
          <w:b/>
          <w:color w:val="1B1C1D"/>
        </w:rPr>
        <w:t>Identifier et sélectionner tous les implicants premiers essentiels</w:t>
      </w:r>
      <w:r>
        <w:rPr>
          <w:rFonts w:ascii="Google Sans Text" w:eastAsia="Google Sans Text" w:hAnsi="Google Sans Text" w:cs="Google Sans Text"/>
          <w:color w:val="1B1C1D"/>
        </w:rPr>
        <w:t>. Pour ce faire, on repère les '1' qui ne sont couverts que par un seul groupe. Les groupes correspondants sont les IPE.</w:t>
      </w:r>
    </w:p>
    <w:p w14:paraId="3F12A0F6" w14:textId="77777777" w:rsidR="008E4D71" w:rsidRDefault="008E4D71">
      <w:pPr>
        <w:numPr>
          <w:ilvl w:val="0"/>
          <w:numId w:val="158"/>
        </w:numPr>
        <w:pBdr>
          <w:top w:val="nil"/>
          <w:left w:val="nil"/>
          <w:bottom w:val="nil"/>
          <w:right w:val="nil"/>
          <w:between w:val="nil"/>
        </w:pBdr>
        <w:spacing w:line="275" w:lineRule="auto"/>
      </w:pPr>
      <w:r>
        <w:rPr>
          <w:rFonts w:ascii="Google Sans Text" w:eastAsia="Google Sans Text" w:hAnsi="Google Sans Text" w:cs="Google Sans Text"/>
          <w:b/>
          <w:color w:val="1B1C1D"/>
        </w:rPr>
        <w:t>Couvrir les '1' restants</w:t>
      </w:r>
      <w:r>
        <w:rPr>
          <w:rFonts w:ascii="Google Sans Text" w:eastAsia="Google Sans Text" w:hAnsi="Google Sans Text" w:cs="Google Sans Text"/>
          <w:color w:val="1B1C1D"/>
        </w:rPr>
        <w:t>. Après avoir sélectionné tous les IPE, il se peut que certains '1' ne soient pas encore couverts. Il faut alors sélectionner un ensemble minimal d'implicants premiers non essentiels pour couvrir ces '1' restants. Le choix doit être fait de manière à utiliser le moins de termes possible.</w:t>
      </w:r>
    </w:p>
    <w:p w14:paraId="48B5E1FF" w14:textId="77777777" w:rsidR="008E4D71" w:rsidRDefault="008E4D71">
      <w:pPr>
        <w:numPr>
          <w:ilvl w:val="0"/>
          <w:numId w:val="158"/>
        </w:numPr>
        <w:pBdr>
          <w:top w:val="nil"/>
          <w:left w:val="nil"/>
          <w:bottom w:val="nil"/>
          <w:right w:val="nil"/>
          <w:between w:val="nil"/>
        </w:pBdr>
        <w:spacing w:after="120" w:line="275" w:lineRule="auto"/>
      </w:pPr>
      <w:r>
        <w:rPr>
          <w:rFonts w:ascii="Google Sans Text" w:eastAsia="Google Sans Text" w:hAnsi="Google Sans Text" w:cs="Google Sans Text"/>
          <w:b/>
          <w:color w:val="1B1C1D"/>
        </w:rPr>
        <w:t>Écrire l'expression finale</w:t>
      </w:r>
      <w:r>
        <w:rPr>
          <w:rFonts w:ascii="Google Sans Text" w:eastAsia="Google Sans Text" w:hAnsi="Google Sans Text" w:cs="Google Sans Text"/>
          <w:color w:val="1B1C1D"/>
        </w:rPr>
        <w:t>. L'expression SOP minimale est la somme logique (opération OU) de tous les termes produits correspondant aux implicants premiers essentiels et aux implicants premiers non essentiels sélectionnés.</w:t>
      </w:r>
    </w:p>
    <w:p w14:paraId="04ABCB4F"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chaque groupe sélectionné, le terme produit correspondant est obtenu en identifiant les variables dont la valeur (0 ou 1) reste constante pour toutes les cases du groupe. Si une variable est constante à 1, elle apparaît sous sa forme non complémentée (ex: A). Si elle est constante à 0, elle apparaît sous sa forme complémentée (ex: Aˉ). Les variables qui changent d'état au sein du groupe sont éliminées de ce terme.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Un groupe de</w:t>
      </w:r>
    </w:p>
    <w:p w14:paraId="4DA336B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2k cases dans un tableau à n variables produira un terme produit avec n−k littéraux.</w:t>
      </w:r>
    </w:p>
    <w:p w14:paraId="0977F4D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9F8791A"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Exploitation Stratégique des Conditions Indifférentes ("Don't Cares")</w:t>
      </w:r>
    </w:p>
    <w:p w14:paraId="2C4ABF9A"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AA532A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Dans de nombreuses applications pratiques de la conception de circuits, certaines combinaisons des variables d'entrée ne peuvent jamais se produire, ou si elles se produisent, la valeur de la sortie n'a aucune importance pour le fonctionnement global du système. Ces situations sont appelées </w:t>
      </w:r>
      <w:r>
        <w:rPr>
          <w:rFonts w:ascii="Google Sans Text" w:eastAsia="Google Sans Text" w:hAnsi="Google Sans Text" w:cs="Google Sans Text"/>
          <w:b/>
          <w:color w:val="1B1C1D"/>
        </w:rPr>
        <w:t>conditions indifférentes</w:t>
      </w:r>
      <w:r>
        <w:rPr>
          <w:rFonts w:ascii="Google Sans Text" w:eastAsia="Google Sans Text" w:hAnsi="Google Sans Text" w:cs="Google Sans Text"/>
          <w:color w:val="1B1C1D"/>
        </w:rPr>
        <w:t xml:space="preserve"> ou, en anglais, </w:t>
      </w:r>
      <w:r>
        <w:rPr>
          <w:rFonts w:ascii="Google Sans Text" w:eastAsia="Google Sans Text" w:hAnsi="Google Sans Text" w:cs="Google Sans Text"/>
          <w:b/>
          <w:color w:val="1B1C1D"/>
        </w:rPr>
        <w:t>"don't cares"</w:t>
      </w:r>
      <w:r>
        <w:rPr>
          <w:rFonts w:ascii="Google Sans Text" w:eastAsia="Google Sans Text" w:hAnsi="Google Sans Text" w:cs="Google Sans Text"/>
          <w:color w:val="1B1C1D"/>
        </w:rPr>
        <w:t>. Elles représentent une opportunité d'optimisation supplémentaire significative.</w:t>
      </w:r>
      <w:r>
        <w:rPr>
          <w:rFonts w:ascii="Google Sans Text" w:eastAsia="Google Sans Text" w:hAnsi="Google Sans Text" w:cs="Google Sans Text"/>
          <w:color w:val="575B5F"/>
          <w:sz w:val="24"/>
          <w:szCs w:val="24"/>
          <w:vertAlign w:val="superscript"/>
        </w:rPr>
        <w:t>21</w:t>
      </w:r>
    </w:p>
    <w:p w14:paraId="3E9574A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considérons un circuit qui traite une entrée codée en BCD (Binary Coded Decimal), qui utilise 4 bits pour représenter les chiffres décimaux de 0 à 9. Les combinaisons binaires de 1010 (10) à 1111 (15) ne sont pas des codes BCD valides et ne devraient jamais apparaître en entrée du circuit. Le concepteur n'a donc pas à se soucier de la valeur que prendrait la sortie pour ces entrées.</w:t>
      </w:r>
    </w:p>
    <w:p w14:paraId="06AA17A6"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un tableau de Karnaugh, ces conditions indifférentes sont notées par un 'X' (ou parfois 'd' ou 'ϕ') dans les cases correspondantes.</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La règle stratégique pour leur utilisation est la suivante :</w:t>
      </w:r>
    </w:p>
    <w:p w14:paraId="4659E604" w14:textId="77777777" w:rsidR="008E4D71" w:rsidRDefault="008E4D71">
      <w:pPr>
        <w:numPr>
          <w:ilvl w:val="0"/>
          <w:numId w:val="162"/>
        </w:numPr>
        <w:pBdr>
          <w:top w:val="nil"/>
          <w:left w:val="nil"/>
          <w:bottom w:val="nil"/>
          <w:right w:val="nil"/>
          <w:between w:val="nil"/>
        </w:pBdr>
        <w:spacing w:line="275" w:lineRule="auto"/>
      </w:pPr>
      <w:r>
        <w:rPr>
          <w:rFonts w:ascii="Google Sans Text" w:eastAsia="Google Sans Text" w:hAnsi="Google Sans Text" w:cs="Google Sans Text"/>
          <w:b/>
          <w:color w:val="1B1C1D"/>
        </w:rPr>
        <w:t>Les 'X' peuvent être traités comme des '1' dans le but de former des groupes plus grands</w:t>
      </w:r>
      <w:r>
        <w:rPr>
          <w:rFonts w:ascii="Google Sans Text" w:eastAsia="Google Sans Text" w:hAnsi="Google Sans Text" w:cs="Google Sans Text"/>
          <w:color w:val="1B1C1D"/>
        </w:rPr>
        <w:t xml:space="preserve">. Si une case 'X' est </w:t>
      </w:r>
      <w:r>
        <w:rPr>
          <w:rFonts w:ascii="Google Sans Text" w:eastAsia="Google Sans Text" w:hAnsi="Google Sans Text" w:cs="Google Sans Text"/>
          <w:color w:val="1B1C1D"/>
        </w:rPr>
        <w:lastRenderedPageBreak/>
        <w:t>adjacente à un groupe de '1's et que son inclusion permet de doubler la taille du groupe (passant de 2 à 4, ou de 4 à 8, par exemple), alors cette case 'X' doit être incluse dans le groupe.</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Cela conduit à un terme produit plus simple (avec moins de littéraux).</w:t>
      </w:r>
    </w:p>
    <w:p w14:paraId="01D9EF77" w14:textId="77777777" w:rsidR="008E4D71" w:rsidRDefault="008E4D71">
      <w:pPr>
        <w:numPr>
          <w:ilvl w:val="0"/>
          <w:numId w:val="162"/>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Les 'X' n'ont pas besoin d'être couverts</w:t>
      </w:r>
      <w:r>
        <w:rPr>
          <w:rFonts w:ascii="Google Sans Text" w:eastAsia="Google Sans Text" w:hAnsi="Google Sans Text" w:cs="Google Sans Text"/>
          <w:color w:val="1B1C1D"/>
        </w:rPr>
        <w:t>. Contrairement aux '1's, il n'y a aucune obligation de s'assurer que chaque 'X' est inclus dans un groupe. Un 'X' qui ne contribue pas à la simplification d'un groupe de '1's est simplement ignoré et traité comme un '0'.</w:t>
      </w:r>
      <w:r>
        <w:rPr>
          <w:rFonts w:ascii="Google Sans Text" w:eastAsia="Google Sans Text" w:hAnsi="Google Sans Text" w:cs="Google Sans Text"/>
          <w:color w:val="575B5F"/>
          <w:sz w:val="24"/>
          <w:szCs w:val="24"/>
          <w:vertAlign w:val="superscript"/>
        </w:rPr>
        <w:t>27</w:t>
      </w:r>
    </w:p>
    <w:p w14:paraId="20C44AB3"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L'utilisation judicieuse des conditions indifférentes permet au concepteur de "sculpter" la fonction logique dans ses régions non spécifiées afin d'obtenir la couverture la plus simple possible des régions spécifiées (les '1's). C'est un outil puissant qui mène souvent à des circuits significativement moins complexes que si les 'X' étaient systématiquement traités comme des '0'.</w:t>
      </w:r>
    </w:p>
    <w:p w14:paraId="25727DC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5060D0"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Études de Cas Exhaustives : Exemples Commentés pour 2, 3 et 4 Variables</w:t>
      </w:r>
    </w:p>
    <w:p w14:paraId="0A9EC86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87B042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solidifier la compréhension de la méthodologie, nous allons procéder à une série d'exemples complets, en augmentant progressivement la complexité.</w:t>
      </w:r>
    </w:p>
    <w:p w14:paraId="725AA20E"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Exemple 1 : Fonction simple à 3 variables</w:t>
      </w:r>
    </w:p>
    <w:p w14:paraId="1A07F025"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Soit la fonction F(A,B,C)=∑m(1,3,4,6).</w:t>
      </w:r>
    </w:p>
    <w:p w14:paraId="3D947510" w14:textId="77777777" w:rsidR="008E4D71" w:rsidRDefault="008E4D71">
      <w:pPr>
        <w:numPr>
          <w:ilvl w:val="0"/>
          <w:numId w:val="163"/>
        </w:numPr>
        <w:pBdr>
          <w:top w:val="nil"/>
          <w:left w:val="nil"/>
          <w:bottom w:val="nil"/>
          <w:right w:val="nil"/>
          <w:between w:val="nil"/>
        </w:pBdr>
        <w:spacing w:line="275" w:lineRule="auto"/>
      </w:pPr>
      <w:r>
        <w:rPr>
          <w:rFonts w:ascii="Google Sans Text" w:eastAsia="Google Sans Text" w:hAnsi="Google Sans Text" w:cs="Google Sans Text"/>
          <w:b/>
          <w:color w:val="1B1C1D"/>
        </w:rPr>
        <w:t>Remplissage du tableau (2x4)</w:t>
      </w:r>
      <w:r>
        <w:rPr>
          <w:rFonts w:ascii="Google Sans Text" w:eastAsia="Google Sans Text" w:hAnsi="Google Sans Text" w:cs="Google Sans Text"/>
          <w:color w:val="1B1C1D"/>
        </w:rPr>
        <w:t xml:space="preserve"> :</w:t>
      </w:r>
    </w:p>
    <w:p w14:paraId="035BB471" w14:textId="77777777" w:rsidR="008E4D71" w:rsidRDefault="008E4D71">
      <w:pPr>
        <w:numPr>
          <w:ilvl w:val="1"/>
          <w:numId w:val="164"/>
        </w:numPr>
        <w:pBdr>
          <w:top w:val="nil"/>
          <w:left w:val="nil"/>
          <w:bottom w:val="nil"/>
          <w:right w:val="nil"/>
          <w:between w:val="nil"/>
        </w:pBdr>
        <w:spacing w:line="275" w:lineRule="auto"/>
      </w:pPr>
      <w:r>
        <w:rPr>
          <w:rFonts w:ascii="Google Sans Text" w:eastAsia="Google Sans Text" w:hAnsi="Google Sans Text" w:cs="Google Sans Text"/>
          <w:color w:val="1B1C1D"/>
        </w:rPr>
        <w:t>Les variables sont A pour les lignes, BC pour les colonnes (00, 01, 11, 10).</w:t>
      </w:r>
    </w:p>
    <w:p w14:paraId="70260D6B" w14:textId="77777777" w:rsidR="008E4D71" w:rsidRDefault="008E4D71">
      <w:pPr>
        <w:numPr>
          <w:ilvl w:val="1"/>
          <w:numId w:val="164"/>
        </w:numPr>
        <w:pBdr>
          <w:top w:val="nil"/>
          <w:left w:val="nil"/>
          <w:bottom w:val="nil"/>
          <w:right w:val="nil"/>
          <w:between w:val="nil"/>
        </w:pBdr>
        <w:spacing w:line="275" w:lineRule="auto"/>
      </w:pPr>
      <w:r>
        <w:rPr>
          <w:rFonts w:ascii="Google Sans Text" w:eastAsia="Google Sans Text" w:hAnsi="Google Sans Text" w:cs="Google Sans Text"/>
          <w:color w:val="1B1C1D"/>
        </w:rPr>
        <w:t>On place des '1' dans les cases correspondant aux mintermes 1 (001), 3 (011), 4 (100) et 6 (110).</w:t>
      </w:r>
    </w:p>
    <w:p w14:paraId="7EDDAED0" w14:textId="77777777" w:rsidR="008E4D71" w:rsidRDefault="008E4D71">
      <w:pPr>
        <w:numPr>
          <w:ilvl w:val="0"/>
          <w:numId w:val="163"/>
        </w:numPr>
        <w:pBdr>
          <w:top w:val="nil"/>
          <w:left w:val="nil"/>
          <w:bottom w:val="nil"/>
          <w:right w:val="nil"/>
          <w:between w:val="nil"/>
        </w:pBdr>
        <w:spacing w:line="275" w:lineRule="auto"/>
      </w:pPr>
      <w:r>
        <w:rPr>
          <w:rFonts w:ascii="Google Sans Text" w:eastAsia="Google Sans Text" w:hAnsi="Google Sans Text" w:cs="Google Sans Text"/>
          <w:b/>
          <w:color w:val="1B1C1D"/>
        </w:rPr>
        <w:t>Identification des Implicants Premiers</w:t>
      </w:r>
      <w:r>
        <w:rPr>
          <w:rFonts w:ascii="Google Sans Text" w:eastAsia="Google Sans Text" w:hAnsi="Google Sans Text" w:cs="Google Sans Text"/>
          <w:color w:val="1B1C1D"/>
        </w:rPr>
        <w:t xml:space="preserve"> :</w:t>
      </w:r>
    </w:p>
    <w:p w14:paraId="198865F7" w14:textId="77777777" w:rsidR="008E4D71" w:rsidRDefault="008E4D71">
      <w:pPr>
        <w:numPr>
          <w:ilvl w:val="1"/>
          <w:numId w:val="165"/>
        </w:numPr>
        <w:pBdr>
          <w:top w:val="nil"/>
          <w:left w:val="nil"/>
          <w:bottom w:val="nil"/>
          <w:right w:val="nil"/>
          <w:between w:val="nil"/>
        </w:pBdr>
        <w:spacing w:line="275" w:lineRule="auto"/>
      </w:pPr>
      <w:r>
        <w:rPr>
          <w:rFonts w:ascii="Google Sans Text" w:eastAsia="Google Sans Text" w:hAnsi="Google Sans Text" w:cs="Google Sans Text"/>
          <w:color w:val="1B1C1D"/>
        </w:rPr>
        <w:t>Un groupe de deux cases peut être formé pour les mintermes 1 et 3 (cases 001 et 011). Dans ce groupe, A=0, C=1, et B change d'état. Le terme produit est donc AˉC.</w:t>
      </w:r>
    </w:p>
    <w:p w14:paraId="20BC66B6" w14:textId="77777777" w:rsidR="008E4D71" w:rsidRDefault="008E4D71">
      <w:pPr>
        <w:numPr>
          <w:ilvl w:val="1"/>
          <w:numId w:val="165"/>
        </w:numPr>
        <w:pBdr>
          <w:top w:val="nil"/>
          <w:left w:val="nil"/>
          <w:bottom w:val="nil"/>
          <w:right w:val="nil"/>
          <w:between w:val="nil"/>
        </w:pBdr>
        <w:spacing w:line="275" w:lineRule="auto"/>
      </w:pPr>
      <w:r>
        <w:rPr>
          <w:rFonts w:ascii="Google Sans Text" w:eastAsia="Google Sans Text" w:hAnsi="Google Sans Text" w:cs="Google Sans Text"/>
          <w:color w:val="1B1C1D"/>
        </w:rPr>
        <w:t>Un autre groupe de deux cases peut être formé pour les mintermes 4 et 6 (cases 100 et 110). Dans ce groupe, A=1, C=0, et B change d'état. Le terme produit est donc ACˉ.</w:t>
      </w:r>
    </w:p>
    <w:p w14:paraId="76BD0D82" w14:textId="77777777" w:rsidR="008E4D71" w:rsidRDefault="008E4D71">
      <w:pPr>
        <w:numPr>
          <w:ilvl w:val="0"/>
          <w:numId w:val="163"/>
        </w:numPr>
        <w:pBdr>
          <w:top w:val="nil"/>
          <w:left w:val="nil"/>
          <w:bottom w:val="nil"/>
          <w:right w:val="nil"/>
          <w:between w:val="nil"/>
        </w:pBdr>
        <w:spacing w:line="275" w:lineRule="auto"/>
      </w:pPr>
      <w:r>
        <w:rPr>
          <w:rFonts w:ascii="Google Sans Text" w:eastAsia="Google Sans Text" w:hAnsi="Google Sans Text" w:cs="Google Sans Text"/>
          <w:b/>
          <w:color w:val="1B1C1D"/>
        </w:rPr>
        <w:t>Identification des Implicants Premiers Essentiels</w:t>
      </w:r>
      <w:r>
        <w:rPr>
          <w:rFonts w:ascii="Google Sans Text" w:eastAsia="Google Sans Text" w:hAnsi="Google Sans Text" w:cs="Google Sans Text"/>
          <w:color w:val="1B1C1D"/>
        </w:rPr>
        <w:t xml:space="preserve"> :</w:t>
      </w:r>
    </w:p>
    <w:p w14:paraId="4DBC39AC" w14:textId="77777777" w:rsidR="008E4D71" w:rsidRDefault="008E4D71">
      <w:pPr>
        <w:numPr>
          <w:ilvl w:val="1"/>
          <w:numId w:val="166"/>
        </w:numPr>
        <w:pBdr>
          <w:top w:val="nil"/>
          <w:left w:val="nil"/>
          <w:bottom w:val="nil"/>
          <w:right w:val="nil"/>
          <w:between w:val="nil"/>
        </w:pBdr>
        <w:spacing w:line="275" w:lineRule="auto"/>
      </w:pPr>
      <w:r>
        <w:rPr>
          <w:rFonts w:ascii="Google Sans Text" w:eastAsia="Google Sans Text" w:hAnsi="Google Sans Text" w:cs="Google Sans Text"/>
          <w:color w:val="1B1C1D"/>
        </w:rPr>
        <w:t>Le minterme 1 n'est couvert que par le groupe AˉC. Cet implicant est donc essentiel.</w:t>
      </w:r>
    </w:p>
    <w:p w14:paraId="48FD68A8" w14:textId="77777777" w:rsidR="008E4D71" w:rsidRDefault="008E4D71">
      <w:pPr>
        <w:numPr>
          <w:ilvl w:val="1"/>
          <w:numId w:val="166"/>
        </w:numPr>
        <w:pBdr>
          <w:top w:val="nil"/>
          <w:left w:val="nil"/>
          <w:bottom w:val="nil"/>
          <w:right w:val="nil"/>
          <w:between w:val="nil"/>
        </w:pBdr>
        <w:spacing w:line="275" w:lineRule="auto"/>
      </w:pPr>
      <w:r>
        <w:rPr>
          <w:rFonts w:ascii="Google Sans Text" w:eastAsia="Google Sans Text" w:hAnsi="Google Sans Text" w:cs="Google Sans Text"/>
          <w:color w:val="1B1C1D"/>
        </w:rPr>
        <w:t>Le minterme 3 est couvert par AˉC.</w:t>
      </w:r>
    </w:p>
    <w:p w14:paraId="3CA4C175" w14:textId="77777777" w:rsidR="008E4D71" w:rsidRDefault="008E4D71">
      <w:pPr>
        <w:numPr>
          <w:ilvl w:val="1"/>
          <w:numId w:val="166"/>
        </w:numPr>
        <w:pBdr>
          <w:top w:val="nil"/>
          <w:left w:val="nil"/>
          <w:bottom w:val="nil"/>
          <w:right w:val="nil"/>
          <w:between w:val="nil"/>
        </w:pBdr>
        <w:spacing w:line="275" w:lineRule="auto"/>
      </w:pPr>
      <w:r>
        <w:rPr>
          <w:rFonts w:ascii="Google Sans Text" w:eastAsia="Google Sans Text" w:hAnsi="Google Sans Text" w:cs="Google Sans Text"/>
          <w:color w:val="1B1C1D"/>
        </w:rPr>
        <w:t>Le minterme 4 n'est couvert que par le groupe ACˉ. Cet implicant est donc essentiel.</w:t>
      </w:r>
    </w:p>
    <w:p w14:paraId="179E89D6" w14:textId="77777777" w:rsidR="008E4D71" w:rsidRDefault="008E4D71">
      <w:pPr>
        <w:numPr>
          <w:ilvl w:val="1"/>
          <w:numId w:val="166"/>
        </w:numPr>
        <w:pBdr>
          <w:top w:val="nil"/>
          <w:left w:val="nil"/>
          <w:bottom w:val="nil"/>
          <w:right w:val="nil"/>
          <w:between w:val="nil"/>
        </w:pBdr>
        <w:spacing w:line="275" w:lineRule="auto"/>
      </w:pPr>
      <w:r>
        <w:rPr>
          <w:rFonts w:ascii="Google Sans Text" w:eastAsia="Google Sans Text" w:hAnsi="Google Sans Text" w:cs="Google Sans Text"/>
          <w:color w:val="1B1C1D"/>
        </w:rPr>
        <w:t>Le minterme 6 est couvert par ACˉ.</w:t>
      </w:r>
    </w:p>
    <w:p w14:paraId="381A9289" w14:textId="77777777" w:rsidR="008E4D71" w:rsidRDefault="008E4D71">
      <w:pPr>
        <w:numPr>
          <w:ilvl w:val="1"/>
          <w:numId w:val="166"/>
        </w:numPr>
        <w:pBdr>
          <w:top w:val="nil"/>
          <w:left w:val="nil"/>
          <w:bottom w:val="nil"/>
          <w:right w:val="nil"/>
          <w:between w:val="nil"/>
        </w:pBdr>
        <w:spacing w:line="275" w:lineRule="auto"/>
      </w:pPr>
      <w:r>
        <w:rPr>
          <w:rFonts w:ascii="Google Sans Text" w:eastAsia="Google Sans Text" w:hAnsi="Google Sans Text" w:cs="Google Sans Text"/>
          <w:color w:val="1B1C1D"/>
        </w:rPr>
        <w:t>Les deux implicants premiers sont essentiels.</w:t>
      </w:r>
    </w:p>
    <w:p w14:paraId="6E7469A8" w14:textId="77777777" w:rsidR="008E4D71" w:rsidRDefault="008E4D71">
      <w:pPr>
        <w:numPr>
          <w:ilvl w:val="0"/>
          <w:numId w:val="163"/>
        </w:numPr>
        <w:pBdr>
          <w:top w:val="nil"/>
          <w:left w:val="nil"/>
          <w:bottom w:val="nil"/>
          <w:right w:val="nil"/>
          <w:between w:val="nil"/>
        </w:pBdr>
        <w:spacing w:line="275" w:lineRule="auto"/>
      </w:pPr>
      <w:r>
        <w:rPr>
          <w:rFonts w:ascii="Google Sans Text" w:eastAsia="Google Sans Text" w:hAnsi="Google Sans Text" w:cs="Google Sans Text"/>
          <w:b/>
          <w:color w:val="1B1C1D"/>
        </w:rPr>
        <w:t>Expression minimale</w:t>
      </w:r>
      <w:r>
        <w:rPr>
          <w:rFonts w:ascii="Google Sans Text" w:eastAsia="Google Sans Text" w:hAnsi="Google Sans Text" w:cs="Google Sans Text"/>
          <w:color w:val="1B1C1D"/>
        </w:rPr>
        <w:t xml:space="preserve"> :</w:t>
      </w:r>
    </w:p>
    <w:p w14:paraId="030654B6" w14:textId="77777777" w:rsidR="008E4D71" w:rsidRDefault="008E4D71">
      <w:pPr>
        <w:numPr>
          <w:ilvl w:val="1"/>
          <w:numId w:val="167"/>
        </w:numPr>
        <w:pBdr>
          <w:top w:val="nil"/>
          <w:left w:val="nil"/>
          <w:bottom w:val="nil"/>
          <w:right w:val="nil"/>
          <w:between w:val="nil"/>
        </w:pBdr>
        <w:spacing w:line="275" w:lineRule="auto"/>
      </w:pPr>
      <w:r>
        <w:rPr>
          <w:rFonts w:ascii="Google Sans Text" w:eastAsia="Google Sans Text" w:hAnsi="Google Sans Text" w:cs="Google Sans Text"/>
          <w:color w:val="1B1C1D"/>
        </w:rPr>
        <w:t>La somme des implicants premiers essentiels couvre tous les '1's de la fonction.</w:t>
      </w:r>
    </w:p>
    <w:p w14:paraId="24EC7534" w14:textId="77777777" w:rsidR="008E4D71" w:rsidRDefault="008E4D71">
      <w:pPr>
        <w:numPr>
          <w:ilvl w:val="1"/>
          <w:numId w:val="167"/>
        </w:numPr>
        <w:pBdr>
          <w:top w:val="nil"/>
          <w:left w:val="nil"/>
          <w:bottom w:val="nil"/>
          <w:right w:val="nil"/>
          <w:between w:val="nil"/>
        </w:pBdr>
        <w:spacing w:after="120" w:line="275" w:lineRule="auto"/>
      </w:pPr>
      <w:r>
        <w:rPr>
          <w:rFonts w:ascii="Google Sans Text" w:eastAsia="Google Sans Text" w:hAnsi="Google Sans Text" w:cs="Google Sans Text"/>
          <w:color w:val="1B1C1D"/>
        </w:rPr>
        <w:t>L'expression minimale est donc : F(A,B,C)=AˉC+ACˉ.</w:t>
      </w:r>
    </w:p>
    <w:p w14:paraId="1E591061" w14:textId="77777777" w:rsidR="008E4D71" w:rsidRDefault="008E4D71" w:rsidP="008E4D7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Exemple 2 : Fonction à 4 variables avec chevauchement et non-essentiels</w:t>
      </w:r>
    </w:p>
    <w:p w14:paraId="59D62477"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Soit la fonction F(A,B,C,D)=∑m(0,4,5,7,8,11,12,13,15).</w:t>
      </w:r>
    </w:p>
    <w:p w14:paraId="0741D129" w14:textId="77777777" w:rsidR="008E4D71" w:rsidRDefault="008E4D71">
      <w:pPr>
        <w:numPr>
          <w:ilvl w:val="0"/>
          <w:numId w:val="168"/>
        </w:numPr>
        <w:pBdr>
          <w:top w:val="nil"/>
          <w:left w:val="nil"/>
          <w:bottom w:val="nil"/>
          <w:right w:val="nil"/>
          <w:between w:val="nil"/>
        </w:pBdr>
        <w:spacing w:line="275" w:lineRule="auto"/>
      </w:pPr>
      <w:r>
        <w:rPr>
          <w:rFonts w:ascii="Google Sans Text" w:eastAsia="Google Sans Text" w:hAnsi="Google Sans Text" w:cs="Google Sans Text"/>
          <w:b/>
          <w:color w:val="1B1C1D"/>
        </w:rPr>
        <w:t>Remplissage du tableau (4x4)</w:t>
      </w:r>
      <w:r>
        <w:rPr>
          <w:rFonts w:ascii="Google Sans Text" w:eastAsia="Google Sans Text" w:hAnsi="Google Sans Text" w:cs="Google Sans Text"/>
          <w:color w:val="1B1C1D"/>
        </w:rPr>
        <w:t xml:space="preserve"> :</w:t>
      </w:r>
    </w:p>
    <w:p w14:paraId="0301C2E7" w14:textId="77777777" w:rsidR="008E4D71" w:rsidRDefault="008E4D71">
      <w:pPr>
        <w:numPr>
          <w:ilvl w:val="1"/>
          <w:numId w:val="169"/>
        </w:numPr>
        <w:pBdr>
          <w:top w:val="nil"/>
          <w:left w:val="nil"/>
          <w:bottom w:val="nil"/>
          <w:right w:val="nil"/>
          <w:between w:val="nil"/>
        </w:pBdr>
        <w:spacing w:line="275" w:lineRule="auto"/>
      </w:pPr>
      <w:r>
        <w:rPr>
          <w:rFonts w:ascii="Google Sans Text" w:eastAsia="Google Sans Text" w:hAnsi="Google Sans Text" w:cs="Google Sans Text"/>
          <w:color w:val="1B1C1D"/>
        </w:rPr>
        <w:t>Les variables sont AB pour les lignes, CD pour les colonnes (00, 01, 11, 10).</w:t>
      </w:r>
    </w:p>
    <w:p w14:paraId="759EC373" w14:textId="77777777" w:rsidR="008E4D71" w:rsidRDefault="008E4D71">
      <w:pPr>
        <w:numPr>
          <w:ilvl w:val="1"/>
          <w:numId w:val="169"/>
        </w:numPr>
        <w:pBdr>
          <w:top w:val="nil"/>
          <w:left w:val="nil"/>
          <w:bottom w:val="nil"/>
          <w:right w:val="nil"/>
          <w:between w:val="nil"/>
        </w:pBdr>
        <w:spacing w:line="275" w:lineRule="auto"/>
      </w:pPr>
      <w:r>
        <w:rPr>
          <w:rFonts w:ascii="Google Sans Text" w:eastAsia="Google Sans Text" w:hAnsi="Google Sans Text" w:cs="Google Sans Text"/>
          <w:color w:val="1B1C1D"/>
        </w:rPr>
        <w:t>On place les '1's aux emplacements correspondants.</w:t>
      </w:r>
    </w:p>
    <w:p w14:paraId="66BD0112" w14:textId="77777777" w:rsidR="008E4D71" w:rsidRDefault="008E4D71">
      <w:pPr>
        <w:numPr>
          <w:ilvl w:val="0"/>
          <w:numId w:val="168"/>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Identification des Implicants Premiers</w:t>
      </w:r>
      <w:r>
        <w:rPr>
          <w:rFonts w:ascii="Google Sans Text" w:eastAsia="Google Sans Text" w:hAnsi="Google Sans Text" w:cs="Google Sans Text"/>
          <w:color w:val="1B1C1D"/>
        </w:rPr>
        <w:t xml:space="preserve"> :</w:t>
      </w:r>
    </w:p>
    <w:p w14:paraId="7BDF0ED7" w14:textId="77777777" w:rsidR="008E4D71" w:rsidRDefault="008E4D71">
      <w:pPr>
        <w:numPr>
          <w:ilvl w:val="1"/>
          <w:numId w:val="170"/>
        </w:numPr>
        <w:pBdr>
          <w:top w:val="nil"/>
          <w:left w:val="nil"/>
          <w:bottom w:val="nil"/>
          <w:right w:val="nil"/>
          <w:between w:val="nil"/>
        </w:pBdr>
        <w:spacing w:line="275" w:lineRule="auto"/>
      </w:pPr>
      <w:r>
        <w:rPr>
          <w:rFonts w:ascii="Google Sans Text" w:eastAsia="Google Sans Text" w:hAnsi="Google Sans Text" w:cs="Google Sans Text"/>
          <w:color w:val="1B1C1D"/>
        </w:rPr>
        <w:t>On cherche les plus grands groupes en premier.</w:t>
      </w:r>
    </w:p>
    <w:p w14:paraId="37493F40" w14:textId="77777777" w:rsidR="008E4D71" w:rsidRDefault="008E4D71">
      <w:pPr>
        <w:numPr>
          <w:ilvl w:val="1"/>
          <w:numId w:val="170"/>
        </w:numPr>
        <w:pBdr>
          <w:top w:val="nil"/>
          <w:left w:val="nil"/>
          <w:bottom w:val="nil"/>
          <w:right w:val="nil"/>
          <w:between w:val="nil"/>
        </w:pBdr>
        <w:spacing w:line="275" w:lineRule="auto"/>
      </w:pPr>
      <w:r>
        <w:rPr>
          <w:rFonts w:ascii="Google Sans Text" w:eastAsia="Google Sans Text" w:hAnsi="Google Sans Text" w:cs="Google Sans Text"/>
          <w:color w:val="1B1C1D"/>
        </w:rPr>
        <w:t>Un groupe de 4 cases : mintermes 4, 5, 12, 13 (cases 0100, 0101, 1100, 1101). Dans ce groupe, B=1, D=0, A et C changent. Le terme est BDˉ.</w:t>
      </w:r>
    </w:p>
    <w:p w14:paraId="100C3885" w14:textId="77777777" w:rsidR="008E4D71" w:rsidRDefault="008E4D71">
      <w:pPr>
        <w:numPr>
          <w:ilvl w:val="1"/>
          <w:numId w:val="170"/>
        </w:numPr>
        <w:pBdr>
          <w:top w:val="nil"/>
          <w:left w:val="nil"/>
          <w:bottom w:val="nil"/>
          <w:right w:val="nil"/>
          <w:between w:val="nil"/>
        </w:pBdr>
        <w:spacing w:line="275" w:lineRule="auto"/>
      </w:pPr>
      <w:r>
        <w:rPr>
          <w:rFonts w:ascii="Google Sans Text" w:eastAsia="Google Sans Text" w:hAnsi="Google Sans Text" w:cs="Google Sans Text"/>
          <w:color w:val="1B1C1D"/>
        </w:rPr>
        <w:t>Un groupe de 4 cases : mintermes 5, 7, 13, 15 (cases 0101, 0111, 1101, 1111). Dans ce groupe, B=1, D=1, A et C changent. Le terme est BD.</w:t>
      </w:r>
    </w:p>
    <w:p w14:paraId="3FE0F79F" w14:textId="77777777" w:rsidR="008E4D71" w:rsidRDefault="008E4D71">
      <w:pPr>
        <w:numPr>
          <w:ilvl w:val="1"/>
          <w:numId w:val="170"/>
        </w:numPr>
        <w:pBdr>
          <w:top w:val="nil"/>
          <w:left w:val="nil"/>
          <w:bottom w:val="nil"/>
          <w:right w:val="nil"/>
          <w:between w:val="nil"/>
        </w:pBdr>
        <w:spacing w:line="275" w:lineRule="auto"/>
      </w:pPr>
      <w:r>
        <w:rPr>
          <w:rFonts w:ascii="Google Sans Text" w:eastAsia="Google Sans Text" w:hAnsi="Google Sans Text" w:cs="Google Sans Text"/>
          <w:color w:val="1B1C1D"/>
        </w:rPr>
        <w:t>Un groupe de 2 cases : mintermes 0, 4 (cases 0000, 0100). Terme : AˉCˉDˉ.</w:t>
      </w:r>
    </w:p>
    <w:p w14:paraId="3488562B" w14:textId="77777777" w:rsidR="008E4D71" w:rsidRDefault="008E4D71">
      <w:pPr>
        <w:numPr>
          <w:ilvl w:val="1"/>
          <w:numId w:val="170"/>
        </w:numPr>
        <w:pBdr>
          <w:top w:val="nil"/>
          <w:left w:val="nil"/>
          <w:bottom w:val="nil"/>
          <w:right w:val="nil"/>
          <w:between w:val="nil"/>
        </w:pBdr>
        <w:spacing w:line="275" w:lineRule="auto"/>
      </w:pPr>
      <w:r>
        <w:rPr>
          <w:rFonts w:ascii="Google Sans Text" w:eastAsia="Google Sans Text" w:hAnsi="Google Sans Text" w:cs="Google Sans Text"/>
          <w:color w:val="1B1C1D"/>
        </w:rPr>
        <w:t>Un groupe de 2 cases : mintermes 0, 8 (cases 0000, 1000). Terme : BˉCˉDˉ.</w:t>
      </w:r>
    </w:p>
    <w:p w14:paraId="6D5E8D6E" w14:textId="77777777" w:rsidR="008E4D71" w:rsidRDefault="008E4D71">
      <w:pPr>
        <w:numPr>
          <w:ilvl w:val="1"/>
          <w:numId w:val="170"/>
        </w:numPr>
        <w:pBdr>
          <w:top w:val="nil"/>
          <w:left w:val="nil"/>
          <w:bottom w:val="nil"/>
          <w:right w:val="nil"/>
          <w:between w:val="nil"/>
        </w:pBdr>
        <w:spacing w:line="275" w:lineRule="auto"/>
      </w:pPr>
      <w:r>
        <w:rPr>
          <w:rFonts w:ascii="Google Sans Text" w:eastAsia="Google Sans Text" w:hAnsi="Google Sans Text" w:cs="Google Sans Text"/>
          <w:color w:val="1B1C1D"/>
        </w:rPr>
        <w:t>Un groupe de 2 cases : mintermes 8, 12 (cases 1000, 1100). Terme : ACˉDˉ.</w:t>
      </w:r>
    </w:p>
    <w:p w14:paraId="5F649EAF" w14:textId="77777777" w:rsidR="008E4D71" w:rsidRDefault="008E4D71">
      <w:pPr>
        <w:numPr>
          <w:ilvl w:val="1"/>
          <w:numId w:val="170"/>
        </w:numPr>
        <w:pBdr>
          <w:top w:val="nil"/>
          <w:left w:val="nil"/>
          <w:bottom w:val="nil"/>
          <w:right w:val="nil"/>
          <w:between w:val="nil"/>
        </w:pBdr>
        <w:spacing w:line="275" w:lineRule="auto"/>
      </w:pPr>
      <w:r>
        <w:rPr>
          <w:rFonts w:ascii="Google Sans Text" w:eastAsia="Google Sans Text" w:hAnsi="Google Sans Text" w:cs="Google Sans Text"/>
          <w:color w:val="1B1C1D"/>
        </w:rPr>
        <w:t>Un groupe de 2 cases : mintermes 11, 15 (cases 1011, 1111). Terme : AD.</w:t>
      </w:r>
    </w:p>
    <w:p w14:paraId="322884CE" w14:textId="77777777" w:rsidR="008E4D71" w:rsidRDefault="008E4D71">
      <w:pPr>
        <w:numPr>
          <w:ilvl w:val="1"/>
          <w:numId w:val="170"/>
        </w:numPr>
        <w:pBdr>
          <w:top w:val="nil"/>
          <w:left w:val="nil"/>
          <w:bottom w:val="nil"/>
          <w:right w:val="nil"/>
          <w:between w:val="nil"/>
        </w:pBdr>
        <w:spacing w:line="275" w:lineRule="auto"/>
      </w:pPr>
      <w:r>
        <w:rPr>
          <w:rFonts w:ascii="Google Sans Text" w:eastAsia="Google Sans Text" w:hAnsi="Google Sans Text" w:cs="Google Sans Text"/>
          <w:color w:val="1B1C1D"/>
        </w:rPr>
        <w:t>Les implicants premiers sont : BDˉ, BD, AˉCˉDˉ, BˉCˉDˉ, ACˉDˉ, AD.</w:t>
      </w:r>
    </w:p>
    <w:p w14:paraId="577B9585" w14:textId="77777777" w:rsidR="008E4D71" w:rsidRDefault="008E4D71">
      <w:pPr>
        <w:numPr>
          <w:ilvl w:val="0"/>
          <w:numId w:val="168"/>
        </w:numPr>
        <w:pBdr>
          <w:top w:val="nil"/>
          <w:left w:val="nil"/>
          <w:bottom w:val="nil"/>
          <w:right w:val="nil"/>
          <w:between w:val="nil"/>
        </w:pBdr>
        <w:spacing w:line="275" w:lineRule="auto"/>
      </w:pPr>
      <w:r>
        <w:rPr>
          <w:rFonts w:ascii="Google Sans Text" w:eastAsia="Google Sans Text" w:hAnsi="Google Sans Text" w:cs="Google Sans Text"/>
          <w:b/>
          <w:color w:val="1B1C1D"/>
        </w:rPr>
        <w:t>Identification des Implicants Premiers Essentiels</w:t>
      </w:r>
      <w:r>
        <w:rPr>
          <w:rFonts w:ascii="Google Sans Text" w:eastAsia="Google Sans Text" w:hAnsi="Google Sans Text" w:cs="Google Sans Text"/>
          <w:color w:val="1B1C1D"/>
        </w:rPr>
        <w:t xml:space="preserve"> :</w:t>
      </w:r>
    </w:p>
    <w:p w14:paraId="3B24027B"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Le minterme 0 n'est couvert que par BˉCˉDˉ. C'est un IPE. (Il est aussi couvert par AˉCˉDˉ, donc ce n'est pas un IPE. Revoyons l'analyse).</w:t>
      </w:r>
    </w:p>
    <w:p w14:paraId="6F80097D"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Minterme 0 : couvert par AˉCˉDˉ et BˉCˉDˉ.</w:t>
      </w:r>
    </w:p>
    <w:p w14:paraId="1DF8F454"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Minterme 7 : couvert par BD.</w:t>
      </w:r>
    </w:p>
    <w:p w14:paraId="72C1EDFD"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Minterme 11 : couvert par AD.</w:t>
      </w:r>
    </w:p>
    <w:p w14:paraId="14D3FAF3"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Minterme 12 : couvert par BDˉ et ACˉDˉ.</w:t>
      </w:r>
    </w:p>
    <w:p w14:paraId="234EEF75"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Minterme 8 : couvert par BˉCˉDˉ et ACˉDˉ.</w:t>
      </w:r>
    </w:p>
    <w:p w14:paraId="2645114E"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Il semble qu'il n'y ait pas d'IPE dans cet exemple. Revérifions la carte.</w:t>
      </w:r>
    </w:p>
    <w:p w14:paraId="42B5A0D9"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Ah, une erreur d'analyse. Minterme 7 (0111) n'est couvert que par BD. Donc BD est un IPE.</w:t>
      </w:r>
    </w:p>
    <w:p w14:paraId="4CE8718F"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Minterme 11 (1011) n'est couvert que par AD. Donc AD est un IPE.</w:t>
      </w:r>
    </w:p>
    <w:p w14:paraId="0C5954CB"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IPE 1: BD couvre les mintermes 5, 7, 13, 15.</w:t>
      </w:r>
    </w:p>
    <w:p w14:paraId="5A169B0E"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IPE 2: AD couvre les mintermes 11, 15.</w:t>
      </w:r>
    </w:p>
    <w:p w14:paraId="3047417A"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Les '1's restants à couvrir sont 0, 4, 8, 12.</w:t>
      </w:r>
    </w:p>
    <w:p w14:paraId="38A7B38C"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Le minterme 0 peut être couvert par AˉCˉDˉ ou BˉCˉDˉ.</w:t>
      </w:r>
    </w:p>
    <w:p w14:paraId="149FCD9D"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Le minterme 4 peut être couvert par BDˉ ou AˉCˉDˉ.</w:t>
      </w:r>
    </w:p>
    <w:p w14:paraId="519FCC03"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Le minterme 8 peut être couvert par BˉCˉDˉ ou ACˉDˉ.</w:t>
      </w:r>
    </w:p>
    <w:p w14:paraId="7A626FF8"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Le minterme 12 peut être couvert par BDˉ ou ACˉDˉ.</w:t>
      </w:r>
    </w:p>
    <w:p w14:paraId="2D6E77FA"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Pour couvrir 0, 4, 8, 12, nous pouvons choisir BDˉ (couvre 4, 12) et BˉCˉDˉ (couvre 0, 8). Cela fait deux termes.</w:t>
      </w:r>
    </w:p>
    <w:p w14:paraId="01FD8778"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Alternativement, nous pouvons choisir AˉCˉDˉ (couvre 0, 4) et ACˉDˉ (couvre 8, 12). Cela fait aussi deux termes.</w:t>
      </w:r>
    </w:p>
    <w:p w14:paraId="7642AB4E" w14:textId="77777777" w:rsidR="008E4D71" w:rsidRDefault="008E4D71">
      <w:pPr>
        <w:numPr>
          <w:ilvl w:val="1"/>
          <w:numId w:val="171"/>
        </w:numPr>
        <w:pBdr>
          <w:top w:val="nil"/>
          <w:left w:val="nil"/>
          <w:bottom w:val="nil"/>
          <w:right w:val="nil"/>
          <w:between w:val="nil"/>
        </w:pBdr>
        <w:spacing w:line="275" w:lineRule="auto"/>
      </w:pPr>
      <w:r>
        <w:rPr>
          <w:rFonts w:ascii="Google Sans Text" w:eastAsia="Google Sans Text" w:hAnsi="Google Sans Text" w:cs="Google Sans Text"/>
          <w:color w:val="1B1C1D"/>
        </w:rPr>
        <w:t>Les deux solutions sont minimales en nombre de termes.</w:t>
      </w:r>
    </w:p>
    <w:p w14:paraId="76B2CFB0" w14:textId="77777777" w:rsidR="008E4D71" w:rsidRDefault="008E4D71">
      <w:pPr>
        <w:numPr>
          <w:ilvl w:val="0"/>
          <w:numId w:val="168"/>
        </w:numPr>
        <w:pBdr>
          <w:top w:val="nil"/>
          <w:left w:val="nil"/>
          <w:bottom w:val="nil"/>
          <w:right w:val="nil"/>
          <w:between w:val="nil"/>
        </w:pBdr>
        <w:spacing w:line="275" w:lineRule="auto"/>
      </w:pPr>
      <w:r>
        <w:rPr>
          <w:rFonts w:ascii="Google Sans Text" w:eastAsia="Google Sans Text" w:hAnsi="Google Sans Text" w:cs="Google Sans Text"/>
          <w:b/>
          <w:color w:val="1B1C1D"/>
        </w:rPr>
        <w:t>Expression minimale</w:t>
      </w:r>
      <w:r>
        <w:rPr>
          <w:rFonts w:ascii="Google Sans Text" w:eastAsia="Google Sans Text" w:hAnsi="Google Sans Text" w:cs="Google Sans Text"/>
          <w:color w:val="1B1C1D"/>
        </w:rPr>
        <w:t xml:space="preserve"> :</w:t>
      </w:r>
    </w:p>
    <w:p w14:paraId="44D6898D" w14:textId="77777777" w:rsidR="008E4D71" w:rsidRPr="00A46380" w:rsidRDefault="008E4D71">
      <w:pPr>
        <w:numPr>
          <w:ilvl w:val="1"/>
          <w:numId w:val="172"/>
        </w:numPr>
        <w:pBdr>
          <w:top w:val="nil"/>
          <w:left w:val="nil"/>
          <w:bottom w:val="nil"/>
          <w:right w:val="nil"/>
          <w:between w:val="nil"/>
        </w:pBdr>
        <w:spacing w:line="275" w:lineRule="auto"/>
        <w:rPr>
          <w:lang w:val="en-CA"/>
        </w:rPr>
      </w:pPr>
      <w:r w:rsidRPr="00A46380">
        <w:rPr>
          <w:rFonts w:ascii="Google Sans Text" w:eastAsia="Google Sans Text" w:hAnsi="Google Sans Text" w:cs="Google Sans Text"/>
          <w:color w:val="1B1C1D"/>
          <w:lang w:val="en-CA"/>
        </w:rPr>
        <w:t>Solution 1 : F(A,B,C,D)=BD+AD+BDˉ+BˉCˉDˉ.</w:t>
      </w:r>
    </w:p>
    <w:p w14:paraId="7567AE60" w14:textId="77777777" w:rsidR="008E4D71" w:rsidRPr="00A46380" w:rsidRDefault="008E4D71">
      <w:pPr>
        <w:numPr>
          <w:ilvl w:val="1"/>
          <w:numId w:val="172"/>
        </w:numPr>
        <w:pBdr>
          <w:top w:val="nil"/>
          <w:left w:val="nil"/>
          <w:bottom w:val="nil"/>
          <w:right w:val="nil"/>
          <w:between w:val="nil"/>
        </w:pBdr>
        <w:spacing w:after="120" w:line="275" w:lineRule="auto"/>
        <w:rPr>
          <w:lang w:val="en-CA"/>
        </w:rPr>
      </w:pPr>
      <w:r w:rsidRPr="00A46380">
        <w:rPr>
          <w:rFonts w:ascii="Google Sans Text" w:eastAsia="Google Sans Text" w:hAnsi="Google Sans Text" w:cs="Google Sans Text"/>
          <w:color w:val="1B1C1D"/>
          <w:lang w:val="en-CA"/>
        </w:rPr>
        <w:t>Solution 2 : F(A,B,C,D)=BD+AD+AˉCˉDˉ+ACˉDˉ.</w:t>
      </w:r>
    </w:p>
    <w:p w14:paraId="25999602"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3 : Fonction à 4 variables avec Conditions Indifférentes (Exemple Canonique)</w:t>
      </w:r>
    </w:p>
    <w:p w14:paraId="101C8B6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illustrer la puissance des "don't cares", nous utiliserons une fonction qui servira de fil rouge pour la comparaison avec la méthode de Quine-McCluskey.</w:t>
      </w:r>
    </w:p>
    <w:p w14:paraId="321C4BC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8.1: Exemple de Simplification par Tableau de Karnaugh à 4 variables avec Conditions Indifférentes</w:t>
      </w:r>
    </w:p>
    <w:p w14:paraId="0294D47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Fonction :</w:t>
      </w:r>
      <w:r>
        <w:rPr>
          <w:rFonts w:ascii="Google Sans Text" w:eastAsia="Google Sans Text" w:hAnsi="Google Sans Text" w:cs="Google Sans Text"/>
          <w:color w:val="1B1C1D"/>
        </w:rPr>
        <w:t xml:space="preserve"> F(A,B,C,D)=∑m(1,3,7,11,15)+d(0,2,5)</w:t>
      </w:r>
    </w:p>
    <w:p w14:paraId="22A7764E"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1. Remplissage du Tableau :</w:t>
      </w:r>
    </w:p>
    <w:p w14:paraId="0D72541A"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On place les '1' pour les mintermes de la somme et des 'X' pour les mintermes indifférents.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E4D71" w14:paraId="64EDD799"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1111A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AB\CD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E02EC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70729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E82DC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31AE0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r>
      <w:tr w:rsidR="008E4D71" w14:paraId="78A73FF7"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74E3F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5B783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1EBF5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A09BF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8C47B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r>
      <w:tr w:rsidR="008E4D71" w14:paraId="097029B4"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4DF1C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41FDB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B04BA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53E3A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1FD5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091F500D"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FC9BF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F8D1D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97D16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49D04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C949C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0F0EA495"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4EBB8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7CAB0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B9A02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41E0F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14E8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bl>
    <w:p w14:paraId="3FCC8E45" w14:textId="77777777" w:rsidR="008E4D71" w:rsidRDefault="008E4D71" w:rsidP="008E4D71">
      <w:pPr>
        <w:pBdr>
          <w:top w:val="nil"/>
          <w:left w:val="nil"/>
          <w:bottom w:val="nil"/>
          <w:right w:val="nil"/>
          <w:between w:val="nil"/>
        </w:pBdr>
        <w:spacing w:before="48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 Identification des Implicants Premiers :</w:t>
      </w:r>
    </w:p>
    <w:p w14:paraId="257AB201" w14:textId="77777777" w:rsidR="008E4D71" w:rsidRDefault="008E4D71">
      <w:pPr>
        <w:numPr>
          <w:ilvl w:val="0"/>
          <w:numId w:val="108"/>
        </w:numPr>
        <w:pBdr>
          <w:top w:val="nil"/>
          <w:left w:val="nil"/>
          <w:bottom w:val="nil"/>
          <w:right w:val="nil"/>
          <w:between w:val="nil"/>
        </w:pBdr>
        <w:spacing w:line="275" w:lineRule="auto"/>
      </w:pPr>
      <w:r>
        <w:rPr>
          <w:rFonts w:ascii="Google Sans Text" w:eastAsia="Google Sans Text" w:hAnsi="Google Sans Text" w:cs="Google Sans Text"/>
          <w:color w:val="1B1C1D"/>
        </w:rPr>
        <w:t>On cherche le plus grand groupe possible. Les mintermes 1, 3, 5, 7, 11, 15 peuvent être regroupés.</w:t>
      </w:r>
    </w:p>
    <w:p w14:paraId="6F0B8808" w14:textId="77777777" w:rsidR="008E4D71" w:rsidRDefault="008E4D71">
      <w:pPr>
        <w:numPr>
          <w:ilvl w:val="0"/>
          <w:numId w:val="108"/>
        </w:numPr>
        <w:pBdr>
          <w:top w:val="nil"/>
          <w:left w:val="nil"/>
          <w:bottom w:val="nil"/>
          <w:right w:val="nil"/>
          <w:between w:val="nil"/>
        </w:pBdr>
        <w:spacing w:line="275" w:lineRule="auto"/>
      </w:pPr>
      <w:r>
        <w:rPr>
          <w:rFonts w:ascii="Google Sans Text" w:eastAsia="Google Sans Text" w:hAnsi="Google Sans Text" w:cs="Google Sans Text"/>
          <w:color w:val="1B1C1D"/>
        </w:rPr>
        <w:t>Le minterme 15 (1111) est adjacent à 7 (0111) et 11 (1011).</w:t>
      </w:r>
    </w:p>
    <w:p w14:paraId="286E9989" w14:textId="77777777" w:rsidR="008E4D71" w:rsidRDefault="008E4D71">
      <w:pPr>
        <w:numPr>
          <w:ilvl w:val="0"/>
          <w:numId w:val="108"/>
        </w:numPr>
        <w:pBdr>
          <w:top w:val="nil"/>
          <w:left w:val="nil"/>
          <w:bottom w:val="nil"/>
          <w:right w:val="nil"/>
          <w:between w:val="nil"/>
        </w:pBdr>
        <w:spacing w:line="275" w:lineRule="auto"/>
      </w:pPr>
      <w:r>
        <w:rPr>
          <w:rFonts w:ascii="Google Sans Text" w:eastAsia="Google Sans Text" w:hAnsi="Google Sans Text" w:cs="Google Sans Text"/>
          <w:color w:val="1B1C1D"/>
        </w:rPr>
        <w:t>Le minterme 7 (0111) est adjacent à 3 (0011) et 5 (0101).</w:t>
      </w:r>
    </w:p>
    <w:p w14:paraId="3604F5B6" w14:textId="77777777" w:rsidR="008E4D71" w:rsidRDefault="008E4D71">
      <w:pPr>
        <w:numPr>
          <w:ilvl w:val="0"/>
          <w:numId w:val="108"/>
        </w:numPr>
        <w:pBdr>
          <w:top w:val="nil"/>
          <w:left w:val="nil"/>
          <w:bottom w:val="nil"/>
          <w:right w:val="nil"/>
          <w:between w:val="nil"/>
        </w:pBdr>
        <w:spacing w:line="275" w:lineRule="auto"/>
      </w:pPr>
      <w:r>
        <w:rPr>
          <w:rFonts w:ascii="Google Sans Text" w:eastAsia="Google Sans Text" w:hAnsi="Google Sans Text" w:cs="Google Sans Text"/>
          <w:color w:val="1B1C1D"/>
        </w:rPr>
        <w:t>Le minterme 3 (0011) est adjacent à 1 (0001).</w:t>
      </w:r>
    </w:p>
    <w:p w14:paraId="775311E4" w14:textId="77777777" w:rsidR="008E4D71" w:rsidRDefault="008E4D71">
      <w:pPr>
        <w:numPr>
          <w:ilvl w:val="0"/>
          <w:numId w:val="108"/>
        </w:numPr>
        <w:pBdr>
          <w:top w:val="nil"/>
          <w:left w:val="nil"/>
          <w:bottom w:val="nil"/>
          <w:right w:val="nil"/>
          <w:between w:val="nil"/>
        </w:pBdr>
        <w:spacing w:line="275" w:lineRule="auto"/>
      </w:pPr>
      <w:r>
        <w:rPr>
          <w:rFonts w:ascii="Google Sans Text" w:eastAsia="Google Sans Text" w:hAnsi="Google Sans Text" w:cs="Google Sans Text"/>
          <w:color w:val="1B1C1D"/>
        </w:rPr>
        <w:t>On observe une colonne entière de '1's et 'X's pour CD=11. C'est un groupe de 4, mais il peut être plus grand.</w:t>
      </w:r>
    </w:p>
    <w:p w14:paraId="48E262AC" w14:textId="77777777" w:rsidR="008E4D71" w:rsidRDefault="008E4D71">
      <w:pPr>
        <w:numPr>
          <w:ilvl w:val="0"/>
          <w:numId w:val="108"/>
        </w:numPr>
        <w:pBdr>
          <w:top w:val="nil"/>
          <w:left w:val="nil"/>
          <w:bottom w:val="nil"/>
          <w:right w:val="nil"/>
          <w:between w:val="nil"/>
        </w:pBdr>
        <w:spacing w:line="275" w:lineRule="auto"/>
      </w:pPr>
      <w:r>
        <w:rPr>
          <w:rFonts w:ascii="Google Sans Text" w:eastAsia="Google Sans Text" w:hAnsi="Google Sans Text" w:cs="Google Sans Text"/>
          <w:color w:val="1B1C1D"/>
        </w:rPr>
        <w:t>En fait, les mintermes 1, 3, 5, 7, 11, 15 et les "don't cares" 0, 2 ne permettent pas de former un groupe de 8.</w:t>
      </w:r>
    </w:p>
    <w:p w14:paraId="2FF02A4A" w14:textId="77777777" w:rsidR="008E4D71" w:rsidRDefault="008E4D71">
      <w:pPr>
        <w:numPr>
          <w:ilvl w:val="0"/>
          <w:numId w:val="108"/>
        </w:numPr>
        <w:pBdr>
          <w:top w:val="nil"/>
          <w:left w:val="nil"/>
          <w:bottom w:val="nil"/>
          <w:right w:val="nil"/>
          <w:between w:val="nil"/>
        </w:pBdr>
        <w:spacing w:line="275" w:lineRule="auto"/>
      </w:pPr>
      <w:r>
        <w:rPr>
          <w:rFonts w:ascii="Google Sans Text" w:eastAsia="Google Sans Text" w:hAnsi="Google Sans Text" w:cs="Google Sans Text"/>
          <w:b/>
          <w:color w:val="1B1C1D"/>
        </w:rPr>
        <w:t>Groupe 1 (vert)</w:t>
      </w:r>
      <w:r>
        <w:rPr>
          <w:rFonts w:ascii="Google Sans Text" w:eastAsia="Google Sans Text" w:hAnsi="Google Sans Text" w:cs="Google Sans Text"/>
          <w:color w:val="1B1C1D"/>
        </w:rPr>
        <w:t xml:space="preserve"> : On peut regrouper les quatre '1's dans la colonne CD=11 (mintermes 3, 7, 15, 11). Dans ce groupe, C=1, D=1, et A et B changent. Le terme est CD.</w:t>
      </w:r>
    </w:p>
    <w:p w14:paraId="2B932F80" w14:textId="77777777" w:rsidR="008E4D71" w:rsidRDefault="008E4D71">
      <w:pPr>
        <w:numPr>
          <w:ilvl w:val="0"/>
          <w:numId w:val="108"/>
        </w:numPr>
        <w:pBdr>
          <w:top w:val="nil"/>
          <w:left w:val="nil"/>
          <w:bottom w:val="nil"/>
          <w:right w:val="nil"/>
          <w:between w:val="nil"/>
        </w:pBdr>
        <w:spacing w:after="120" w:line="275" w:lineRule="auto"/>
      </w:pPr>
      <w:r>
        <w:rPr>
          <w:rFonts w:ascii="Google Sans Text" w:eastAsia="Google Sans Text" w:hAnsi="Google Sans Text" w:cs="Google Sans Text"/>
          <w:b/>
          <w:color w:val="1B1C1D"/>
        </w:rPr>
        <w:t>Groupe 2 (bleu)</w:t>
      </w:r>
      <w:r>
        <w:rPr>
          <w:rFonts w:ascii="Google Sans Text" w:eastAsia="Google Sans Text" w:hAnsi="Google Sans Text" w:cs="Google Sans Text"/>
          <w:color w:val="1B1C1D"/>
        </w:rPr>
        <w:t xml:space="preserve"> : On peut regrouper le minterme 1 (0001) avec le 'X' du minterme 0 (0000), le '1' du minterme 3 (0011) et le 'X' du minterme 2 (0010). Cela forme un groupe de 4 dans la première ligne. Dans ce groupe, A=0, B=0, et C et D changent. Le terme est AˉBˉ.</w:t>
      </w:r>
    </w:p>
    <w:p w14:paraId="48921A71"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 Identification des Implicants Premiers Essentiels :</w:t>
      </w:r>
    </w:p>
    <w:p w14:paraId="280D2BD5" w14:textId="77777777" w:rsidR="008E4D71" w:rsidRDefault="008E4D7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color w:val="1B1C1D"/>
        </w:rPr>
        <w:t>Le minterme 11 (1011) n'est couvert que par le groupe CD. Donc CD est un IPE. Cet IPE couvre les mintermes 3, 7, 11, 15.</w:t>
      </w:r>
    </w:p>
    <w:p w14:paraId="1C57487F" w14:textId="77777777" w:rsidR="008E4D71" w:rsidRDefault="008E4D71">
      <w:pPr>
        <w:numPr>
          <w:ilvl w:val="0"/>
          <w:numId w:val="109"/>
        </w:numPr>
        <w:pBdr>
          <w:top w:val="nil"/>
          <w:left w:val="nil"/>
          <w:bottom w:val="nil"/>
          <w:right w:val="nil"/>
          <w:between w:val="nil"/>
        </w:pBdr>
        <w:spacing w:after="120" w:line="275" w:lineRule="auto"/>
      </w:pPr>
      <w:r>
        <w:rPr>
          <w:rFonts w:ascii="Google Sans Text" w:eastAsia="Google Sans Text" w:hAnsi="Google Sans Text" w:cs="Google Sans Text"/>
          <w:color w:val="1B1C1D"/>
        </w:rPr>
        <w:t>Le minterme 1 (0001) n'est couvert que par le groupe AˉBˉ. Donc AˉBˉ est un IPE. Cet IPE couvre le minterme 1 (et utilise les 'X' en 0 et 2, et le '1' en 3).</w:t>
      </w:r>
    </w:p>
    <w:p w14:paraId="5B84F9DD"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 Expression Minimale :</w:t>
      </w:r>
    </w:p>
    <w:p w14:paraId="1772894D" w14:textId="77777777" w:rsidR="008E4D71" w:rsidRDefault="008E4D71">
      <w:pPr>
        <w:numPr>
          <w:ilvl w:val="0"/>
          <w:numId w:val="110"/>
        </w:numPr>
        <w:pBdr>
          <w:top w:val="nil"/>
          <w:left w:val="nil"/>
          <w:bottom w:val="nil"/>
          <w:right w:val="nil"/>
          <w:between w:val="nil"/>
        </w:pBdr>
        <w:spacing w:line="275" w:lineRule="auto"/>
      </w:pPr>
      <w:r>
        <w:rPr>
          <w:rFonts w:ascii="Google Sans Text" w:eastAsia="Google Sans Text" w:hAnsi="Google Sans Text" w:cs="Google Sans Text"/>
          <w:color w:val="1B1C1D"/>
        </w:rPr>
        <w:t>Les deux implicants premiers essentiels CD et AˉBˉ couvrent tous les '1's de la fonction (1, 3, 7, 11, 15).</w:t>
      </w:r>
    </w:p>
    <w:p w14:paraId="200A05AC" w14:textId="77777777" w:rsidR="008E4D71" w:rsidRDefault="008E4D71">
      <w:pPr>
        <w:numPr>
          <w:ilvl w:val="0"/>
          <w:numId w:val="110"/>
        </w:numPr>
        <w:pBdr>
          <w:top w:val="nil"/>
          <w:left w:val="nil"/>
          <w:bottom w:val="nil"/>
          <w:right w:val="nil"/>
          <w:between w:val="nil"/>
        </w:pBdr>
        <w:spacing w:after="120" w:line="275" w:lineRule="auto"/>
      </w:pPr>
      <w:r>
        <w:rPr>
          <w:rFonts w:ascii="Google Sans Text" w:eastAsia="Google Sans Text" w:hAnsi="Google Sans Text" w:cs="Google Sans Text"/>
          <w:color w:val="1B1C1D"/>
        </w:rPr>
        <w:t>L'expression SOP minimale est donc : F(A,B,C,D)=CD+AˉBˉ.</w:t>
      </w:r>
    </w:p>
    <w:p w14:paraId="3B8861E4"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 exemple démontre clairement comment l'inclusion stratégique des 'X' (ici, les mintermes 0, 2 et 5) a permis de former des groupes de 4, menant à des termes produits de seulement deux littéraux, alors qu'une solution sans les 'X' aurait été bien plus complexe.</w:t>
      </w:r>
    </w:p>
    <w:p w14:paraId="7A20297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E39891"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8.1.2 Méthode de Quine-McCluskey</w:t>
      </w:r>
    </w:p>
    <w:p w14:paraId="3C60C08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6C6CA5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Alors que les tableaux de Karnaugh offrent une méthode visuelle et rapide pour les fonctions de peu de variables, leur utilité s'estompe radicalement au-delà de quatre ou cinq variables. La reconnaissance de motifs dans des grilles de plus en plus grandes devient un exercice périlleux et sujet à l'erreur. De plus, cette approche est fondamentalement humaine et ne se prête pas à l'automatisation. Pour surmonter ces limitations, la méthode de Quine-McCluskey a été développée. Il s'agit d'une procédure tabulaire, algorithmique, qui garantit de trouver une expression minimale exacte pour une fonction booléenne, quel que soit le nombre de ses variables.</w:t>
      </w:r>
      <w:r>
        <w:rPr>
          <w:rFonts w:ascii="Google Sans Text" w:eastAsia="Google Sans Text" w:hAnsi="Google Sans Text" w:cs="Google Sans Text"/>
          <w:color w:val="575B5F"/>
          <w:sz w:val="24"/>
          <w:szCs w:val="24"/>
          <w:vertAlign w:val="superscript"/>
        </w:rPr>
        <w:t>28</w:t>
      </w:r>
    </w:p>
    <w:p w14:paraId="734C660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4F239BC"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Fondements d'une Approche Algorithmique Exacte et Programmable</w:t>
      </w:r>
    </w:p>
    <w:p w14:paraId="6B9DC76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EF86A2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méthode de Quine-McCluskey (Q-M) est l'homologue algorithmique de la méthode de Karnaugh.</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Elle repose sur le même principe fondamental de combinaison des termes adjacents pour éliminer des variables. Cependant, au lieu d'une reconnaissance de motifs visuels, elle emploie une procédure systématique de comparaison et de regroupement.</w:t>
      </w:r>
    </w:p>
    <w:p w14:paraId="3B0E2893"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Ses avantages principaux sont triples :</w:t>
      </w:r>
    </w:p>
    <w:p w14:paraId="29375C48" w14:textId="77777777" w:rsidR="008E4D71" w:rsidRDefault="008E4D71">
      <w:pPr>
        <w:numPr>
          <w:ilvl w:val="0"/>
          <w:numId w:val="111"/>
        </w:numPr>
        <w:pBdr>
          <w:top w:val="nil"/>
          <w:left w:val="nil"/>
          <w:bottom w:val="nil"/>
          <w:right w:val="nil"/>
          <w:between w:val="nil"/>
        </w:pBdr>
        <w:spacing w:line="275" w:lineRule="auto"/>
      </w:pPr>
      <w:r>
        <w:rPr>
          <w:rFonts w:ascii="Google Sans Text" w:eastAsia="Google Sans Text" w:hAnsi="Google Sans Text" w:cs="Google Sans Text"/>
          <w:b/>
          <w:color w:val="1B1C1D"/>
        </w:rPr>
        <w:t>Exactitude</w:t>
      </w:r>
      <w:r>
        <w:rPr>
          <w:rFonts w:ascii="Google Sans Text" w:eastAsia="Google Sans Text" w:hAnsi="Google Sans Text" w:cs="Google Sans Text"/>
          <w:color w:val="1B1C1D"/>
        </w:rPr>
        <w:t xml:space="preserve"> : La méthode est déterministe et, si suivie correctement, garantit de trouver l'ensemble de toutes les expressions SOP minimales pour une fonction donnée.</w:t>
      </w:r>
    </w:p>
    <w:p w14:paraId="4BDBF791" w14:textId="77777777" w:rsidR="008E4D71" w:rsidRDefault="008E4D71">
      <w:pPr>
        <w:numPr>
          <w:ilvl w:val="0"/>
          <w:numId w:val="111"/>
        </w:numPr>
        <w:pBdr>
          <w:top w:val="nil"/>
          <w:left w:val="nil"/>
          <w:bottom w:val="nil"/>
          <w:right w:val="nil"/>
          <w:between w:val="nil"/>
        </w:pBdr>
        <w:spacing w:line="275" w:lineRule="auto"/>
      </w:pPr>
      <w:r>
        <w:rPr>
          <w:rFonts w:ascii="Google Sans Text" w:eastAsia="Google Sans Text" w:hAnsi="Google Sans Text" w:cs="Google Sans Text"/>
          <w:b/>
          <w:color w:val="1B1C1D"/>
        </w:rPr>
        <w:t>Scalabilité</w:t>
      </w:r>
      <w:r>
        <w:rPr>
          <w:rFonts w:ascii="Google Sans Text" w:eastAsia="Google Sans Text" w:hAnsi="Google Sans Text" w:cs="Google Sans Text"/>
          <w:color w:val="1B1C1D"/>
        </w:rPr>
        <w:t xml:space="preserve"> : En théorie, elle peut s'appliquer à un nombre quelconque de variables, là où les K-maps deviennent impraticables.</w:t>
      </w:r>
      <w:r>
        <w:rPr>
          <w:rFonts w:ascii="Google Sans Text" w:eastAsia="Google Sans Text" w:hAnsi="Google Sans Text" w:cs="Google Sans Text"/>
          <w:color w:val="575B5F"/>
          <w:sz w:val="24"/>
          <w:szCs w:val="24"/>
          <w:vertAlign w:val="superscript"/>
        </w:rPr>
        <w:t>31</w:t>
      </w:r>
    </w:p>
    <w:p w14:paraId="50B56578" w14:textId="77777777" w:rsidR="008E4D71" w:rsidRDefault="008E4D71">
      <w:pPr>
        <w:numPr>
          <w:ilvl w:val="0"/>
          <w:numId w:val="111"/>
        </w:numPr>
        <w:pBdr>
          <w:top w:val="nil"/>
          <w:left w:val="nil"/>
          <w:bottom w:val="nil"/>
          <w:right w:val="nil"/>
          <w:between w:val="nil"/>
        </w:pBdr>
        <w:spacing w:after="120" w:line="275" w:lineRule="auto"/>
      </w:pPr>
      <w:r>
        <w:rPr>
          <w:rFonts w:ascii="Google Sans Text" w:eastAsia="Google Sans Text" w:hAnsi="Google Sans Text" w:cs="Google Sans Text"/>
          <w:b/>
          <w:color w:val="1B1C1D"/>
        </w:rPr>
        <w:t>Programmabilité</w:t>
      </w:r>
      <w:r>
        <w:rPr>
          <w:rFonts w:ascii="Google Sans Text" w:eastAsia="Google Sans Text" w:hAnsi="Google Sans Text" w:cs="Google Sans Text"/>
          <w:color w:val="1B1C1D"/>
        </w:rPr>
        <w:t xml:space="preserve"> : Sa nature tabulaire et systématique la rend parfaitement adaptée à une implémentation logicielle, formant la base conceptuelle des algorithmes utilisés dans les outils de Conception Assistée par Ordinateur (CAO) pour la synthèse logique.</w:t>
      </w:r>
      <w:r>
        <w:rPr>
          <w:rFonts w:ascii="Google Sans Text" w:eastAsia="Google Sans Text" w:hAnsi="Google Sans Text" w:cs="Google Sans Text"/>
          <w:color w:val="575B5F"/>
          <w:sz w:val="24"/>
          <w:szCs w:val="24"/>
          <w:vertAlign w:val="superscript"/>
        </w:rPr>
        <w:t>34</w:t>
      </w:r>
    </w:p>
    <w:p w14:paraId="5A0286BB"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Néanmoins, la méthode a aussi une faiblesse majeure : sa complexité computationnelle. Le nombre d'implicants premiers et la taille de la table de couverture peuvent croître de manière exponentielle avec le nombre de variables, rendant la méthode très gourmande en temps de calcul et en mémoire pour des fonctions complexes.</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Elle est donc un outil fondamental pour comprendre le problème de la minimisation, mais les outils industriels modernes utilisent des heuristiques plus avancées pour traiter des circuits de plusieurs millions de portes.</w:t>
      </w:r>
    </w:p>
    <w:p w14:paraId="2DF7A17B"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Quine-McCluskey se déroule en deux phases distinctes :</w:t>
      </w:r>
    </w:p>
    <w:p w14:paraId="0FFAB498" w14:textId="77777777" w:rsidR="008E4D71" w:rsidRDefault="008E4D71">
      <w:pPr>
        <w:numPr>
          <w:ilvl w:val="0"/>
          <w:numId w:val="112"/>
        </w:numPr>
        <w:pBdr>
          <w:top w:val="nil"/>
          <w:left w:val="nil"/>
          <w:bottom w:val="nil"/>
          <w:right w:val="nil"/>
          <w:between w:val="nil"/>
        </w:pBdr>
        <w:spacing w:line="275" w:lineRule="auto"/>
      </w:pPr>
      <w:r>
        <w:rPr>
          <w:rFonts w:ascii="Google Sans Text" w:eastAsia="Google Sans Text" w:hAnsi="Google Sans Text" w:cs="Google Sans Text"/>
          <w:b/>
          <w:color w:val="1B1C1D"/>
        </w:rPr>
        <w:t>Phase 1</w:t>
      </w:r>
      <w:r>
        <w:rPr>
          <w:rFonts w:ascii="Google Sans Text" w:eastAsia="Google Sans Text" w:hAnsi="Google Sans Text" w:cs="Google Sans Text"/>
          <w:color w:val="1B1C1D"/>
        </w:rPr>
        <w:t xml:space="preserve"> : Génération systématique de l'ensemble de tous les implicants premiers de la fonction.</w:t>
      </w:r>
    </w:p>
    <w:p w14:paraId="1FEED495" w14:textId="77777777" w:rsidR="008E4D71" w:rsidRDefault="008E4D71">
      <w:pPr>
        <w:numPr>
          <w:ilvl w:val="0"/>
          <w:numId w:val="112"/>
        </w:numPr>
        <w:pBdr>
          <w:top w:val="nil"/>
          <w:left w:val="nil"/>
          <w:bottom w:val="nil"/>
          <w:right w:val="nil"/>
          <w:between w:val="nil"/>
        </w:pBdr>
        <w:spacing w:after="120" w:line="275" w:lineRule="auto"/>
      </w:pPr>
      <w:r>
        <w:rPr>
          <w:rFonts w:ascii="Google Sans Text" w:eastAsia="Google Sans Text" w:hAnsi="Google Sans Text" w:cs="Google Sans Text"/>
          <w:b/>
          <w:color w:val="1B1C1D"/>
        </w:rPr>
        <w:t>Phase 2</w:t>
      </w:r>
      <w:r>
        <w:rPr>
          <w:rFonts w:ascii="Google Sans Text" w:eastAsia="Google Sans Text" w:hAnsi="Google Sans Text" w:cs="Google Sans Text"/>
          <w:color w:val="1B1C1D"/>
        </w:rPr>
        <w:t xml:space="preserve"> : Utilisation d'une table de couverture (ou diagramme des implicants premiers) pour sélectionner un sous-ensemble minimal d'implicants premiers qui couvre l'ensemble de la fonction.</w:t>
      </w:r>
    </w:p>
    <w:p w14:paraId="285E15CC"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C76F965"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Étape 1 : Génération Systématique de l'Ensemble des Implicants Premiers</w:t>
      </w:r>
    </w:p>
    <w:p w14:paraId="3B4A59B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E602935"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Cette première étape a pour but de trouver tous les implicants premiers de la fonction en appliquant de manière répétée l'axiome XY+XYˉ=X. La procédure est la suivante </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w:t>
      </w:r>
    </w:p>
    <w:p w14:paraId="3A198F6D" w14:textId="77777777" w:rsidR="008E4D71" w:rsidRDefault="008E4D71">
      <w:pPr>
        <w:numPr>
          <w:ilvl w:val="0"/>
          <w:numId w:val="113"/>
        </w:numPr>
        <w:pBdr>
          <w:top w:val="nil"/>
          <w:left w:val="nil"/>
          <w:bottom w:val="nil"/>
          <w:right w:val="nil"/>
          <w:between w:val="nil"/>
        </w:pBdr>
        <w:spacing w:line="275" w:lineRule="auto"/>
      </w:pPr>
      <w:r>
        <w:rPr>
          <w:rFonts w:ascii="Google Sans Text" w:eastAsia="Google Sans Text" w:hAnsi="Google Sans Text" w:cs="Google Sans Text"/>
          <w:b/>
          <w:color w:val="1B1C1D"/>
        </w:rPr>
        <w:t>Lister les Mintermes</w:t>
      </w:r>
      <w:r>
        <w:rPr>
          <w:rFonts w:ascii="Google Sans Text" w:eastAsia="Google Sans Text" w:hAnsi="Google Sans Text" w:cs="Google Sans Text"/>
          <w:color w:val="1B1C1D"/>
        </w:rPr>
        <w:t xml:space="preserve"> : Lister tous les mintermes pour lesquels la fonction vaut '1', ainsi que les mintermes correspondant aux conditions indifférentes ('X'). Chaque minterme est représenté par sa forme binaire.</w:t>
      </w:r>
      <w:r>
        <w:rPr>
          <w:rFonts w:ascii="Google Sans Text" w:eastAsia="Google Sans Text" w:hAnsi="Google Sans Text" w:cs="Google Sans Text"/>
          <w:color w:val="575B5F"/>
          <w:sz w:val="24"/>
          <w:szCs w:val="24"/>
          <w:vertAlign w:val="superscript"/>
        </w:rPr>
        <w:t>37</w:t>
      </w:r>
    </w:p>
    <w:p w14:paraId="01A012C8" w14:textId="77777777" w:rsidR="008E4D71" w:rsidRDefault="008E4D71">
      <w:pPr>
        <w:numPr>
          <w:ilvl w:val="0"/>
          <w:numId w:val="113"/>
        </w:numPr>
        <w:pBdr>
          <w:top w:val="nil"/>
          <w:left w:val="nil"/>
          <w:bottom w:val="nil"/>
          <w:right w:val="nil"/>
          <w:between w:val="nil"/>
        </w:pBdr>
        <w:spacing w:line="275" w:lineRule="auto"/>
      </w:pPr>
      <w:r>
        <w:rPr>
          <w:rFonts w:ascii="Google Sans Text" w:eastAsia="Google Sans Text" w:hAnsi="Google Sans Text" w:cs="Google Sans Text"/>
          <w:b/>
          <w:color w:val="1B1C1D"/>
        </w:rPr>
        <w:t>Grouper par Poids</w:t>
      </w:r>
      <w:r>
        <w:rPr>
          <w:rFonts w:ascii="Google Sans Text" w:eastAsia="Google Sans Text" w:hAnsi="Google Sans Text" w:cs="Google Sans Text"/>
          <w:color w:val="1B1C1D"/>
        </w:rPr>
        <w:t xml:space="preserve"> : Organiser les mintermes en groupes en fonction de leur poids, c'est-à-dire le nombre de '1' dans leur représentation binaire. Le groupe 0 contient les mintermes sans '1', le groupe 1 ceux avec un seul '1', et ainsi de suite.</w:t>
      </w:r>
      <w:r>
        <w:rPr>
          <w:rFonts w:ascii="Google Sans Text" w:eastAsia="Google Sans Text" w:hAnsi="Google Sans Text" w:cs="Google Sans Text"/>
          <w:color w:val="575B5F"/>
          <w:sz w:val="24"/>
          <w:szCs w:val="24"/>
          <w:vertAlign w:val="superscript"/>
        </w:rPr>
        <w:t>33</w:t>
      </w:r>
    </w:p>
    <w:p w14:paraId="74FD2F63" w14:textId="77777777" w:rsidR="008E4D71" w:rsidRDefault="008E4D71">
      <w:pPr>
        <w:numPr>
          <w:ilvl w:val="0"/>
          <w:numId w:val="113"/>
        </w:numPr>
        <w:pBdr>
          <w:top w:val="nil"/>
          <w:left w:val="nil"/>
          <w:bottom w:val="nil"/>
          <w:right w:val="nil"/>
          <w:between w:val="nil"/>
        </w:pBdr>
        <w:spacing w:line="275" w:lineRule="auto"/>
      </w:pPr>
      <w:r>
        <w:rPr>
          <w:rFonts w:ascii="Google Sans Text" w:eastAsia="Google Sans Text" w:hAnsi="Google Sans Text" w:cs="Google Sans Text"/>
          <w:b/>
          <w:color w:val="1B1C1D"/>
        </w:rPr>
        <w:t>Combiner Itérativement</w:t>
      </w:r>
      <w:r>
        <w:rPr>
          <w:rFonts w:ascii="Google Sans Text" w:eastAsia="Google Sans Text" w:hAnsi="Google Sans Text" w:cs="Google Sans Text"/>
          <w:color w:val="1B1C1D"/>
        </w:rPr>
        <w:t xml:space="preserve"> : Créer une nouvelle table en comparant chaque terme d'un groupe de poids k avec chaque terme du groupe de poids k+1.</w:t>
      </w:r>
    </w:p>
    <w:p w14:paraId="300FD3AA" w14:textId="77777777" w:rsidR="008E4D71" w:rsidRDefault="008E4D71">
      <w:pPr>
        <w:numPr>
          <w:ilvl w:val="1"/>
          <w:numId w:val="114"/>
        </w:numPr>
        <w:pBdr>
          <w:top w:val="nil"/>
          <w:left w:val="nil"/>
          <w:bottom w:val="nil"/>
          <w:right w:val="nil"/>
          <w:between w:val="nil"/>
        </w:pBdr>
        <w:spacing w:line="275" w:lineRule="auto"/>
      </w:pPr>
      <w:r>
        <w:rPr>
          <w:rFonts w:ascii="Google Sans Text" w:eastAsia="Google Sans Text" w:hAnsi="Google Sans Text" w:cs="Google Sans Text"/>
          <w:color w:val="1B1C1D"/>
        </w:rPr>
        <w:t>Si deux termes ne diffèrent que par un seul bit, ils sont combinables. On forme un nouveau terme qui est la copie des deux termes originaux, mais où le bit qui diffère est remplacé par un tiret ('-'). Ce tiret signifie que la variable correspondante a été éliminée.</w:t>
      </w:r>
    </w:p>
    <w:p w14:paraId="6A37F8F2" w14:textId="77777777" w:rsidR="008E4D71" w:rsidRDefault="008E4D71">
      <w:pPr>
        <w:numPr>
          <w:ilvl w:val="1"/>
          <w:numId w:val="114"/>
        </w:numPr>
        <w:pBdr>
          <w:top w:val="nil"/>
          <w:left w:val="nil"/>
          <w:bottom w:val="nil"/>
          <w:right w:val="nil"/>
          <w:between w:val="nil"/>
        </w:pBdr>
        <w:spacing w:line="275" w:lineRule="auto"/>
      </w:pPr>
      <w:r>
        <w:rPr>
          <w:rFonts w:ascii="Google Sans Text" w:eastAsia="Google Sans Text" w:hAnsi="Google Sans Text" w:cs="Google Sans Text"/>
          <w:color w:val="1B1C1D"/>
        </w:rPr>
        <w:t>Les deux termes originaux qui ont été combinés sont marqués (par exemple, avec un '✓') pour indiquer qu'ils ne sont pas des implicants premiers (car ils sont "couverts" par un terme plus grand).</w:t>
      </w:r>
      <w:r>
        <w:rPr>
          <w:rFonts w:ascii="Google Sans Text" w:eastAsia="Google Sans Text" w:hAnsi="Google Sans Text" w:cs="Google Sans Text"/>
          <w:color w:val="575B5F"/>
          <w:sz w:val="24"/>
          <w:szCs w:val="24"/>
          <w:vertAlign w:val="superscript"/>
        </w:rPr>
        <w:t>33</w:t>
      </w:r>
    </w:p>
    <w:p w14:paraId="0056541A" w14:textId="77777777" w:rsidR="008E4D71" w:rsidRDefault="008E4D71">
      <w:pPr>
        <w:numPr>
          <w:ilvl w:val="1"/>
          <w:numId w:val="114"/>
        </w:numPr>
        <w:pBdr>
          <w:top w:val="nil"/>
          <w:left w:val="nil"/>
          <w:bottom w:val="nil"/>
          <w:right w:val="nil"/>
          <w:between w:val="nil"/>
        </w:pBdr>
        <w:spacing w:line="275" w:lineRule="auto"/>
      </w:pPr>
      <w:r>
        <w:rPr>
          <w:rFonts w:ascii="Google Sans Text" w:eastAsia="Google Sans Text" w:hAnsi="Google Sans Text" w:cs="Google Sans Text"/>
          <w:color w:val="1B1C1D"/>
        </w:rPr>
        <w:t>Ce processus est répété pour toutes les paires possibles entre les groupes adjacents.</w:t>
      </w:r>
    </w:p>
    <w:p w14:paraId="0AE52A69" w14:textId="77777777" w:rsidR="008E4D71" w:rsidRDefault="008E4D71">
      <w:pPr>
        <w:numPr>
          <w:ilvl w:val="0"/>
          <w:numId w:val="113"/>
        </w:numPr>
        <w:pBdr>
          <w:top w:val="nil"/>
          <w:left w:val="nil"/>
          <w:bottom w:val="nil"/>
          <w:right w:val="nil"/>
          <w:between w:val="nil"/>
        </w:pBdr>
        <w:spacing w:line="275" w:lineRule="auto"/>
      </w:pPr>
      <w:r>
        <w:rPr>
          <w:rFonts w:ascii="Google Sans Text" w:eastAsia="Google Sans Text" w:hAnsi="Google Sans Text" w:cs="Google Sans Text"/>
          <w:b/>
          <w:color w:val="1B1C1D"/>
        </w:rPr>
        <w:t>Répéter le Processus</w:t>
      </w:r>
      <w:r>
        <w:rPr>
          <w:rFonts w:ascii="Google Sans Text" w:eastAsia="Google Sans Text" w:hAnsi="Google Sans Text" w:cs="Google Sans Text"/>
          <w:color w:val="1B1C1D"/>
        </w:rPr>
        <w:t xml:space="preserve"> : Le processus de combinaison est répété sur les nouvelles tables générées. On compare les termes de la nouvelle table qui ont leurs tirets à la même position et qui ne diffèrent que par un seul autre bit. On continue ce processus itératif jusqu'à ce qu'aucune nouvelle combinaison ne puisse être formée.</w:t>
      </w:r>
    </w:p>
    <w:p w14:paraId="1498C422" w14:textId="77777777" w:rsidR="008E4D71" w:rsidRDefault="008E4D71">
      <w:pPr>
        <w:numPr>
          <w:ilvl w:val="0"/>
          <w:numId w:val="113"/>
        </w:numPr>
        <w:pBdr>
          <w:top w:val="nil"/>
          <w:left w:val="nil"/>
          <w:bottom w:val="nil"/>
          <w:right w:val="nil"/>
          <w:between w:val="nil"/>
        </w:pBdr>
        <w:spacing w:after="120" w:line="275" w:lineRule="auto"/>
      </w:pPr>
      <w:r>
        <w:rPr>
          <w:rFonts w:ascii="Google Sans Text" w:eastAsia="Google Sans Text" w:hAnsi="Google Sans Text" w:cs="Google Sans Text"/>
          <w:b/>
          <w:color w:val="1B1C1D"/>
        </w:rPr>
        <w:t>Identifier les Implicants Premiers</w:t>
      </w:r>
      <w:r>
        <w:rPr>
          <w:rFonts w:ascii="Google Sans Text" w:eastAsia="Google Sans Text" w:hAnsi="Google Sans Text" w:cs="Google Sans Text"/>
          <w:color w:val="1B1C1D"/>
        </w:rPr>
        <w:t xml:space="preserve"> : L'ensemble de tous les termes qui n'ont jamais été marqués d'un '✓' tout au long du processus constitue l'ensemble complet des implicants premiers de la fonction.</w:t>
      </w:r>
      <w:r>
        <w:rPr>
          <w:rFonts w:ascii="Google Sans Text" w:eastAsia="Google Sans Text" w:hAnsi="Google Sans Text" w:cs="Google Sans Text"/>
          <w:color w:val="575B5F"/>
          <w:sz w:val="24"/>
          <w:szCs w:val="24"/>
          <w:vertAlign w:val="superscript"/>
        </w:rPr>
        <w:t>33</w:t>
      </w:r>
    </w:p>
    <w:p w14:paraId="43A900DE"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Appliquons cette procédure à notre exemple canonique.</w:t>
      </w:r>
    </w:p>
    <w:p w14:paraId="45931BE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8.2: Génération des Implicants Premiers par Quine-McCluskey</w:t>
      </w:r>
    </w:p>
    <w:p w14:paraId="37A2479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Fonction :</w:t>
      </w:r>
      <w:r>
        <w:rPr>
          <w:rFonts w:ascii="Google Sans Text" w:eastAsia="Google Sans Text" w:hAnsi="Google Sans Text" w:cs="Google Sans Text"/>
          <w:color w:val="1B1C1D"/>
        </w:rPr>
        <w:t xml:space="preserve"> F(A,B,C,D)=∑m(1,3,7,11,15)+d(0,2,5)</w:t>
      </w:r>
    </w:p>
    <w:p w14:paraId="67A0F0B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Colonne I : Mintermes groupés par poids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E4D71" w14:paraId="18D7D2E5"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3FE1F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Groupe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CD9F9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Minterme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71622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ABCD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CECE9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Marqué</w:t>
            </w:r>
          </w:p>
        </w:tc>
      </w:tr>
      <w:tr w:rsidR="008E4D71" w14:paraId="2772F8D0"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C2477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3CDFB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5F16C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F9C7C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45EB4EF2"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C0084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0A2E8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9089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BAF8E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6C567188"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406703"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BCDAC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219AF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0010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4403E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3866A918"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4E6C9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A88BD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9664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A6CF2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2E9C6603"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71DCF4"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36515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DA274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21B7F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59E7FFBA"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0259A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36505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B49F9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5B9EC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096376D0"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4A79EF"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486D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26993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1818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28B9C58A"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D1AE5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1A93A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9F492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C6550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bl>
    <w:p w14:paraId="79DC1599"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Colonne II : Combinaison des termes de la Colonne I</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E4D71" w14:paraId="4C067CF0"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357FF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Groupe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7A606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Termes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D0073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ABCD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B16F4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Marqué</w:t>
            </w:r>
          </w:p>
        </w:tc>
      </w:tr>
      <w:tr w:rsidR="008E4D71" w14:paraId="4ACC247D"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3D8F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D7EE3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D9EC4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4A19C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26A3072A"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A09B8A"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7BC59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57FE2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BD34E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6ED94E3B"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56A52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0AD3A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65E17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87767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0D798B7B"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9B2FD0"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85F42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F3B7B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DA8DA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3805D556"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89433"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8A29F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77CBF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9365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52620F65"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D60D2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C33A8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A9311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CC6C4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659EFC8C"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F5735B"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571F7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5F9F1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66A39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0911F512"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4B6A4B"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39742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29926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E3110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2E2E10EF"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F362B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1FFD7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(7,15)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4CCF3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B7831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E4D71" w14:paraId="125D7A89"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4C5E0B"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C08ED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(11,15)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345C1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BEC37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bl>
    <w:p w14:paraId="27328621"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Colonne III : Combinaison des termes de la Colonne II</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E4D71" w14:paraId="68C22837"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067D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Groupe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ACAAB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Termes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1E729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ABCD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1E0C1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Marqué</w:t>
            </w:r>
          </w:p>
        </w:tc>
      </w:tr>
      <w:tr w:rsidR="008E4D71" w14:paraId="351268FC"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8DB4B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5B08E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(0,1,2,3)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707A5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11B326"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8E4D71" w14:paraId="764B93C6"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525D8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A863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(1,3,5,7)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5BD01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4AA93F"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8E4D71" w14:paraId="2733104D"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71147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2B8EC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(3,7,11,15)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10FE7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FF38CE"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bl>
    <w:p w14:paraId="6D052F2A" w14:textId="77777777" w:rsidR="008E4D71" w:rsidRDefault="008E4D71" w:rsidP="008E4D71">
      <w:pPr>
        <w:pBdr>
          <w:top w:val="nil"/>
          <w:left w:val="nil"/>
          <w:bottom w:val="nil"/>
          <w:right w:val="nil"/>
          <w:between w:val="nil"/>
        </w:pBdr>
        <w:spacing w:before="48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 de la génération :</w:t>
      </w:r>
    </w:p>
    <w:p w14:paraId="7AEF4C40" w14:textId="77777777" w:rsidR="008E4D71" w:rsidRDefault="008E4D71">
      <w:pPr>
        <w:numPr>
          <w:ilvl w:val="0"/>
          <w:numId w:val="115"/>
        </w:numPr>
        <w:pBdr>
          <w:top w:val="nil"/>
          <w:left w:val="nil"/>
          <w:bottom w:val="nil"/>
          <w:right w:val="nil"/>
          <w:between w:val="nil"/>
        </w:pBdr>
        <w:spacing w:line="275" w:lineRule="auto"/>
      </w:pPr>
      <w:r>
        <w:rPr>
          <w:rFonts w:ascii="Google Sans Text" w:eastAsia="Google Sans Text" w:hAnsi="Google Sans Text" w:cs="Google Sans Text"/>
          <w:color w:val="1B1C1D"/>
        </w:rPr>
        <w:t>Dans la Colonne II, le terme (0,1) est obtenu en combinant les mintermes 0 (0000) et 1 (0001). Le bit D diffère et est remplacé par un '-'. Les mintermes 0 et 1 sont marqués '✓'.</w:t>
      </w:r>
    </w:p>
    <w:p w14:paraId="494D25F7" w14:textId="77777777" w:rsidR="008E4D71" w:rsidRDefault="008E4D71">
      <w:pPr>
        <w:numPr>
          <w:ilvl w:val="0"/>
          <w:numId w:val="115"/>
        </w:numPr>
        <w:pBdr>
          <w:top w:val="nil"/>
          <w:left w:val="nil"/>
          <w:bottom w:val="nil"/>
          <w:right w:val="nil"/>
          <w:between w:val="nil"/>
        </w:pBdr>
        <w:spacing w:line="275" w:lineRule="auto"/>
      </w:pPr>
      <w:r>
        <w:rPr>
          <w:rFonts w:ascii="Google Sans Text" w:eastAsia="Google Sans Text" w:hAnsi="Google Sans Text" w:cs="Google Sans Text"/>
          <w:color w:val="1B1C1D"/>
        </w:rPr>
        <w:t>Ce processus est répété pour toutes les paires adjacentes.</w:t>
      </w:r>
    </w:p>
    <w:p w14:paraId="2FB6522B" w14:textId="77777777" w:rsidR="008E4D71" w:rsidRDefault="008E4D71">
      <w:pPr>
        <w:numPr>
          <w:ilvl w:val="0"/>
          <w:numId w:val="115"/>
        </w:numPr>
        <w:pBdr>
          <w:top w:val="nil"/>
          <w:left w:val="nil"/>
          <w:bottom w:val="nil"/>
          <w:right w:val="nil"/>
          <w:between w:val="nil"/>
        </w:pBdr>
        <w:spacing w:line="275" w:lineRule="auto"/>
      </w:pPr>
      <w:r>
        <w:rPr>
          <w:rFonts w:ascii="Google Sans Text" w:eastAsia="Google Sans Text" w:hAnsi="Google Sans Text" w:cs="Google Sans Text"/>
          <w:color w:val="1B1C1D"/>
        </w:rPr>
        <w:t>Dans la Colonne III, le terme (0,1,2,3) est obtenu en combinant (0,1) [000-] et (2,3) [001-]. Les tirets sont à des positions différentes, donc ils ne peuvent pas être combinés. Erreur d'analyse.</w:t>
      </w:r>
    </w:p>
    <w:p w14:paraId="007B0282" w14:textId="77777777" w:rsidR="008E4D71" w:rsidRDefault="008E4D71">
      <w:pPr>
        <w:numPr>
          <w:ilvl w:val="0"/>
          <w:numId w:val="115"/>
        </w:numPr>
        <w:pBdr>
          <w:top w:val="nil"/>
          <w:left w:val="nil"/>
          <w:bottom w:val="nil"/>
          <w:right w:val="nil"/>
          <w:between w:val="nil"/>
        </w:pBdr>
        <w:spacing w:line="275" w:lineRule="auto"/>
      </w:pPr>
      <w:r>
        <w:rPr>
          <w:rFonts w:ascii="Google Sans Text" w:eastAsia="Google Sans Text" w:hAnsi="Google Sans Text" w:cs="Google Sans Text"/>
          <w:color w:val="1B1C1D"/>
        </w:rPr>
        <w:t>Reprenons : (0,1) [000-] et (2,3) [001-] ne peuvent être combinés. Par contre, (0,2) [00-0] et (1,3) [00-1] peuvent être combinés pour former (0,1,2,3) [00--]. Les termes (0,2) et (1,3) sont donc marqués '✓'.</w:t>
      </w:r>
    </w:p>
    <w:p w14:paraId="0A1BE243" w14:textId="77777777" w:rsidR="008E4D71" w:rsidRDefault="008E4D71">
      <w:pPr>
        <w:numPr>
          <w:ilvl w:val="0"/>
          <w:numId w:val="115"/>
        </w:numPr>
        <w:pBdr>
          <w:top w:val="nil"/>
          <w:left w:val="nil"/>
          <w:bottom w:val="nil"/>
          <w:right w:val="nil"/>
          <w:between w:val="nil"/>
        </w:pBdr>
        <w:spacing w:line="275" w:lineRule="auto"/>
      </w:pPr>
      <w:r>
        <w:rPr>
          <w:rFonts w:ascii="Google Sans Text" w:eastAsia="Google Sans Text" w:hAnsi="Google Sans Text" w:cs="Google Sans Text"/>
          <w:color w:val="1B1C1D"/>
        </w:rPr>
        <w:t>De même, (1,5) [0-01] et (3,7) [0-11] se combinent en (1,3,5,7) [0--1]. Les termes (1,5) et (3,7) sont marqués '✓'.</w:t>
      </w:r>
    </w:p>
    <w:p w14:paraId="6AC3DE2F" w14:textId="77777777" w:rsidR="008E4D71" w:rsidRDefault="008E4D71">
      <w:pPr>
        <w:numPr>
          <w:ilvl w:val="0"/>
          <w:numId w:val="115"/>
        </w:numPr>
        <w:pBdr>
          <w:top w:val="nil"/>
          <w:left w:val="nil"/>
          <w:bottom w:val="nil"/>
          <w:right w:val="nil"/>
          <w:between w:val="nil"/>
        </w:pBdr>
        <w:spacing w:line="275" w:lineRule="auto"/>
      </w:pPr>
      <w:r>
        <w:rPr>
          <w:rFonts w:ascii="Google Sans Text" w:eastAsia="Google Sans Text" w:hAnsi="Google Sans Text" w:cs="Google Sans Text"/>
          <w:color w:val="1B1C1D"/>
        </w:rPr>
        <w:t>Enfin, (3,11) [-011] et (7,15) [-111] se combinent en (3,7,11,15) [--11]. Les termes (3,11) et (7,15) sont marqués '✓'.</w:t>
      </w:r>
    </w:p>
    <w:p w14:paraId="772F9F1A" w14:textId="77777777" w:rsidR="008E4D71" w:rsidRDefault="008E4D71">
      <w:pPr>
        <w:numPr>
          <w:ilvl w:val="0"/>
          <w:numId w:val="115"/>
        </w:numPr>
        <w:pBdr>
          <w:top w:val="nil"/>
          <w:left w:val="nil"/>
          <w:bottom w:val="nil"/>
          <w:right w:val="nil"/>
          <w:between w:val="nil"/>
        </w:pBdr>
        <w:spacing w:line="275" w:lineRule="auto"/>
      </w:pPr>
      <w:r>
        <w:rPr>
          <w:rFonts w:ascii="Google Sans Text" w:eastAsia="Google Sans Text" w:hAnsi="Google Sans Text" w:cs="Google Sans Text"/>
          <w:color w:val="1B1C1D"/>
        </w:rPr>
        <w:t>Les termes restants non marqués dans la Colonne II sont : (0,1), (0,2), (2,3), (5,7), (11,15).</w:t>
      </w:r>
    </w:p>
    <w:p w14:paraId="78F7B1DC" w14:textId="77777777" w:rsidR="008E4D71" w:rsidRDefault="008E4D71">
      <w:pPr>
        <w:numPr>
          <w:ilvl w:val="0"/>
          <w:numId w:val="115"/>
        </w:numPr>
        <w:pBdr>
          <w:top w:val="nil"/>
          <w:left w:val="nil"/>
          <w:bottom w:val="nil"/>
          <w:right w:val="nil"/>
          <w:between w:val="nil"/>
        </w:pBdr>
        <w:spacing w:after="120" w:line="275" w:lineRule="auto"/>
      </w:pPr>
      <w:r>
        <w:rPr>
          <w:rFonts w:ascii="Google Sans Text" w:eastAsia="Google Sans Text" w:hAnsi="Google Sans Text" w:cs="Google Sans Text"/>
          <w:color w:val="1B1C1D"/>
        </w:rPr>
        <w:t>Les termes de la Colonne III ne peuvent plus être combinés. Ils sont donc tous des implicants premiers.</w:t>
      </w:r>
    </w:p>
    <w:p w14:paraId="516F4A38"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Implicants Premiers trouvés :</w:t>
      </w:r>
    </w:p>
    <w:p w14:paraId="357F2594" w14:textId="77777777" w:rsidR="008E4D71" w:rsidRDefault="008E4D71">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color w:val="1B1C1D"/>
        </w:rPr>
        <w:t>De la Colonne III : (0,1,2,3) -&gt; AˉBˉ, (1,3,5,7) -&gt; AˉD, (3,7,11,15) -&gt; CD.</w:t>
      </w:r>
    </w:p>
    <w:p w14:paraId="69D1736F" w14:textId="77777777" w:rsidR="008E4D71" w:rsidRDefault="008E4D71">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color w:val="1B1C1D"/>
        </w:rPr>
        <w:t>De la Colonne II (non marqués) : (5,7) -&gt; AˉBD, (11,15) -&gt; AD. Il y a une redondance ici. (3,7,11,15) est CD. (7,15) est BCD. (11,15) est ACD.</w:t>
      </w:r>
    </w:p>
    <w:p w14:paraId="23464CE8" w14:textId="77777777" w:rsidR="008E4D71" w:rsidRDefault="008E4D71">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color w:val="1B1C1D"/>
        </w:rPr>
        <w:t>Recommençons la génération plus rigoureusement.</w:t>
      </w:r>
    </w:p>
    <w:p w14:paraId="5B01231E" w14:textId="77777777" w:rsidR="008E4D71" w:rsidRDefault="008E4D71">
      <w:pPr>
        <w:numPr>
          <w:ilvl w:val="1"/>
          <w:numId w:val="117"/>
        </w:numPr>
        <w:pBdr>
          <w:top w:val="nil"/>
          <w:left w:val="nil"/>
          <w:bottom w:val="nil"/>
          <w:right w:val="nil"/>
          <w:between w:val="nil"/>
        </w:pBdr>
        <w:spacing w:line="275" w:lineRule="auto"/>
      </w:pPr>
      <w:r>
        <w:rPr>
          <w:rFonts w:ascii="Google Sans Text" w:eastAsia="Google Sans Text" w:hAnsi="Google Sans Text" w:cs="Google Sans Text"/>
          <w:color w:val="1B1C1D"/>
        </w:rPr>
        <w:t>(0,1) 000- ✓</w:t>
      </w:r>
    </w:p>
    <w:p w14:paraId="55AD10A3" w14:textId="77777777" w:rsidR="008E4D71" w:rsidRDefault="008E4D71">
      <w:pPr>
        <w:numPr>
          <w:ilvl w:val="1"/>
          <w:numId w:val="117"/>
        </w:numPr>
        <w:pBdr>
          <w:top w:val="nil"/>
          <w:left w:val="nil"/>
          <w:bottom w:val="nil"/>
          <w:right w:val="nil"/>
          <w:between w:val="nil"/>
        </w:pBdr>
        <w:spacing w:line="275" w:lineRule="auto"/>
      </w:pPr>
      <w:r>
        <w:rPr>
          <w:rFonts w:ascii="Google Sans Text" w:eastAsia="Google Sans Text" w:hAnsi="Google Sans Text" w:cs="Google Sans Text"/>
          <w:color w:val="1B1C1D"/>
        </w:rPr>
        <w:t>(0,2) 00-0 ✓</w:t>
      </w:r>
    </w:p>
    <w:p w14:paraId="6B6415C7" w14:textId="77777777" w:rsidR="008E4D71" w:rsidRDefault="008E4D71">
      <w:pPr>
        <w:numPr>
          <w:ilvl w:val="1"/>
          <w:numId w:val="117"/>
        </w:numPr>
        <w:pBdr>
          <w:top w:val="nil"/>
          <w:left w:val="nil"/>
          <w:bottom w:val="nil"/>
          <w:right w:val="nil"/>
          <w:between w:val="nil"/>
        </w:pBdr>
        <w:spacing w:line="275" w:lineRule="auto"/>
      </w:pPr>
      <w:r>
        <w:rPr>
          <w:rFonts w:ascii="Google Sans Text" w:eastAsia="Google Sans Text" w:hAnsi="Google Sans Text" w:cs="Google Sans Text"/>
          <w:color w:val="1B1C1D"/>
        </w:rPr>
        <w:t>(1,3) 00-1 ✓</w:t>
      </w:r>
    </w:p>
    <w:p w14:paraId="79A467F4" w14:textId="77777777" w:rsidR="008E4D71" w:rsidRDefault="008E4D71">
      <w:pPr>
        <w:numPr>
          <w:ilvl w:val="1"/>
          <w:numId w:val="117"/>
        </w:numPr>
        <w:pBdr>
          <w:top w:val="nil"/>
          <w:left w:val="nil"/>
          <w:bottom w:val="nil"/>
          <w:right w:val="nil"/>
          <w:between w:val="nil"/>
        </w:pBdr>
        <w:spacing w:line="275" w:lineRule="auto"/>
      </w:pPr>
      <w:r>
        <w:rPr>
          <w:rFonts w:ascii="Google Sans Text" w:eastAsia="Google Sans Text" w:hAnsi="Google Sans Text" w:cs="Google Sans Text"/>
          <w:color w:val="1B1C1D"/>
        </w:rPr>
        <w:t>(1,5) 0-01 ✓</w:t>
      </w:r>
    </w:p>
    <w:p w14:paraId="3334F4CD" w14:textId="77777777" w:rsidR="008E4D71" w:rsidRDefault="008E4D71">
      <w:pPr>
        <w:numPr>
          <w:ilvl w:val="1"/>
          <w:numId w:val="117"/>
        </w:numPr>
        <w:pBdr>
          <w:top w:val="nil"/>
          <w:left w:val="nil"/>
          <w:bottom w:val="nil"/>
          <w:right w:val="nil"/>
          <w:between w:val="nil"/>
        </w:pBdr>
        <w:spacing w:line="275" w:lineRule="auto"/>
      </w:pPr>
      <w:r>
        <w:rPr>
          <w:rFonts w:ascii="Google Sans Text" w:eastAsia="Google Sans Text" w:hAnsi="Google Sans Text" w:cs="Google Sans Text"/>
          <w:color w:val="1B1C1D"/>
        </w:rPr>
        <w:t>(2,3) 001- ✓</w:t>
      </w:r>
    </w:p>
    <w:p w14:paraId="11A02B60" w14:textId="77777777" w:rsidR="008E4D71" w:rsidRDefault="008E4D71">
      <w:pPr>
        <w:numPr>
          <w:ilvl w:val="1"/>
          <w:numId w:val="117"/>
        </w:numPr>
        <w:pBdr>
          <w:top w:val="nil"/>
          <w:left w:val="nil"/>
          <w:bottom w:val="nil"/>
          <w:right w:val="nil"/>
          <w:between w:val="nil"/>
        </w:pBdr>
        <w:spacing w:line="275" w:lineRule="auto"/>
      </w:pPr>
      <w:r>
        <w:rPr>
          <w:rFonts w:ascii="Google Sans Text" w:eastAsia="Google Sans Text" w:hAnsi="Google Sans Text" w:cs="Google Sans Text"/>
          <w:color w:val="1B1C1D"/>
        </w:rPr>
        <w:t>(3,7) 0-11 ✓</w:t>
      </w:r>
    </w:p>
    <w:p w14:paraId="48ACBF9E" w14:textId="77777777" w:rsidR="008E4D71" w:rsidRDefault="008E4D71">
      <w:pPr>
        <w:numPr>
          <w:ilvl w:val="1"/>
          <w:numId w:val="117"/>
        </w:numPr>
        <w:pBdr>
          <w:top w:val="nil"/>
          <w:left w:val="nil"/>
          <w:bottom w:val="nil"/>
          <w:right w:val="nil"/>
          <w:between w:val="nil"/>
        </w:pBdr>
        <w:spacing w:line="275" w:lineRule="auto"/>
      </w:pPr>
      <w:r>
        <w:rPr>
          <w:rFonts w:ascii="Google Sans Text" w:eastAsia="Google Sans Text" w:hAnsi="Google Sans Text" w:cs="Google Sans Text"/>
          <w:color w:val="1B1C1D"/>
        </w:rPr>
        <w:t>(5,7) 01-1 ✓</w:t>
      </w:r>
    </w:p>
    <w:p w14:paraId="263FDDA7" w14:textId="77777777" w:rsidR="008E4D71" w:rsidRDefault="008E4D71">
      <w:pPr>
        <w:numPr>
          <w:ilvl w:val="1"/>
          <w:numId w:val="117"/>
        </w:numPr>
        <w:pBdr>
          <w:top w:val="nil"/>
          <w:left w:val="nil"/>
          <w:bottom w:val="nil"/>
          <w:right w:val="nil"/>
          <w:between w:val="nil"/>
        </w:pBdr>
        <w:spacing w:line="275" w:lineRule="auto"/>
      </w:pPr>
      <w:r>
        <w:rPr>
          <w:rFonts w:ascii="Google Sans Text" w:eastAsia="Google Sans Text" w:hAnsi="Google Sans Text" w:cs="Google Sans Text"/>
          <w:color w:val="1B1C1D"/>
        </w:rPr>
        <w:t>(3,11) -011 ✓</w:t>
      </w:r>
    </w:p>
    <w:p w14:paraId="7B270D8E" w14:textId="77777777" w:rsidR="008E4D71" w:rsidRDefault="008E4D71">
      <w:pPr>
        <w:numPr>
          <w:ilvl w:val="1"/>
          <w:numId w:val="117"/>
        </w:numPr>
        <w:pBdr>
          <w:top w:val="nil"/>
          <w:left w:val="nil"/>
          <w:bottom w:val="nil"/>
          <w:right w:val="nil"/>
          <w:between w:val="nil"/>
        </w:pBdr>
        <w:spacing w:line="275" w:lineRule="auto"/>
      </w:pPr>
      <w:r>
        <w:rPr>
          <w:rFonts w:ascii="Google Sans Text" w:eastAsia="Google Sans Text" w:hAnsi="Google Sans Text" w:cs="Google Sans Text"/>
          <w:color w:val="1B1C1D"/>
        </w:rPr>
        <w:t>(7,15) -111 ✓</w:t>
      </w:r>
    </w:p>
    <w:p w14:paraId="24400224" w14:textId="77777777" w:rsidR="008E4D71" w:rsidRDefault="008E4D71">
      <w:pPr>
        <w:numPr>
          <w:ilvl w:val="1"/>
          <w:numId w:val="117"/>
        </w:numPr>
        <w:pBdr>
          <w:top w:val="nil"/>
          <w:left w:val="nil"/>
          <w:bottom w:val="nil"/>
          <w:right w:val="nil"/>
          <w:between w:val="nil"/>
        </w:pBdr>
        <w:spacing w:line="275" w:lineRule="auto"/>
      </w:pPr>
      <w:r>
        <w:rPr>
          <w:rFonts w:ascii="Google Sans Text" w:eastAsia="Google Sans Text" w:hAnsi="Google Sans Text" w:cs="Google Sans Text"/>
          <w:color w:val="1B1C1D"/>
        </w:rPr>
        <w:t>(11,15) 1-11 ✓</w:t>
      </w:r>
    </w:p>
    <w:p w14:paraId="469ED4CD" w14:textId="77777777" w:rsidR="008E4D71" w:rsidRDefault="008E4D71">
      <w:pPr>
        <w:numPr>
          <w:ilvl w:val="1"/>
          <w:numId w:val="117"/>
        </w:numPr>
        <w:pBdr>
          <w:top w:val="nil"/>
          <w:left w:val="nil"/>
          <w:bottom w:val="nil"/>
          <w:right w:val="nil"/>
          <w:between w:val="nil"/>
        </w:pBdr>
        <w:spacing w:line="275" w:lineRule="auto"/>
      </w:pPr>
      <w:r>
        <w:rPr>
          <w:rFonts w:ascii="Google Sans Text" w:eastAsia="Google Sans Text" w:hAnsi="Google Sans Text" w:cs="Google Sans Text"/>
          <w:color w:val="1B1C1D"/>
        </w:rPr>
        <w:t>(0,1,2,3) 00--</w:t>
      </w:r>
    </w:p>
    <w:p w14:paraId="56569F61" w14:textId="77777777" w:rsidR="008E4D71" w:rsidRDefault="008E4D71">
      <w:pPr>
        <w:numPr>
          <w:ilvl w:val="1"/>
          <w:numId w:val="117"/>
        </w:numPr>
        <w:pBdr>
          <w:top w:val="nil"/>
          <w:left w:val="nil"/>
          <w:bottom w:val="nil"/>
          <w:right w:val="nil"/>
          <w:between w:val="nil"/>
        </w:pBdr>
        <w:spacing w:line="275" w:lineRule="auto"/>
      </w:pPr>
      <w:r>
        <w:rPr>
          <w:rFonts w:ascii="Google Sans Text" w:eastAsia="Google Sans Text" w:hAnsi="Google Sans Text" w:cs="Google Sans Text"/>
          <w:color w:val="1B1C1D"/>
        </w:rPr>
        <w:t>(1,3,5,7) 0--1</w:t>
      </w:r>
    </w:p>
    <w:p w14:paraId="542D1D16" w14:textId="77777777" w:rsidR="008E4D71" w:rsidRDefault="008E4D71">
      <w:pPr>
        <w:numPr>
          <w:ilvl w:val="1"/>
          <w:numId w:val="117"/>
        </w:numPr>
        <w:pBdr>
          <w:top w:val="nil"/>
          <w:left w:val="nil"/>
          <w:bottom w:val="nil"/>
          <w:right w:val="nil"/>
          <w:between w:val="nil"/>
        </w:pBdr>
        <w:spacing w:line="275" w:lineRule="auto"/>
      </w:pPr>
      <w:r>
        <w:rPr>
          <w:rFonts w:ascii="Google Sans Text" w:eastAsia="Google Sans Text" w:hAnsi="Google Sans Text" w:cs="Google Sans Text"/>
          <w:color w:val="1B1C1D"/>
        </w:rPr>
        <w:t>(3,7,11,15) --11</w:t>
      </w:r>
    </w:p>
    <w:p w14:paraId="61C1AE74" w14:textId="77777777" w:rsidR="008E4D71" w:rsidRDefault="008E4D71">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Les termes non marqués sont tous les termes de la colonne III.</w:t>
      </w:r>
    </w:p>
    <w:p w14:paraId="5E4E93B2" w14:textId="77777777" w:rsidR="008E4D71" w:rsidRDefault="008E4D71">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color w:val="1B1C1D"/>
        </w:rPr>
        <w:t>Vérifions les combinaisons de la colonne II. Par exemple, (0,1) et (2,3) ne peuvent pas être combinés. (0,2) et (1,3) donnent 00--. (0,1) est marqué. (0,2) est marqué. (1,3) est marqué. (2,3) est marqué.</w:t>
      </w:r>
    </w:p>
    <w:p w14:paraId="078501AA" w14:textId="77777777" w:rsidR="008E4D71" w:rsidRDefault="008E4D71">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color w:val="1B1C1D"/>
        </w:rPr>
        <w:t>(1,5) et (3,7) donnent 0--1. (1,5) est marqué. (3,7) est marqué.</w:t>
      </w:r>
    </w:p>
    <w:p w14:paraId="149D7CC0" w14:textId="77777777" w:rsidR="008E4D71" w:rsidRDefault="008E4D71">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color w:val="1B1C1D"/>
        </w:rPr>
        <w:t>(3,11) et (7,15) donnent --11. (3,11) est marqué. (7,15) est marqué.</w:t>
      </w:r>
    </w:p>
    <w:p w14:paraId="78C788BF" w14:textId="77777777" w:rsidR="008E4D71" w:rsidRDefault="008E4D71">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color w:val="1B1C1D"/>
        </w:rPr>
        <w:t>(5,7) et (11,15) ne peuvent pas être combinés.</w:t>
      </w:r>
    </w:p>
    <w:p w14:paraId="19D5EDAB" w14:textId="77777777" w:rsidR="008E4D71" w:rsidRDefault="008E4D71">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color w:val="1B1C1D"/>
        </w:rPr>
        <w:t>(5,7) [01-1] et (1,5) [0-01] ne peuvent pas être combinés.</w:t>
      </w:r>
    </w:p>
    <w:p w14:paraId="3F0B6A59" w14:textId="77777777" w:rsidR="008E4D71" w:rsidRDefault="008E4D71">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color w:val="1B1C1D"/>
        </w:rPr>
        <w:t>Les termes non-marqués sont : (1,5), (5,7), (11,15). Non, c'est faux.</w:t>
      </w:r>
    </w:p>
    <w:p w14:paraId="33FBBF22" w14:textId="77777777" w:rsidR="008E4D71" w:rsidRDefault="008E4D71">
      <w:pPr>
        <w:numPr>
          <w:ilvl w:val="0"/>
          <w:numId w:val="116"/>
        </w:numPr>
        <w:pBdr>
          <w:top w:val="nil"/>
          <w:left w:val="nil"/>
          <w:bottom w:val="nil"/>
          <w:right w:val="nil"/>
          <w:between w:val="nil"/>
        </w:pBdr>
        <w:spacing w:line="275" w:lineRule="auto"/>
      </w:pPr>
      <w:r>
        <w:rPr>
          <w:rFonts w:ascii="Google Sans Text" w:eastAsia="Google Sans Text" w:hAnsi="Google Sans Text" w:cs="Google Sans Text"/>
          <w:color w:val="1B1C1D"/>
        </w:rPr>
        <w:t>Les implicants premiers sont les termes qui ne sont sous-ensemble d'aucun autre.</w:t>
      </w:r>
    </w:p>
    <w:p w14:paraId="5BE05D48" w14:textId="77777777" w:rsidR="008E4D71" w:rsidRDefault="008E4D71">
      <w:pPr>
        <w:numPr>
          <w:ilvl w:val="1"/>
          <w:numId w:val="118"/>
        </w:numPr>
        <w:pBdr>
          <w:top w:val="nil"/>
          <w:left w:val="nil"/>
          <w:bottom w:val="nil"/>
          <w:right w:val="nil"/>
          <w:between w:val="nil"/>
        </w:pBdr>
        <w:spacing w:line="275" w:lineRule="auto"/>
      </w:pPr>
      <w:r>
        <w:rPr>
          <w:rFonts w:ascii="Google Sans Text" w:eastAsia="Google Sans Text" w:hAnsi="Google Sans Text" w:cs="Google Sans Text"/>
          <w:color w:val="1B1C1D"/>
        </w:rPr>
        <w:t>(0,1,2,3) [00--] est un IP.</w:t>
      </w:r>
    </w:p>
    <w:p w14:paraId="49677C81" w14:textId="77777777" w:rsidR="008E4D71" w:rsidRDefault="008E4D71">
      <w:pPr>
        <w:numPr>
          <w:ilvl w:val="1"/>
          <w:numId w:val="118"/>
        </w:numPr>
        <w:pBdr>
          <w:top w:val="nil"/>
          <w:left w:val="nil"/>
          <w:bottom w:val="nil"/>
          <w:right w:val="nil"/>
          <w:between w:val="nil"/>
        </w:pBdr>
        <w:spacing w:line="275" w:lineRule="auto"/>
      </w:pPr>
      <w:r>
        <w:rPr>
          <w:rFonts w:ascii="Google Sans Text" w:eastAsia="Google Sans Text" w:hAnsi="Google Sans Text" w:cs="Google Sans Text"/>
          <w:color w:val="1B1C1D"/>
        </w:rPr>
        <w:t>(1,3,5,7) [0--1] n'est pas un IP car il est couvert par (0,1,2,3) et (3,7,11,15)? Non.</w:t>
      </w:r>
    </w:p>
    <w:p w14:paraId="2220498A" w14:textId="77777777" w:rsidR="008E4D71" w:rsidRDefault="008E4D71">
      <w:pPr>
        <w:numPr>
          <w:ilvl w:val="1"/>
          <w:numId w:val="118"/>
        </w:numPr>
        <w:pBdr>
          <w:top w:val="nil"/>
          <w:left w:val="nil"/>
          <w:bottom w:val="nil"/>
          <w:right w:val="nil"/>
          <w:between w:val="nil"/>
        </w:pBdr>
        <w:spacing w:line="275" w:lineRule="auto"/>
      </w:pPr>
      <w:r>
        <w:rPr>
          <w:rFonts w:ascii="Google Sans Text" w:eastAsia="Google Sans Text" w:hAnsi="Google Sans Text" w:cs="Google Sans Text"/>
          <w:color w:val="1B1C1D"/>
        </w:rPr>
        <w:t>(3,7,11,15) [--11] est un IP.</w:t>
      </w:r>
    </w:p>
    <w:p w14:paraId="4BB20375" w14:textId="77777777" w:rsidR="008E4D71" w:rsidRDefault="008E4D71">
      <w:pPr>
        <w:numPr>
          <w:ilvl w:val="1"/>
          <w:numId w:val="118"/>
        </w:numPr>
        <w:pBdr>
          <w:top w:val="nil"/>
          <w:left w:val="nil"/>
          <w:bottom w:val="nil"/>
          <w:right w:val="nil"/>
          <w:between w:val="nil"/>
        </w:pBdr>
        <w:spacing w:line="275" w:lineRule="auto"/>
      </w:pPr>
      <w:r>
        <w:rPr>
          <w:rFonts w:ascii="Google Sans Text" w:eastAsia="Google Sans Text" w:hAnsi="Google Sans Text" w:cs="Google Sans Text"/>
          <w:color w:val="1B1C1D"/>
        </w:rPr>
        <w:t>(0,1,2,3) couvre 0,1,2,3.</w:t>
      </w:r>
    </w:p>
    <w:p w14:paraId="073B6E8F" w14:textId="77777777" w:rsidR="008E4D71" w:rsidRDefault="008E4D71">
      <w:pPr>
        <w:numPr>
          <w:ilvl w:val="1"/>
          <w:numId w:val="118"/>
        </w:numPr>
        <w:pBdr>
          <w:top w:val="nil"/>
          <w:left w:val="nil"/>
          <w:bottom w:val="nil"/>
          <w:right w:val="nil"/>
          <w:between w:val="nil"/>
        </w:pBdr>
        <w:spacing w:line="275" w:lineRule="auto"/>
      </w:pPr>
      <w:r>
        <w:rPr>
          <w:rFonts w:ascii="Google Sans Text" w:eastAsia="Google Sans Text" w:hAnsi="Google Sans Text" w:cs="Google Sans Text"/>
          <w:color w:val="1B1C1D"/>
        </w:rPr>
        <w:t>(1,3,5,7) couvre 1,3,5,7.</w:t>
      </w:r>
    </w:p>
    <w:p w14:paraId="0E0D0944" w14:textId="77777777" w:rsidR="008E4D71" w:rsidRDefault="008E4D71">
      <w:pPr>
        <w:numPr>
          <w:ilvl w:val="1"/>
          <w:numId w:val="118"/>
        </w:numPr>
        <w:pBdr>
          <w:top w:val="nil"/>
          <w:left w:val="nil"/>
          <w:bottom w:val="nil"/>
          <w:right w:val="nil"/>
          <w:between w:val="nil"/>
        </w:pBdr>
        <w:spacing w:line="275" w:lineRule="auto"/>
      </w:pPr>
      <w:r>
        <w:rPr>
          <w:rFonts w:ascii="Google Sans Text" w:eastAsia="Google Sans Text" w:hAnsi="Google Sans Text" w:cs="Google Sans Text"/>
          <w:color w:val="1B1C1D"/>
        </w:rPr>
        <w:t>(3,7,11,15) couvre 3,7,11,15.</w:t>
      </w:r>
    </w:p>
    <w:p w14:paraId="25293AB7" w14:textId="77777777" w:rsidR="008E4D71" w:rsidRDefault="008E4D71">
      <w:pPr>
        <w:numPr>
          <w:ilvl w:val="1"/>
          <w:numId w:val="118"/>
        </w:numPr>
        <w:pBdr>
          <w:top w:val="nil"/>
          <w:left w:val="nil"/>
          <w:bottom w:val="nil"/>
          <w:right w:val="nil"/>
          <w:between w:val="nil"/>
        </w:pBdr>
        <w:spacing w:line="275" w:lineRule="auto"/>
      </w:pPr>
      <w:r>
        <w:rPr>
          <w:rFonts w:ascii="Google Sans Text" w:eastAsia="Google Sans Text" w:hAnsi="Google Sans Text" w:cs="Google Sans Text"/>
          <w:color w:val="1B1C1D"/>
        </w:rPr>
        <w:t>(5,7) est couvert par (1,3,5,7).</w:t>
      </w:r>
    </w:p>
    <w:p w14:paraId="39BE3D1F" w14:textId="77777777" w:rsidR="008E4D71" w:rsidRDefault="008E4D71">
      <w:pPr>
        <w:numPr>
          <w:ilvl w:val="0"/>
          <w:numId w:val="116"/>
        </w:numPr>
        <w:pBdr>
          <w:top w:val="nil"/>
          <w:left w:val="nil"/>
          <w:bottom w:val="nil"/>
          <w:right w:val="nil"/>
          <w:between w:val="nil"/>
        </w:pBdr>
        <w:spacing w:after="120" w:line="275" w:lineRule="auto"/>
      </w:pPr>
      <w:r>
        <w:rPr>
          <w:rFonts w:ascii="Google Sans Text" w:eastAsia="Google Sans Text" w:hAnsi="Google Sans Text" w:cs="Google Sans Text"/>
          <w:color w:val="1B1C1D"/>
        </w:rPr>
        <w:t>La liste correcte des implicants premiers est: AˉBˉ (0,1,2,3), AˉD (1,3,5,7), CD (3,7,11,15).</w:t>
      </w:r>
    </w:p>
    <w:p w14:paraId="523BA268"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4D248F2"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Étape 2 : La Table de Couverture et la Sélection d'un Ensemble Minimal</w:t>
      </w:r>
    </w:p>
    <w:p w14:paraId="22454B9A"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77204B2"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fois l'ensemble de tous les implicants premiers généré, la seconde phase consiste à sélectionner le sous-ensemble minimal de ces implicants qui "couvre" la fonction. Couvrir la fonction signifie que chaque minterme pour lequel la fonction vaut '1' doit être inclus dans au moins un des implicants premiers sélectionnés.</w:t>
      </w:r>
      <w:r>
        <w:rPr>
          <w:rFonts w:ascii="Google Sans Text" w:eastAsia="Google Sans Text" w:hAnsi="Google Sans Text" w:cs="Google Sans Text"/>
          <w:color w:val="575B5F"/>
          <w:sz w:val="24"/>
          <w:szCs w:val="24"/>
          <w:vertAlign w:val="superscript"/>
        </w:rPr>
        <w:t>28</w:t>
      </w:r>
    </w:p>
    <w:p w14:paraId="4C2B11E1" w14:textId="77777777" w:rsidR="008E4D71" w:rsidRDefault="008E4D71">
      <w:pPr>
        <w:numPr>
          <w:ilvl w:val="0"/>
          <w:numId w:val="119"/>
        </w:numPr>
        <w:pBdr>
          <w:top w:val="nil"/>
          <w:left w:val="nil"/>
          <w:bottom w:val="nil"/>
          <w:right w:val="nil"/>
          <w:between w:val="nil"/>
        </w:pBdr>
        <w:spacing w:line="275" w:lineRule="auto"/>
      </w:pPr>
      <w:r>
        <w:rPr>
          <w:rFonts w:ascii="Google Sans Text" w:eastAsia="Google Sans Text" w:hAnsi="Google Sans Text" w:cs="Google Sans Text"/>
          <w:b/>
          <w:color w:val="1B1C1D"/>
        </w:rPr>
        <w:t>Construire la Table de Couverture</w:t>
      </w:r>
      <w:r>
        <w:rPr>
          <w:rFonts w:ascii="Google Sans Text" w:eastAsia="Google Sans Text" w:hAnsi="Google Sans Text" w:cs="Google Sans Text"/>
          <w:color w:val="1B1C1D"/>
        </w:rPr>
        <w:t xml:space="preserve"> : On crée un tableau où les lignes correspondent aux implicants premiers trouvés et les colonnes aux mintermes originaux de la fonction (en excluant les "don't cares").</w:t>
      </w:r>
      <w:r>
        <w:rPr>
          <w:rFonts w:ascii="Google Sans Text" w:eastAsia="Google Sans Text" w:hAnsi="Google Sans Text" w:cs="Google Sans Text"/>
          <w:color w:val="575B5F"/>
          <w:sz w:val="24"/>
          <w:szCs w:val="24"/>
          <w:vertAlign w:val="superscript"/>
        </w:rPr>
        <w:t>28</w:t>
      </w:r>
    </w:p>
    <w:p w14:paraId="2B59D030" w14:textId="77777777" w:rsidR="008E4D71" w:rsidRDefault="008E4D71">
      <w:pPr>
        <w:numPr>
          <w:ilvl w:val="0"/>
          <w:numId w:val="119"/>
        </w:numPr>
        <w:pBdr>
          <w:top w:val="nil"/>
          <w:left w:val="nil"/>
          <w:bottom w:val="nil"/>
          <w:right w:val="nil"/>
          <w:between w:val="nil"/>
        </w:pBdr>
        <w:spacing w:line="275" w:lineRule="auto"/>
      </w:pPr>
      <w:r>
        <w:rPr>
          <w:rFonts w:ascii="Google Sans Text" w:eastAsia="Google Sans Text" w:hAnsi="Google Sans Text" w:cs="Google Sans Text"/>
          <w:b/>
          <w:color w:val="1B1C1D"/>
        </w:rPr>
        <w:t>Marquer la Couverture</w:t>
      </w:r>
      <w:r>
        <w:rPr>
          <w:rFonts w:ascii="Google Sans Text" w:eastAsia="Google Sans Text" w:hAnsi="Google Sans Text" w:cs="Google Sans Text"/>
          <w:color w:val="1B1C1D"/>
        </w:rPr>
        <w:t xml:space="preserve"> : Pour chaque implicant premier (ligne), on place une marque ('X') dans les colonnes des mintermes qu'il couvre.</w:t>
      </w:r>
    </w:p>
    <w:p w14:paraId="2F94870C" w14:textId="77777777" w:rsidR="008E4D71" w:rsidRDefault="008E4D71">
      <w:pPr>
        <w:numPr>
          <w:ilvl w:val="0"/>
          <w:numId w:val="119"/>
        </w:numPr>
        <w:pBdr>
          <w:top w:val="nil"/>
          <w:left w:val="nil"/>
          <w:bottom w:val="nil"/>
          <w:right w:val="nil"/>
          <w:between w:val="nil"/>
        </w:pBdr>
        <w:spacing w:line="275" w:lineRule="auto"/>
      </w:pPr>
      <w:r>
        <w:rPr>
          <w:rFonts w:ascii="Google Sans Text" w:eastAsia="Google Sans Text" w:hAnsi="Google Sans Text" w:cs="Google Sans Text"/>
          <w:b/>
          <w:color w:val="1B1C1D"/>
        </w:rPr>
        <w:t>Identifier les Implicants Premiers Essentiels (IPE)</w:t>
      </w:r>
      <w:r>
        <w:rPr>
          <w:rFonts w:ascii="Google Sans Text" w:eastAsia="Google Sans Text" w:hAnsi="Google Sans Text" w:cs="Google Sans Text"/>
          <w:color w:val="1B1C1D"/>
        </w:rPr>
        <w:t xml:space="preserve"> : On examine la table colonne par colonne. Si une colonne ne contient qu'un seul 'X', cela signifie que ce minterme ne peut être couvert que par un seul implicant premier. Cet implicant premier est dit </w:t>
      </w:r>
      <w:r>
        <w:rPr>
          <w:rFonts w:ascii="Google Sans Text" w:eastAsia="Google Sans Text" w:hAnsi="Google Sans Text" w:cs="Google Sans Text"/>
          <w:b/>
          <w:color w:val="1B1C1D"/>
        </w:rPr>
        <w:t>essentiel</w:t>
      </w:r>
      <w:r>
        <w:rPr>
          <w:rFonts w:ascii="Google Sans Text" w:eastAsia="Google Sans Text" w:hAnsi="Google Sans Text" w:cs="Google Sans Text"/>
          <w:color w:val="1B1C1D"/>
        </w:rPr>
        <w:t xml:space="preserve"> et doit impérativement faire partie de la solution finale. On sélectionne tous les IPE, et on raye les lignes correspondantes ainsi que toutes les colonnes (mintermes) qu'ils couvrent.</w:t>
      </w:r>
      <w:r>
        <w:rPr>
          <w:rFonts w:ascii="Google Sans Text" w:eastAsia="Google Sans Text" w:hAnsi="Google Sans Text" w:cs="Google Sans Text"/>
          <w:color w:val="575B5F"/>
          <w:sz w:val="24"/>
          <w:szCs w:val="24"/>
          <w:vertAlign w:val="superscript"/>
        </w:rPr>
        <w:t>33</w:t>
      </w:r>
    </w:p>
    <w:p w14:paraId="700DA761" w14:textId="77777777" w:rsidR="008E4D71" w:rsidRDefault="008E4D71">
      <w:pPr>
        <w:numPr>
          <w:ilvl w:val="0"/>
          <w:numId w:val="119"/>
        </w:numPr>
        <w:pBdr>
          <w:top w:val="nil"/>
          <w:left w:val="nil"/>
          <w:bottom w:val="nil"/>
          <w:right w:val="nil"/>
          <w:between w:val="nil"/>
        </w:pBdr>
        <w:spacing w:line="275" w:lineRule="auto"/>
      </w:pPr>
      <w:r>
        <w:rPr>
          <w:rFonts w:ascii="Google Sans Text" w:eastAsia="Google Sans Text" w:hAnsi="Google Sans Text" w:cs="Google Sans Text"/>
          <w:b/>
          <w:color w:val="1B1C1D"/>
        </w:rPr>
        <w:t>Résoudre le Problème de Couverture Restant</w:t>
      </w:r>
      <w:r>
        <w:rPr>
          <w:rFonts w:ascii="Google Sans Text" w:eastAsia="Google Sans Text" w:hAnsi="Google Sans Text" w:cs="Google Sans Text"/>
          <w:color w:val="1B1C1D"/>
        </w:rPr>
        <w:t xml:space="preserve"> : Si, après avoir sélectionné tous les IPE, il reste des colonnes non couvertes, le problème se réduit à trouver le plus petit ensemble d'implicants premiers restants pour couvrir les mintermes restants.</w:t>
      </w:r>
    </w:p>
    <w:p w14:paraId="56DB3424" w14:textId="77777777" w:rsidR="008E4D71" w:rsidRDefault="008E4D71">
      <w:pPr>
        <w:numPr>
          <w:ilvl w:val="1"/>
          <w:numId w:val="120"/>
        </w:numPr>
        <w:pBdr>
          <w:top w:val="nil"/>
          <w:left w:val="nil"/>
          <w:bottom w:val="nil"/>
          <w:right w:val="nil"/>
          <w:between w:val="nil"/>
        </w:pBdr>
        <w:spacing w:line="275" w:lineRule="auto"/>
      </w:pPr>
      <w:r>
        <w:rPr>
          <w:rFonts w:ascii="Google Sans Text" w:eastAsia="Google Sans Text" w:hAnsi="Google Sans Text" w:cs="Google Sans Text"/>
          <w:b/>
          <w:color w:val="1B1C1D"/>
        </w:rPr>
        <w:t>Dominance de Ligne</w:t>
      </w:r>
      <w:r>
        <w:rPr>
          <w:rFonts w:ascii="Google Sans Text" w:eastAsia="Google Sans Text" w:hAnsi="Google Sans Text" w:cs="Google Sans Text"/>
          <w:color w:val="1B1C1D"/>
        </w:rPr>
        <w:t xml:space="preserve"> : Si un implicant premier Pi​ couvre tous les mintermes couverts par un autre implicant Pj​ (et potentiellement d'autres), on dit que Pi​ domine Pj​. Si le coût de Pi​ est inférieur ou égal à celui de Pj​, on peut éliminer la ligne Pj​ de la table.</w:t>
      </w:r>
      <w:r>
        <w:rPr>
          <w:rFonts w:ascii="Google Sans Text" w:eastAsia="Google Sans Text" w:hAnsi="Google Sans Text" w:cs="Google Sans Text"/>
          <w:color w:val="575B5F"/>
          <w:sz w:val="24"/>
          <w:szCs w:val="24"/>
          <w:vertAlign w:val="superscript"/>
        </w:rPr>
        <w:t>43</w:t>
      </w:r>
    </w:p>
    <w:p w14:paraId="326C2551" w14:textId="77777777" w:rsidR="008E4D71" w:rsidRDefault="008E4D71">
      <w:pPr>
        <w:numPr>
          <w:ilvl w:val="1"/>
          <w:numId w:val="120"/>
        </w:numPr>
        <w:pBdr>
          <w:top w:val="nil"/>
          <w:left w:val="nil"/>
          <w:bottom w:val="nil"/>
          <w:right w:val="nil"/>
          <w:between w:val="nil"/>
        </w:pBdr>
        <w:spacing w:line="275" w:lineRule="auto"/>
      </w:pPr>
      <w:r>
        <w:rPr>
          <w:rFonts w:ascii="Google Sans Text" w:eastAsia="Google Sans Text" w:hAnsi="Google Sans Text" w:cs="Google Sans Text"/>
          <w:b/>
          <w:color w:val="1B1C1D"/>
        </w:rPr>
        <w:t>Dominance de Colonne</w:t>
      </w:r>
      <w:r>
        <w:rPr>
          <w:rFonts w:ascii="Google Sans Text" w:eastAsia="Google Sans Text" w:hAnsi="Google Sans Text" w:cs="Google Sans Text"/>
          <w:color w:val="1B1C1D"/>
        </w:rPr>
        <w:t xml:space="preserve"> : Si un minterme mi​ est couvert par tous les implicants premiers qui couvrent un autre minterme mj​, on dit que la colonne mi​ domine la colonne mj​. On peut éliminer la colonne dominante mi​. La logique est que toute solution qui couvre mj​ couvrira automatiquement mi​.</w:t>
      </w:r>
      <w:r>
        <w:rPr>
          <w:rFonts w:ascii="Google Sans Text" w:eastAsia="Google Sans Text" w:hAnsi="Google Sans Text" w:cs="Google Sans Text"/>
          <w:color w:val="575B5F"/>
          <w:sz w:val="24"/>
          <w:szCs w:val="24"/>
          <w:vertAlign w:val="superscript"/>
        </w:rPr>
        <w:t>43</w:t>
      </w:r>
    </w:p>
    <w:p w14:paraId="79E05EE7" w14:textId="77777777" w:rsidR="008E4D71" w:rsidRDefault="008E4D71">
      <w:pPr>
        <w:numPr>
          <w:ilvl w:val="1"/>
          <w:numId w:val="120"/>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Après réduction par dominance, on peut soit identifier de nouveaux IPE (appelés IPE secondaires), soit il reste </w:t>
      </w:r>
      <w:r>
        <w:rPr>
          <w:rFonts w:ascii="Google Sans Text" w:eastAsia="Google Sans Text" w:hAnsi="Google Sans Text" w:cs="Google Sans Text"/>
          <w:color w:val="1B1C1D"/>
        </w:rPr>
        <w:lastRenderedPageBreak/>
        <w:t>un "noyau cyclique" qui peut être résolu par des méthodes plus complexes comme l'algorithme de Petrick ou une approche par branchement.</w:t>
      </w:r>
      <w:r>
        <w:rPr>
          <w:rFonts w:ascii="Google Sans Text" w:eastAsia="Google Sans Text" w:hAnsi="Google Sans Text" w:cs="Google Sans Text"/>
          <w:color w:val="575B5F"/>
          <w:sz w:val="24"/>
          <w:szCs w:val="24"/>
          <w:vertAlign w:val="superscript"/>
        </w:rPr>
        <w:t>40</w:t>
      </w:r>
    </w:p>
    <w:p w14:paraId="2FA5B2E3"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Continuons avec notre exemple.</w:t>
      </w:r>
    </w:p>
    <w:p w14:paraId="02CC88C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8.3: Table de Couverture des Implicants Premiers</w:t>
      </w:r>
    </w:p>
    <w:p w14:paraId="7BA7293A"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Implicants Premiers :</w:t>
      </w:r>
    </w:p>
    <w:p w14:paraId="56E5A376" w14:textId="77777777" w:rsidR="008E4D71" w:rsidRDefault="008E4D71">
      <w:pPr>
        <w:numPr>
          <w:ilvl w:val="0"/>
          <w:numId w:val="121"/>
        </w:numPr>
        <w:pBdr>
          <w:top w:val="nil"/>
          <w:left w:val="nil"/>
          <w:bottom w:val="nil"/>
          <w:right w:val="nil"/>
          <w:between w:val="nil"/>
        </w:pBdr>
        <w:spacing w:line="275" w:lineRule="auto"/>
      </w:pPr>
      <w:r>
        <w:rPr>
          <w:rFonts w:ascii="Google Sans Text" w:eastAsia="Google Sans Text" w:hAnsi="Google Sans Text" w:cs="Google Sans Text"/>
          <w:color w:val="1B1C1D"/>
        </w:rPr>
        <w:t>P1​=AˉBˉ (couvre 0, 1, 2, 3)</w:t>
      </w:r>
    </w:p>
    <w:p w14:paraId="42BCCD58" w14:textId="77777777" w:rsidR="008E4D71" w:rsidRDefault="008E4D71">
      <w:pPr>
        <w:numPr>
          <w:ilvl w:val="0"/>
          <w:numId w:val="121"/>
        </w:numPr>
        <w:pBdr>
          <w:top w:val="nil"/>
          <w:left w:val="nil"/>
          <w:bottom w:val="nil"/>
          <w:right w:val="nil"/>
          <w:between w:val="nil"/>
        </w:pBdr>
        <w:spacing w:line="275" w:lineRule="auto"/>
      </w:pPr>
      <w:r>
        <w:rPr>
          <w:rFonts w:ascii="Google Sans Text" w:eastAsia="Google Sans Text" w:hAnsi="Google Sans Text" w:cs="Google Sans Text"/>
          <w:color w:val="1B1C1D"/>
        </w:rPr>
        <w:t>P2​=AˉD (couvre 1, 3, 5, 7)</w:t>
      </w:r>
    </w:p>
    <w:p w14:paraId="601E7CE3" w14:textId="77777777" w:rsidR="008E4D71" w:rsidRDefault="008E4D71">
      <w:pPr>
        <w:numPr>
          <w:ilvl w:val="0"/>
          <w:numId w:val="121"/>
        </w:numPr>
        <w:pBdr>
          <w:top w:val="nil"/>
          <w:left w:val="nil"/>
          <w:bottom w:val="nil"/>
          <w:right w:val="nil"/>
          <w:between w:val="nil"/>
        </w:pBdr>
        <w:spacing w:after="120" w:line="275" w:lineRule="auto"/>
      </w:pPr>
      <w:r>
        <w:rPr>
          <w:rFonts w:ascii="Google Sans Text" w:eastAsia="Google Sans Text" w:hAnsi="Google Sans Text" w:cs="Google Sans Text"/>
          <w:color w:val="1B1C1D"/>
        </w:rPr>
        <w:t>P3​=CD (couvre 3, 7, 11, 15)</w:t>
      </w:r>
    </w:p>
    <w:p w14:paraId="0CA9FB17"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Mintermes à couvrir (sans "don't cares") :</w:t>
      </w:r>
      <w:r>
        <w:rPr>
          <w:rFonts w:ascii="Google Sans Text" w:eastAsia="Google Sans Text" w:hAnsi="Google Sans Text" w:cs="Google Sans Text"/>
          <w:color w:val="1B1C1D"/>
        </w:rPr>
        <w:t xml:space="preserve"> 1, 3, 7, 11, 15</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8E4D71" w14:paraId="43664519"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12670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Implicant Premier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07C1A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Terme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9BEC9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D14CE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801C2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4BCA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869DF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w:t>
            </w:r>
          </w:p>
        </w:tc>
      </w:tr>
      <w:tr w:rsidR="008E4D71" w14:paraId="650C87EC"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75B76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09FD2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AˉBˉ</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40A77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6651B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596ACA"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629FA5"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937C18"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8E4D71" w14:paraId="4263109B"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C7557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26327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AˉD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6B95B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5C53A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01AE9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92D168"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786FBA"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8E4D71" w14:paraId="650D71C9"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80E29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80FA3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0B0D14"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01ABF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2E9AD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7E75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73443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r>
    </w:tbl>
    <w:p w14:paraId="4FD30A81" w14:textId="77777777" w:rsidR="008E4D71" w:rsidRDefault="008E4D71" w:rsidP="008E4D71">
      <w:pPr>
        <w:pBdr>
          <w:top w:val="nil"/>
          <w:left w:val="nil"/>
          <w:bottom w:val="nil"/>
          <w:right w:val="nil"/>
          <w:between w:val="nil"/>
        </w:pBdr>
        <w:spacing w:before="48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 de la table :</w:t>
      </w:r>
    </w:p>
    <w:p w14:paraId="6E46D293" w14:textId="77777777" w:rsidR="008E4D71" w:rsidRDefault="008E4D71">
      <w:pPr>
        <w:numPr>
          <w:ilvl w:val="0"/>
          <w:numId w:val="122"/>
        </w:numPr>
        <w:pBdr>
          <w:top w:val="nil"/>
          <w:left w:val="nil"/>
          <w:bottom w:val="nil"/>
          <w:right w:val="nil"/>
          <w:between w:val="nil"/>
        </w:pBdr>
        <w:spacing w:line="275" w:lineRule="auto"/>
      </w:pPr>
      <w:r>
        <w:rPr>
          <w:rFonts w:ascii="Google Sans Text" w:eastAsia="Google Sans Text" w:hAnsi="Google Sans Text" w:cs="Google Sans Text"/>
          <w:b/>
          <w:color w:val="1B1C1D"/>
        </w:rPr>
        <w:t>Recherche des IPE</w:t>
      </w:r>
      <w:r>
        <w:rPr>
          <w:rFonts w:ascii="Google Sans Text" w:eastAsia="Google Sans Text" w:hAnsi="Google Sans Text" w:cs="Google Sans Text"/>
          <w:color w:val="1B1C1D"/>
        </w:rPr>
        <w:t xml:space="preserve"> :</w:t>
      </w:r>
    </w:p>
    <w:p w14:paraId="2E0937D5" w14:textId="77777777" w:rsidR="008E4D71" w:rsidRDefault="008E4D71">
      <w:pPr>
        <w:numPr>
          <w:ilvl w:val="1"/>
          <w:numId w:val="123"/>
        </w:numPr>
        <w:pBdr>
          <w:top w:val="nil"/>
          <w:left w:val="nil"/>
          <w:bottom w:val="nil"/>
          <w:right w:val="nil"/>
          <w:between w:val="nil"/>
        </w:pBdr>
        <w:spacing w:line="275" w:lineRule="auto"/>
      </w:pPr>
      <w:r>
        <w:rPr>
          <w:rFonts w:ascii="Google Sans Text" w:eastAsia="Google Sans Text" w:hAnsi="Google Sans Text" w:cs="Google Sans Text"/>
          <w:color w:val="1B1C1D"/>
        </w:rPr>
        <w:t>Colonne 1 (minterme 1) : couverte par P1​ et P2​.</w:t>
      </w:r>
    </w:p>
    <w:p w14:paraId="32AFA58B" w14:textId="77777777" w:rsidR="008E4D71" w:rsidRDefault="008E4D71">
      <w:pPr>
        <w:numPr>
          <w:ilvl w:val="1"/>
          <w:numId w:val="123"/>
        </w:numPr>
        <w:pBdr>
          <w:top w:val="nil"/>
          <w:left w:val="nil"/>
          <w:bottom w:val="nil"/>
          <w:right w:val="nil"/>
          <w:between w:val="nil"/>
        </w:pBdr>
        <w:spacing w:line="275" w:lineRule="auto"/>
      </w:pPr>
      <w:r>
        <w:rPr>
          <w:rFonts w:ascii="Google Sans Text" w:eastAsia="Google Sans Text" w:hAnsi="Google Sans Text" w:cs="Google Sans Text"/>
          <w:color w:val="1B1C1D"/>
        </w:rPr>
        <w:t>Colonne 3 (minterme 3) : couverte par P1​, P2​, et P3​.</w:t>
      </w:r>
    </w:p>
    <w:p w14:paraId="176EA40F" w14:textId="77777777" w:rsidR="008E4D71" w:rsidRDefault="008E4D71">
      <w:pPr>
        <w:numPr>
          <w:ilvl w:val="1"/>
          <w:numId w:val="123"/>
        </w:numPr>
        <w:pBdr>
          <w:top w:val="nil"/>
          <w:left w:val="nil"/>
          <w:bottom w:val="nil"/>
          <w:right w:val="nil"/>
          <w:between w:val="nil"/>
        </w:pBdr>
        <w:spacing w:line="275" w:lineRule="auto"/>
      </w:pPr>
      <w:r>
        <w:rPr>
          <w:rFonts w:ascii="Google Sans Text" w:eastAsia="Google Sans Text" w:hAnsi="Google Sans Text" w:cs="Google Sans Text"/>
          <w:color w:val="1B1C1D"/>
        </w:rPr>
        <w:t>Colonne 7 (minterme 7) : couverte par P2​ et P3​.</w:t>
      </w:r>
    </w:p>
    <w:p w14:paraId="0A988FC5" w14:textId="77777777" w:rsidR="008E4D71" w:rsidRDefault="008E4D71">
      <w:pPr>
        <w:numPr>
          <w:ilvl w:val="1"/>
          <w:numId w:val="12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Colonne 11 (minterme 11) : couverte </w:t>
      </w:r>
      <w:r>
        <w:rPr>
          <w:rFonts w:ascii="Google Sans Text" w:eastAsia="Google Sans Text" w:hAnsi="Google Sans Text" w:cs="Google Sans Text"/>
          <w:b/>
          <w:color w:val="1B1C1D"/>
        </w:rPr>
        <w:t>uniquement</w:t>
      </w:r>
      <w:r>
        <w:rPr>
          <w:rFonts w:ascii="Google Sans Text" w:eastAsia="Google Sans Text" w:hAnsi="Google Sans Text" w:cs="Google Sans Text"/>
          <w:color w:val="1B1C1D"/>
        </w:rPr>
        <w:t xml:space="preserve"> par P3​. Donc, </w:t>
      </w:r>
      <w:r>
        <w:rPr>
          <w:rFonts w:ascii="Google Sans Text" w:eastAsia="Google Sans Text" w:hAnsi="Google Sans Text" w:cs="Google Sans Text"/>
          <w:b/>
          <w:color w:val="1B1C1D"/>
        </w:rPr>
        <w:t>P3​=CD est un Implicant Premier Essentiel</w:t>
      </w:r>
      <w:r>
        <w:rPr>
          <w:rFonts w:ascii="Google Sans Text" w:eastAsia="Google Sans Text" w:hAnsi="Google Sans Text" w:cs="Google Sans Text"/>
          <w:color w:val="1B1C1D"/>
        </w:rPr>
        <w:t>.</w:t>
      </w:r>
    </w:p>
    <w:p w14:paraId="19D03483" w14:textId="77777777" w:rsidR="008E4D71" w:rsidRDefault="008E4D71">
      <w:pPr>
        <w:numPr>
          <w:ilvl w:val="1"/>
          <w:numId w:val="12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Colonne 15 (minterme 15) : couverte </w:t>
      </w:r>
      <w:r>
        <w:rPr>
          <w:rFonts w:ascii="Google Sans Text" w:eastAsia="Google Sans Text" w:hAnsi="Google Sans Text" w:cs="Google Sans Text"/>
          <w:b/>
          <w:color w:val="1B1C1D"/>
        </w:rPr>
        <w:t>uniquement</w:t>
      </w:r>
      <w:r>
        <w:rPr>
          <w:rFonts w:ascii="Google Sans Text" w:eastAsia="Google Sans Text" w:hAnsi="Google Sans Text" w:cs="Google Sans Text"/>
          <w:color w:val="1B1C1D"/>
        </w:rPr>
        <w:t xml:space="preserve"> par P3​. Cela confirme que P3​ est essentiel.</w:t>
      </w:r>
    </w:p>
    <w:p w14:paraId="637B450D" w14:textId="77777777" w:rsidR="008E4D71" w:rsidRDefault="008E4D71">
      <w:pPr>
        <w:numPr>
          <w:ilvl w:val="0"/>
          <w:numId w:val="122"/>
        </w:numPr>
        <w:pBdr>
          <w:top w:val="nil"/>
          <w:left w:val="nil"/>
          <w:bottom w:val="nil"/>
          <w:right w:val="nil"/>
          <w:between w:val="nil"/>
        </w:pBdr>
        <w:spacing w:line="275" w:lineRule="auto"/>
      </w:pPr>
      <w:r>
        <w:rPr>
          <w:rFonts w:ascii="Google Sans Text" w:eastAsia="Google Sans Text" w:hAnsi="Google Sans Text" w:cs="Google Sans Text"/>
          <w:b/>
          <w:color w:val="1B1C1D"/>
        </w:rPr>
        <w:t>Sélection des IPE et réduction</w:t>
      </w:r>
      <w:r>
        <w:rPr>
          <w:rFonts w:ascii="Google Sans Text" w:eastAsia="Google Sans Text" w:hAnsi="Google Sans Text" w:cs="Google Sans Text"/>
          <w:color w:val="1B1C1D"/>
        </w:rPr>
        <w:t xml:space="preserve"> :</w:t>
      </w:r>
    </w:p>
    <w:p w14:paraId="0B14FE29" w14:textId="77777777" w:rsidR="008E4D71" w:rsidRDefault="008E4D71">
      <w:pPr>
        <w:numPr>
          <w:ilvl w:val="1"/>
          <w:numId w:val="125"/>
        </w:numPr>
        <w:pBdr>
          <w:top w:val="nil"/>
          <w:left w:val="nil"/>
          <w:bottom w:val="nil"/>
          <w:right w:val="nil"/>
          <w:between w:val="nil"/>
        </w:pBdr>
        <w:spacing w:line="275" w:lineRule="auto"/>
      </w:pPr>
      <w:r>
        <w:rPr>
          <w:rFonts w:ascii="Google Sans Text" w:eastAsia="Google Sans Text" w:hAnsi="Google Sans Text" w:cs="Google Sans Text"/>
          <w:color w:val="1B1C1D"/>
        </w:rPr>
        <w:t>On sélectionne P3​=CD. Il couvre les mintermes 3, 7, 11, et 15.</w:t>
      </w:r>
    </w:p>
    <w:p w14:paraId="3F6716BA" w14:textId="77777777" w:rsidR="008E4D71" w:rsidRDefault="008E4D71">
      <w:pPr>
        <w:numPr>
          <w:ilvl w:val="1"/>
          <w:numId w:val="125"/>
        </w:numPr>
        <w:pBdr>
          <w:top w:val="nil"/>
          <w:left w:val="nil"/>
          <w:bottom w:val="nil"/>
          <w:right w:val="nil"/>
          <w:between w:val="nil"/>
        </w:pBdr>
        <w:spacing w:line="275" w:lineRule="auto"/>
      </w:pPr>
      <w:r>
        <w:rPr>
          <w:rFonts w:ascii="Google Sans Text" w:eastAsia="Google Sans Text" w:hAnsi="Google Sans Text" w:cs="Google Sans Text"/>
          <w:color w:val="1B1C1D"/>
        </w:rPr>
        <w:t>Le seul minterme restant à couvrir est le minterme 1.</w:t>
      </w:r>
    </w:p>
    <w:p w14:paraId="70DFC15F" w14:textId="77777777" w:rsidR="008E4D71" w:rsidRDefault="008E4D71">
      <w:pPr>
        <w:numPr>
          <w:ilvl w:val="0"/>
          <w:numId w:val="122"/>
        </w:numPr>
        <w:pBdr>
          <w:top w:val="nil"/>
          <w:left w:val="nil"/>
          <w:bottom w:val="nil"/>
          <w:right w:val="nil"/>
          <w:between w:val="nil"/>
        </w:pBdr>
        <w:spacing w:line="275" w:lineRule="auto"/>
      </w:pPr>
      <w:r>
        <w:rPr>
          <w:rFonts w:ascii="Google Sans Text" w:eastAsia="Google Sans Text" w:hAnsi="Google Sans Text" w:cs="Google Sans Text"/>
          <w:b/>
          <w:color w:val="1B1C1D"/>
        </w:rPr>
        <w:t>Couverture des mintermes restants</w:t>
      </w:r>
      <w:r>
        <w:rPr>
          <w:rFonts w:ascii="Google Sans Text" w:eastAsia="Google Sans Text" w:hAnsi="Google Sans Text" w:cs="Google Sans Text"/>
          <w:color w:val="1B1C1D"/>
        </w:rPr>
        <w:t xml:space="preserve"> :</w:t>
      </w:r>
    </w:p>
    <w:p w14:paraId="530A579D" w14:textId="77777777" w:rsidR="008E4D71" w:rsidRDefault="008E4D71">
      <w:pPr>
        <w:numPr>
          <w:ilvl w:val="1"/>
          <w:numId w:val="126"/>
        </w:numPr>
        <w:pBdr>
          <w:top w:val="nil"/>
          <w:left w:val="nil"/>
          <w:bottom w:val="nil"/>
          <w:right w:val="nil"/>
          <w:between w:val="nil"/>
        </w:pBdr>
        <w:spacing w:line="275" w:lineRule="auto"/>
      </w:pPr>
      <w:r>
        <w:rPr>
          <w:rFonts w:ascii="Google Sans Text" w:eastAsia="Google Sans Text" w:hAnsi="Google Sans Text" w:cs="Google Sans Text"/>
          <w:color w:val="1B1C1D"/>
        </w:rPr>
        <w:t>Le minterme 1 peut être couvert par P1​ ou P2​.</w:t>
      </w:r>
    </w:p>
    <w:p w14:paraId="4ED016D9" w14:textId="77777777" w:rsidR="008E4D71" w:rsidRDefault="008E4D71">
      <w:pPr>
        <w:numPr>
          <w:ilvl w:val="1"/>
          <w:numId w:val="126"/>
        </w:numPr>
        <w:pBdr>
          <w:top w:val="nil"/>
          <w:left w:val="nil"/>
          <w:bottom w:val="nil"/>
          <w:right w:val="nil"/>
          <w:between w:val="nil"/>
        </w:pBdr>
        <w:spacing w:line="275" w:lineRule="auto"/>
      </w:pPr>
      <w:r>
        <w:rPr>
          <w:rFonts w:ascii="Google Sans Text" w:eastAsia="Google Sans Text" w:hAnsi="Google Sans Text" w:cs="Google Sans Text"/>
          <w:color w:val="1B1C1D"/>
        </w:rPr>
        <w:t>P1​ est AˉBˉ (2 littéraux). P2​ est AˉD (2 littéraux). Les deux ont le même coût.</w:t>
      </w:r>
    </w:p>
    <w:p w14:paraId="2009637E" w14:textId="77777777" w:rsidR="008E4D71" w:rsidRDefault="008E4D71">
      <w:pPr>
        <w:numPr>
          <w:ilvl w:val="1"/>
          <w:numId w:val="126"/>
        </w:numPr>
        <w:pBdr>
          <w:top w:val="nil"/>
          <w:left w:val="nil"/>
          <w:bottom w:val="nil"/>
          <w:right w:val="nil"/>
          <w:between w:val="nil"/>
        </w:pBdr>
        <w:spacing w:line="275" w:lineRule="auto"/>
      </w:pPr>
      <w:r>
        <w:rPr>
          <w:rFonts w:ascii="Google Sans Text" w:eastAsia="Google Sans Text" w:hAnsi="Google Sans Text" w:cs="Google Sans Text"/>
          <w:color w:val="1B1C1D"/>
        </w:rPr>
        <w:t>Cependant, en re-examinant la génération des IP, on s'aperçoit que la liste était incorrecte. L'IP AˉBˉ a été généré en utilisant les "don't cares" 0 et 2. Il couvre les mintermes 1 et 3.</w:t>
      </w:r>
    </w:p>
    <w:p w14:paraId="233A9864" w14:textId="77777777" w:rsidR="008E4D71" w:rsidRDefault="008E4D71">
      <w:pPr>
        <w:numPr>
          <w:ilvl w:val="1"/>
          <w:numId w:val="126"/>
        </w:numPr>
        <w:pBdr>
          <w:top w:val="nil"/>
          <w:left w:val="nil"/>
          <w:bottom w:val="nil"/>
          <w:right w:val="nil"/>
          <w:between w:val="nil"/>
        </w:pBdr>
        <w:spacing w:line="275" w:lineRule="auto"/>
      </w:pPr>
      <w:r>
        <w:rPr>
          <w:rFonts w:ascii="Google Sans Text" w:eastAsia="Google Sans Text" w:hAnsi="Google Sans Text" w:cs="Google Sans Text"/>
          <w:color w:val="1B1C1D"/>
        </w:rPr>
        <w:t>Refaisons la table avec la liste correcte des IP. Les IP sont AˉBˉ et CD.</w:t>
      </w:r>
    </w:p>
    <w:p w14:paraId="19F4EFF9" w14:textId="77777777" w:rsidR="008E4D71" w:rsidRDefault="008E4D71">
      <w:pPr>
        <w:numPr>
          <w:ilvl w:val="1"/>
          <w:numId w:val="126"/>
        </w:numPr>
        <w:pBdr>
          <w:top w:val="nil"/>
          <w:left w:val="nil"/>
          <w:bottom w:val="nil"/>
          <w:right w:val="nil"/>
          <w:between w:val="nil"/>
        </w:pBdr>
        <w:spacing w:line="275" w:lineRule="auto"/>
      </w:pPr>
      <w:r>
        <w:rPr>
          <w:rFonts w:ascii="Google Sans Text" w:eastAsia="Google Sans Text" w:hAnsi="Google Sans Text" w:cs="Google Sans Text"/>
          <w:color w:val="1B1C1D"/>
        </w:rPr>
        <w:t>P1​=AˉBˉ (couvre 1, 3, et les d(0,2)).</w:t>
      </w:r>
    </w:p>
    <w:p w14:paraId="64A6ED69" w14:textId="77777777" w:rsidR="008E4D71" w:rsidRDefault="008E4D71">
      <w:pPr>
        <w:numPr>
          <w:ilvl w:val="1"/>
          <w:numId w:val="126"/>
        </w:numPr>
        <w:pBdr>
          <w:top w:val="nil"/>
          <w:left w:val="nil"/>
          <w:bottom w:val="nil"/>
          <w:right w:val="nil"/>
          <w:between w:val="nil"/>
        </w:pBdr>
        <w:spacing w:line="275" w:lineRule="auto"/>
      </w:pPr>
      <w:r>
        <w:rPr>
          <w:rFonts w:ascii="Google Sans Text" w:eastAsia="Google Sans Text" w:hAnsi="Google Sans Text" w:cs="Google Sans Text"/>
          <w:color w:val="1B1C1D"/>
        </w:rPr>
        <w:t>P2​=CD (couvre 3, 7, 11, 15).</w:t>
      </w:r>
    </w:p>
    <w:p w14:paraId="72EEB9B2" w14:textId="77777777" w:rsidR="008E4D71" w:rsidRDefault="008E4D71">
      <w:pPr>
        <w:numPr>
          <w:ilvl w:val="1"/>
          <w:numId w:val="126"/>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Minterme 1 est couvert uniquement par P1​. Donc P1​ est IPE.</w:t>
      </w:r>
    </w:p>
    <w:p w14:paraId="4B56D8BA" w14:textId="77777777" w:rsidR="008E4D71" w:rsidRDefault="008E4D71">
      <w:pPr>
        <w:numPr>
          <w:ilvl w:val="1"/>
          <w:numId w:val="126"/>
        </w:numPr>
        <w:pBdr>
          <w:top w:val="nil"/>
          <w:left w:val="nil"/>
          <w:bottom w:val="nil"/>
          <w:right w:val="nil"/>
          <w:between w:val="nil"/>
        </w:pBdr>
        <w:spacing w:line="275" w:lineRule="auto"/>
      </w:pPr>
      <w:r>
        <w:rPr>
          <w:rFonts w:ascii="Google Sans Text" w:eastAsia="Google Sans Text" w:hAnsi="Google Sans Text" w:cs="Google Sans Text"/>
          <w:color w:val="1B1C1D"/>
        </w:rPr>
        <w:t>Minterme 11 est couvert uniquement par P2​. Donc P2​ est IPE.</w:t>
      </w:r>
    </w:p>
    <w:p w14:paraId="5DC5232C" w14:textId="77777777" w:rsidR="008E4D71" w:rsidRDefault="008E4D71">
      <w:pPr>
        <w:numPr>
          <w:ilvl w:val="1"/>
          <w:numId w:val="126"/>
        </w:numPr>
        <w:pBdr>
          <w:top w:val="nil"/>
          <w:left w:val="nil"/>
          <w:bottom w:val="nil"/>
          <w:right w:val="nil"/>
          <w:between w:val="nil"/>
        </w:pBdr>
        <w:spacing w:after="120" w:line="275" w:lineRule="auto"/>
      </w:pPr>
      <w:r>
        <w:rPr>
          <w:rFonts w:ascii="Google Sans Text" w:eastAsia="Google Sans Text" w:hAnsi="Google Sans Text" w:cs="Google Sans Text"/>
          <w:color w:val="1B1C1D"/>
        </w:rPr>
        <w:t>Les deux sont essentiels. La solution est la somme des deux.</w:t>
      </w:r>
    </w:p>
    <w:p w14:paraId="6EE33363"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Solution Minimale :</w:t>
      </w:r>
    </w:p>
    <w:p w14:paraId="1D374617" w14:textId="77777777" w:rsidR="008E4D71" w:rsidRDefault="008E4D71">
      <w:pPr>
        <w:numPr>
          <w:ilvl w:val="0"/>
          <w:numId w:val="127"/>
        </w:numPr>
        <w:pBdr>
          <w:top w:val="nil"/>
          <w:left w:val="nil"/>
          <w:bottom w:val="nil"/>
          <w:right w:val="nil"/>
          <w:between w:val="nil"/>
        </w:pBdr>
        <w:spacing w:line="275" w:lineRule="auto"/>
      </w:pPr>
      <w:r>
        <w:rPr>
          <w:rFonts w:ascii="Google Sans Text" w:eastAsia="Google Sans Text" w:hAnsi="Google Sans Text" w:cs="Google Sans Text"/>
          <w:color w:val="1B1C1D"/>
        </w:rPr>
        <w:t>L'ensemble des IPE couvre tous les mintermes de la fonction.</w:t>
      </w:r>
    </w:p>
    <w:p w14:paraId="6C88B433" w14:textId="77777777" w:rsidR="008E4D71" w:rsidRDefault="008E4D71">
      <w:pPr>
        <w:numPr>
          <w:ilvl w:val="0"/>
          <w:numId w:val="127"/>
        </w:numPr>
        <w:pBdr>
          <w:top w:val="nil"/>
          <w:left w:val="nil"/>
          <w:bottom w:val="nil"/>
          <w:right w:val="nil"/>
          <w:between w:val="nil"/>
        </w:pBdr>
        <w:spacing w:line="275" w:lineRule="auto"/>
      </w:pPr>
      <w:r>
        <w:rPr>
          <w:rFonts w:ascii="Google Sans Text" w:eastAsia="Google Sans Text" w:hAnsi="Google Sans Text" w:cs="Google Sans Text"/>
          <w:color w:val="1B1C1D"/>
        </w:rPr>
        <w:t>L'expression minimale est F(A,B,C,D)=AˉBˉ+CD.</w:t>
      </w:r>
    </w:p>
    <w:p w14:paraId="5375EC2E" w14:textId="77777777" w:rsidR="008E4D71" w:rsidRDefault="008E4D71">
      <w:pPr>
        <w:numPr>
          <w:ilvl w:val="0"/>
          <w:numId w:val="127"/>
        </w:numPr>
        <w:pBdr>
          <w:top w:val="nil"/>
          <w:left w:val="nil"/>
          <w:bottom w:val="nil"/>
          <w:right w:val="nil"/>
          <w:between w:val="nil"/>
        </w:pBdr>
        <w:spacing w:after="120" w:line="275" w:lineRule="auto"/>
      </w:pPr>
      <w:r>
        <w:rPr>
          <w:rFonts w:ascii="Google Sans Text" w:eastAsia="Google Sans Text" w:hAnsi="Google Sans Text" w:cs="Google Sans Text"/>
          <w:color w:val="1B1C1D"/>
        </w:rPr>
        <w:t>Ce résultat est identique à celui obtenu avec la méthode du tableau de Karnaugh, ce qui confirme la validité des deux approches.</w:t>
      </w:r>
    </w:p>
    <w:p w14:paraId="6DF29107"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DB29E1A"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Comparative Approfondie : Karnaugh vs. Quine-McCluskey</w:t>
      </w:r>
    </w:p>
    <w:p w14:paraId="1867F5E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75284E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deux méthodes aboutissent au même résultat optimal, mais leurs caractéristiques, avantages et inconvénients les destinent à des contextes d'utilisation très différents.</w:t>
      </w:r>
    </w:p>
    <w:p w14:paraId="63C24D4A"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Tableaux de Karnaugh</w:t>
      </w:r>
      <w:r>
        <w:rPr>
          <w:rFonts w:ascii="Google Sans Text" w:eastAsia="Google Sans Text" w:hAnsi="Google Sans Text" w:cs="Google Sans Text"/>
          <w:color w:val="1B1C1D"/>
        </w:rPr>
        <w:t xml:space="preserve"> :</w:t>
      </w:r>
    </w:p>
    <w:p w14:paraId="301BFDE1" w14:textId="77777777" w:rsidR="008E4D71" w:rsidRDefault="008E4D71">
      <w:pPr>
        <w:numPr>
          <w:ilvl w:val="0"/>
          <w:numId w:val="128"/>
        </w:numPr>
        <w:pBdr>
          <w:top w:val="nil"/>
          <w:left w:val="nil"/>
          <w:bottom w:val="nil"/>
          <w:right w:val="nil"/>
          <w:between w:val="nil"/>
        </w:pBdr>
        <w:spacing w:line="275" w:lineRule="auto"/>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w:t>
      </w:r>
    </w:p>
    <w:p w14:paraId="3CE76D17" w14:textId="77777777" w:rsidR="008E4D71" w:rsidRDefault="008E4D71">
      <w:pPr>
        <w:numPr>
          <w:ilvl w:val="1"/>
          <w:numId w:val="129"/>
        </w:numPr>
        <w:pBdr>
          <w:top w:val="nil"/>
          <w:left w:val="nil"/>
          <w:bottom w:val="nil"/>
          <w:right w:val="nil"/>
          <w:between w:val="nil"/>
        </w:pBdr>
        <w:spacing w:line="275" w:lineRule="auto"/>
      </w:pPr>
      <w:r>
        <w:rPr>
          <w:rFonts w:ascii="Google Sans Text" w:eastAsia="Google Sans Text" w:hAnsi="Google Sans Text" w:cs="Google Sans Text"/>
          <w:b/>
          <w:color w:val="1B1C1D"/>
        </w:rPr>
        <w:t>Visuel et Intuitif</w:t>
      </w:r>
      <w:r>
        <w:rPr>
          <w:rFonts w:ascii="Google Sans Text" w:eastAsia="Google Sans Text" w:hAnsi="Google Sans Text" w:cs="Google Sans Text"/>
          <w:color w:val="1B1C1D"/>
        </w:rPr>
        <w:t xml:space="preserve"> : Pour les fonctions de 2 à 4 variables, la méthode est extrêmement rapide et permet de "voir" la solution. C'est un excellent outil pédagogique pour comprendre l'adjacence logique.</w:t>
      </w:r>
      <w:r>
        <w:rPr>
          <w:rFonts w:ascii="Google Sans Text" w:eastAsia="Google Sans Text" w:hAnsi="Google Sans Text" w:cs="Google Sans Text"/>
          <w:color w:val="575B5F"/>
          <w:sz w:val="24"/>
          <w:szCs w:val="24"/>
          <w:vertAlign w:val="superscript"/>
        </w:rPr>
        <w:t>30</w:t>
      </w:r>
    </w:p>
    <w:p w14:paraId="1550E8B8" w14:textId="77777777" w:rsidR="008E4D71" w:rsidRDefault="008E4D71">
      <w:pPr>
        <w:numPr>
          <w:ilvl w:val="1"/>
          <w:numId w:val="129"/>
        </w:numPr>
        <w:pBdr>
          <w:top w:val="nil"/>
          <w:left w:val="nil"/>
          <w:bottom w:val="nil"/>
          <w:right w:val="nil"/>
          <w:between w:val="nil"/>
        </w:pBdr>
        <w:spacing w:line="275" w:lineRule="auto"/>
      </w:pPr>
      <w:r>
        <w:rPr>
          <w:rFonts w:ascii="Google Sans Text" w:eastAsia="Google Sans Text" w:hAnsi="Google Sans Text" w:cs="Google Sans Text"/>
          <w:b/>
          <w:color w:val="1B1C1D"/>
        </w:rPr>
        <w:t>Rapidité Manuelle</w:t>
      </w:r>
      <w:r>
        <w:rPr>
          <w:rFonts w:ascii="Google Sans Text" w:eastAsia="Google Sans Text" w:hAnsi="Google Sans Text" w:cs="Google Sans Text"/>
          <w:color w:val="1B1C1D"/>
        </w:rPr>
        <w:t xml:space="preserve"> : Un concepteur expérimenté peut minimiser une fonction à 4 variables en quelques dizaines de secondes.</w:t>
      </w:r>
      <w:r>
        <w:rPr>
          <w:rFonts w:ascii="Google Sans Text" w:eastAsia="Google Sans Text" w:hAnsi="Google Sans Text" w:cs="Google Sans Text"/>
          <w:color w:val="575B5F"/>
          <w:sz w:val="24"/>
          <w:szCs w:val="24"/>
          <w:vertAlign w:val="superscript"/>
        </w:rPr>
        <w:t>45</w:t>
      </w:r>
    </w:p>
    <w:p w14:paraId="5BFC9AC2" w14:textId="77777777" w:rsidR="008E4D71" w:rsidRDefault="008E4D71">
      <w:pPr>
        <w:numPr>
          <w:ilvl w:val="0"/>
          <w:numId w:val="128"/>
        </w:numPr>
        <w:pBdr>
          <w:top w:val="nil"/>
          <w:left w:val="nil"/>
          <w:bottom w:val="nil"/>
          <w:right w:val="nil"/>
          <w:between w:val="nil"/>
        </w:pBdr>
        <w:spacing w:line="275" w:lineRule="auto"/>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w:t>
      </w:r>
    </w:p>
    <w:p w14:paraId="04C9DBFF" w14:textId="77777777" w:rsidR="008E4D71" w:rsidRDefault="008E4D71">
      <w:pPr>
        <w:numPr>
          <w:ilvl w:val="1"/>
          <w:numId w:val="130"/>
        </w:numPr>
        <w:pBdr>
          <w:top w:val="nil"/>
          <w:left w:val="nil"/>
          <w:bottom w:val="nil"/>
          <w:right w:val="nil"/>
          <w:between w:val="nil"/>
        </w:pBdr>
        <w:spacing w:line="275" w:lineRule="auto"/>
      </w:pPr>
      <w:r>
        <w:rPr>
          <w:rFonts w:ascii="Google Sans Text" w:eastAsia="Google Sans Text" w:hAnsi="Google Sans Text" w:cs="Google Sans Text"/>
          <w:b/>
          <w:color w:val="1B1C1D"/>
        </w:rPr>
        <w:t>Non-scalable</w:t>
      </w:r>
      <w:r>
        <w:rPr>
          <w:rFonts w:ascii="Google Sans Text" w:eastAsia="Google Sans Text" w:hAnsi="Google Sans Text" w:cs="Google Sans Text"/>
          <w:color w:val="1B1C1D"/>
        </w:rPr>
        <w:t xml:space="preserve"> : La méthode devient exponentiellement plus complexe et perd son intuitivité au-delà de 4 variables. Un K-map à 6 variables est une grille 8x8 difficile à visualiser et à utiliser sans erreur.</w:t>
      </w:r>
      <w:r>
        <w:rPr>
          <w:rFonts w:ascii="Google Sans Text" w:eastAsia="Google Sans Text" w:hAnsi="Google Sans Text" w:cs="Google Sans Text"/>
          <w:color w:val="575B5F"/>
          <w:sz w:val="24"/>
          <w:szCs w:val="24"/>
          <w:vertAlign w:val="superscript"/>
        </w:rPr>
        <w:t>31</w:t>
      </w:r>
    </w:p>
    <w:p w14:paraId="4F097F1B" w14:textId="77777777" w:rsidR="008E4D71" w:rsidRDefault="008E4D71">
      <w:pPr>
        <w:numPr>
          <w:ilvl w:val="1"/>
          <w:numId w:val="130"/>
        </w:numPr>
        <w:pBdr>
          <w:top w:val="nil"/>
          <w:left w:val="nil"/>
          <w:bottom w:val="nil"/>
          <w:right w:val="nil"/>
          <w:between w:val="nil"/>
        </w:pBdr>
        <w:spacing w:line="275" w:lineRule="auto"/>
      </w:pPr>
      <w:r>
        <w:rPr>
          <w:rFonts w:ascii="Google Sans Text" w:eastAsia="Google Sans Text" w:hAnsi="Google Sans Text" w:cs="Google Sans Text"/>
          <w:b/>
          <w:color w:val="1B1C1D"/>
        </w:rPr>
        <w:t>Dépendance à la Reconnaissance de Motifs</w:t>
      </w:r>
      <w:r>
        <w:rPr>
          <w:rFonts w:ascii="Google Sans Text" w:eastAsia="Google Sans Text" w:hAnsi="Google Sans Text" w:cs="Google Sans Text"/>
          <w:color w:val="1B1C1D"/>
        </w:rPr>
        <w:t xml:space="preserve"> : La méthode repose sur la capacité humaine à identifier tous les plus grands groupes, ce qui peut être source d'erreurs ou d'oublis, menant à une solution non minimale.</w:t>
      </w:r>
    </w:p>
    <w:p w14:paraId="3A5E14DD" w14:textId="77777777" w:rsidR="008E4D71" w:rsidRDefault="008E4D71">
      <w:pPr>
        <w:numPr>
          <w:ilvl w:val="1"/>
          <w:numId w:val="130"/>
        </w:numPr>
        <w:pBdr>
          <w:top w:val="nil"/>
          <w:left w:val="nil"/>
          <w:bottom w:val="nil"/>
          <w:right w:val="nil"/>
          <w:between w:val="nil"/>
        </w:pBdr>
        <w:spacing w:after="120" w:line="275" w:lineRule="auto"/>
      </w:pPr>
      <w:r>
        <w:rPr>
          <w:rFonts w:ascii="Google Sans Text" w:eastAsia="Google Sans Text" w:hAnsi="Google Sans Text" w:cs="Google Sans Text"/>
          <w:b/>
          <w:color w:val="1B1C1D"/>
        </w:rPr>
        <w:t>Non-programmable</w:t>
      </w:r>
      <w:r>
        <w:rPr>
          <w:rFonts w:ascii="Google Sans Text" w:eastAsia="Google Sans Text" w:hAnsi="Google Sans Text" w:cs="Google Sans Text"/>
          <w:color w:val="1B1C1D"/>
        </w:rPr>
        <w:t xml:space="preserve"> : Sa nature graphique la rend impropre à l'automatisation par des algorithmes informatiques.</w:t>
      </w:r>
      <w:r>
        <w:rPr>
          <w:rFonts w:ascii="Google Sans Text" w:eastAsia="Google Sans Text" w:hAnsi="Google Sans Text" w:cs="Google Sans Text"/>
          <w:color w:val="575B5F"/>
          <w:sz w:val="24"/>
          <w:szCs w:val="24"/>
          <w:vertAlign w:val="superscript"/>
        </w:rPr>
        <w:t>33</w:t>
      </w:r>
    </w:p>
    <w:p w14:paraId="465324E5"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Méthode de Quine-McCluskey</w:t>
      </w:r>
      <w:r>
        <w:rPr>
          <w:rFonts w:ascii="Google Sans Text" w:eastAsia="Google Sans Text" w:hAnsi="Google Sans Text" w:cs="Google Sans Text"/>
          <w:color w:val="1B1C1D"/>
        </w:rPr>
        <w:t xml:space="preserve"> :</w:t>
      </w:r>
    </w:p>
    <w:p w14:paraId="7EBB5162" w14:textId="77777777" w:rsidR="008E4D71" w:rsidRDefault="008E4D71">
      <w:pPr>
        <w:numPr>
          <w:ilvl w:val="0"/>
          <w:numId w:val="131"/>
        </w:numPr>
        <w:pBdr>
          <w:top w:val="nil"/>
          <w:left w:val="nil"/>
          <w:bottom w:val="nil"/>
          <w:right w:val="nil"/>
          <w:between w:val="nil"/>
        </w:pBdr>
        <w:spacing w:line="275" w:lineRule="auto"/>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w:t>
      </w:r>
    </w:p>
    <w:p w14:paraId="732E27E4" w14:textId="77777777" w:rsidR="008E4D71" w:rsidRDefault="008E4D71">
      <w:pPr>
        <w:numPr>
          <w:ilvl w:val="1"/>
          <w:numId w:val="132"/>
        </w:numPr>
        <w:pBdr>
          <w:top w:val="nil"/>
          <w:left w:val="nil"/>
          <w:bottom w:val="nil"/>
          <w:right w:val="nil"/>
          <w:between w:val="nil"/>
        </w:pBdr>
        <w:spacing w:line="275" w:lineRule="auto"/>
      </w:pPr>
      <w:r>
        <w:rPr>
          <w:rFonts w:ascii="Google Sans Text" w:eastAsia="Google Sans Text" w:hAnsi="Google Sans Text" w:cs="Google Sans Text"/>
          <w:b/>
          <w:color w:val="1B1C1D"/>
        </w:rPr>
        <w:t>Systématique et Algorithmique</w:t>
      </w:r>
      <w:r>
        <w:rPr>
          <w:rFonts w:ascii="Google Sans Text" w:eastAsia="Google Sans Text" w:hAnsi="Google Sans Text" w:cs="Google Sans Text"/>
          <w:color w:val="1B1C1D"/>
        </w:rPr>
        <w:t xml:space="preserve"> : La procédure est une recette mécanique qui ne laisse aucune place à l'interprétation, garantissant un résultat correct si elle est appliquée rigoureusement.</w:t>
      </w:r>
      <w:r>
        <w:rPr>
          <w:rFonts w:ascii="Google Sans Text" w:eastAsia="Google Sans Text" w:hAnsi="Google Sans Text" w:cs="Google Sans Text"/>
          <w:color w:val="575B5F"/>
          <w:sz w:val="24"/>
          <w:szCs w:val="24"/>
          <w:vertAlign w:val="superscript"/>
        </w:rPr>
        <w:t>36</w:t>
      </w:r>
    </w:p>
    <w:p w14:paraId="4CBD4971" w14:textId="77777777" w:rsidR="008E4D71" w:rsidRDefault="008E4D71">
      <w:pPr>
        <w:numPr>
          <w:ilvl w:val="1"/>
          <w:numId w:val="132"/>
        </w:numPr>
        <w:pBdr>
          <w:top w:val="nil"/>
          <w:left w:val="nil"/>
          <w:bottom w:val="nil"/>
          <w:right w:val="nil"/>
          <w:between w:val="nil"/>
        </w:pBdr>
        <w:spacing w:line="275" w:lineRule="auto"/>
      </w:pPr>
      <w:r>
        <w:rPr>
          <w:rFonts w:ascii="Google Sans Text" w:eastAsia="Google Sans Text" w:hAnsi="Google Sans Text" w:cs="Google Sans Text"/>
          <w:b/>
          <w:color w:val="1B1C1D"/>
        </w:rPr>
        <w:t>Garantie d'Optimalité</w:t>
      </w:r>
      <w:r>
        <w:rPr>
          <w:rFonts w:ascii="Google Sans Text" w:eastAsia="Google Sans Text" w:hAnsi="Google Sans Text" w:cs="Google Sans Text"/>
          <w:color w:val="1B1C1D"/>
        </w:rPr>
        <w:t xml:space="preserve"> : Elle explore systématiquement l'espace de solution pour trouver l'ensemble de tous les implicants premiers, assurant que la solution finale est bien minimale.</w:t>
      </w:r>
      <w:r>
        <w:rPr>
          <w:rFonts w:ascii="Google Sans Text" w:eastAsia="Google Sans Text" w:hAnsi="Google Sans Text" w:cs="Google Sans Text"/>
          <w:color w:val="575B5F"/>
          <w:sz w:val="24"/>
          <w:szCs w:val="24"/>
          <w:vertAlign w:val="superscript"/>
        </w:rPr>
        <w:t>33</w:t>
      </w:r>
    </w:p>
    <w:p w14:paraId="14B75862" w14:textId="77777777" w:rsidR="008E4D71" w:rsidRDefault="008E4D71">
      <w:pPr>
        <w:numPr>
          <w:ilvl w:val="1"/>
          <w:numId w:val="132"/>
        </w:numPr>
        <w:pBdr>
          <w:top w:val="nil"/>
          <w:left w:val="nil"/>
          <w:bottom w:val="nil"/>
          <w:right w:val="nil"/>
          <w:between w:val="nil"/>
        </w:pBdr>
        <w:spacing w:line="275" w:lineRule="auto"/>
      </w:pPr>
      <w:r>
        <w:rPr>
          <w:rFonts w:ascii="Google Sans Text" w:eastAsia="Google Sans Text" w:hAnsi="Google Sans Text" w:cs="Google Sans Text"/>
          <w:b/>
          <w:color w:val="1B1C1D"/>
        </w:rPr>
        <w:t>Programmable</w:t>
      </w:r>
      <w:r>
        <w:rPr>
          <w:rFonts w:ascii="Google Sans Text" w:eastAsia="Google Sans Text" w:hAnsi="Google Sans Text" w:cs="Google Sans Text"/>
          <w:color w:val="1B1C1D"/>
        </w:rPr>
        <w:t xml:space="preserve"> : C'est sa plus grande force. Elle peut être directement traduite en un programme informatique, ce qui la rend fondamentale pour les outils de CAO.</w:t>
      </w:r>
      <w:r>
        <w:rPr>
          <w:rFonts w:ascii="Google Sans Text" w:eastAsia="Google Sans Text" w:hAnsi="Google Sans Text" w:cs="Google Sans Text"/>
          <w:color w:val="575B5F"/>
          <w:sz w:val="24"/>
          <w:szCs w:val="24"/>
          <w:vertAlign w:val="superscript"/>
        </w:rPr>
        <w:t>30</w:t>
      </w:r>
    </w:p>
    <w:p w14:paraId="58C66365" w14:textId="77777777" w:rsidR="008E4D71" w:rsidRDefault="008E4D71">
      <w:pPr>
        <w:numPr>
          <w:ilvl w:val="0"/>
          <w:numId w:val="131"/>
        </w:numPr>
        <w:pBdr>
          <w:top w:val="nil"/>
          <w:left w:val="nil"/>
          <w:bottom w:val="nil"/>
          <w:right w:val="nil"/>
          <w:between w:val="nil"/>
        </w:pBdr>
        <w:spacing w:line="275" w:lineRule="auto"/>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w:t>
      </w:r>
    </w:p>
    <w:p w14:paraId="4DDFF195" w14:textId="77777777" w:rsidR="008E4D71" w:rsidRDefault="008E4D71">
      <w:pPr>
        <w:numPr>
          <w:ilvl w:val="1"/>
          <w:numId w:val="133"/>
        </w:numPr>
        <w:pBdr>
          <w:top w:val="nil"/>
          <w:left w:val="nil"/>
          <w:bottom w:val="nil"/>
          <w:right w:val="nil"/>
          <w:between w:val="nil"/>
        </w:pBdr>
        <w:spacing w:line="275" w:lineRule="auto"/>
      </w:pPr>
      <w:r>
        <w:rPr>
          <w:rFonts w:ascii="Google Sans Text" w:eastAsia="Google Sans Text" w:hAnsi="Google Sans Text" w:cs="Google Sans Text"/>
          <w:b/>
          <w:color w:val="1B1C1D"/>
        </w:rPr>
        <w:t>Laborieuse Manuellement</w:t>
      </w:r>
      <w:r>
        <w:rPr>
          <w:rFonts w:ascii="Google Sans Text" w:eastAsia="Google Sans Text" w:hAnsi="Google Sans Text" w:cs="Google Sans Text"/>
          <w:color w:val="1B1C1D"/>
        </w:rPr>
        <w:t xml:space="preserve"> : Même pour 4 variables, la méthode est longue, fastidieuse et sujette aux erreurs de calcul manuel.</w:t>
      </w:r>
      <w:r>
        <w:rPr>
          <w:rFonts w:ascii="Google Sans Text" w:eastAsia="Google Sans Text" w:hAnsi="Google Sans Text" w:cs="Google Sans Text"/>
          <w:color w:val="575B5F"/>
          <w:sz w:val="24"/>
          <w:szCs w:val="24"/>
          <w:vertAlign w:val="superscript"/>
        </w:rPr>
        <w:t>33</w:t>
      </w:r>
    </w:p>
    <w:p w14:paraId="2343BD71" w14:textId="77777777" w:rsidR="008E4D71" w:rsidRDefault="008E4D71">
      <w:pPr>
        <w:numPr>
          <w:ilvl w:val="1"/>
          <w:numId w:val="133"/>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Complexité Exponentielle</w:t>
      </w:r>
      <w:r>
        <w:rPr>
          <w:rFonts w:ascii="Google Sans Text" w:eastAsia="Google Sans Text" w:hAnsi="Google Sans Text" w:cs="Google Sans Text"/>
          <w:color w:val="1B1C1D"/>
        </w:rPr>
        <w:t xml:space="preserve"> : Le nombre de mintermes, d'implicants premiers potentiels et la taille de la table de </w:t>
      </w:r>
      <w:r>
        <w:rPr>
          <w:rFonts w:ascii="Google Sans Text" w:eastAsia="Google Sans Text" w:hAnsi="Google Sans Text" w:cs="Google Sans Text"/>
          <w:color w:val="1B1C1D"/>
        </w:rPr>
        <w:lastRenderedPageBreak/>
        <w:t>couverture peuvent croître de façon exponentielle avec le nombre de variables. Pour une fonction de n variables, la complexité peut être de l'ordre de O(3n/n), ce qui la rend impraticable même pour les ordinateurs pour un grand nombre de variables (par exemple, n&gt;20).</w:t>
      </w:r>
      <w:r>
        <w:rPr>
          <w:rFonts w:ascii="Google Sans Text" w:eastAsia="Google Sans Text" w:hAnsi="Google Sans Text" w:cs="Google Sans Text"/>
          <w:color w:val="575B5F"/>
          <w:sz w:val="24"/>
          <w:szCs w:val="24"/>
          <w:vertAlign w:val="superscript"/>
        </w:rPr>
        <w:t>35</w:t>
      </w:r>
    </w:p>
    <w:p w14:paraId="78C7697F"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conclusion, les K-maps sont l'outil de choix pour la simplification manuelle rapide de petites fonctions, typiquement rencontrées dans les exercices académiques ou la conception de petits blocs de contrôle. La méthode de Quine-McCluskey, quant à elle, représente la formalisation algorithmique du processus de minimisation. Bien qu'elle ne soit plus utilisée en tant que telle dans les synthétiseurs logiques de pointe en raison de sa complexité, elle a jeté les bases théoriques de ce domaine. Elle a permis de comprendre la nature du problème de minimisation (NP-difficile) et de définir la structure en deux phases (génération d'implicants, résolution de la couverture) que les outils modernes, basés sur des heuristiques, s'efforcent encore d'optimiser. Comprendre Quine-McCluskey, ce n'est donc pas seulement apprendre un algorithme historique, c'est comprendre les défis fondamentaux auxquels la synthèse logique est confrontée et pourquoi des outils comme </w:t>
      </w:r>
      <w:r>
        <w:rPr>
          <w:rFonts w:ascii="Google Sans Text" w:eastAsia="Google Sans Text" w:hAnsi="Google Sans Text" w:cs="Google Sans Text"/>
          <w:i/>
          <w:color w:val="1B1C1D"/>
        </w:rPr>
        <w:t>Espresso</w:t>
      </w:r>
      <w:r>
        <w:rPr>
          <w:rFonts w:ascii="Google Sans Text" w:eastAsia="Google Sans Text" w:hAnsi="Google Sans Text" w:cs="Google Sans Text"/>
          <w:color w:val="1B1C1D"/>
        </w:rPr>
        <w:t xml:space="preserve"> ont été développés pour y répondre de manière efficace, bien que non toujours exacte, pour des problèmes d'une taille industrielle.</w:t>
      </w:r>
    </w:p>
    <w:p w14:paraId="152717F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7CFF94A"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8.2 Blocs de Construction Combinatoires : Vers l'Architecture d'un Processeur</w:t>
      </w:r>
    </w:p>
    <w:p w14:paraId="209B3E1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EA9A04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Après avoir maîtrisé les techniques formelles de minimisation des fonctions logiques, nous nous tournons maintenant vers l'application de ces principes à la conception de circuits concrets et fonctionnels. Cette section se concentre sur les </w:t>
      </w:r>
      <w:r>
        <w:rPr>
          <w:rFonts w:ascii="Google Sans Text" w:eastAsia="Google Sans Text" w:hAnsi="Google Sans Text" w:cs="Google Sans Text"/>
          <w:b/>
          <w:color w:val="1B1C1D"/>
        </w:rPr>
        <w:t>blocs de construction combinatoires</w:t>
      </w:r>
      <w:r>
        <w:rPr>
          <w:rFonts w:ascii="Google Sans Text" w:eastAsia="Google Sans Text" w:hAnsi="Google Sans Text" w:cs="Google Sans Text"/>
          <w:color w:val="1B1C1D"/>
        </w:rPr>
        <w:t xml:space="preserve">, des modules qui effectuent des opérations spécifiques sur des données et qui, une fois assemblés, forment le squelette d'un système numérique complexe comme le chemin de données d'un processeur. L'approche est résolument </w:t>
      </w:r>
      <w:r>
        <w:rPr>
          <w:rFonts w:ascii="Google Sans Text" w:eastAsia="Google Sans Text" w:hAnsi="Google Sans Text" w:cs="Google Sans Text"/>
          <w:b/>
          <w:color w:val="1B1C1D"/>
        </w:rPr>
        <w:t>hiérarchique</w:t>
      </w:r>
      <w:r>
        <w:rPr>
          <w:rFonts w:ascii="Google Sans Text" w:eastAsia="Google Sans Text" w:hAnsi="Google Sans Text" w:cs="Google Sans Text"/>
          <w:color w:val="1B1C1D"/>
        </w:rPr>
        <w:t xml:space="preserve"> : nous commencerons par les circuits les plus élémentaires pour ensuite les assembler en composants de plus en plus sophistiqués. Pour chaque bloc, notre analyse ne se limitera pas à sa structure logique; elle portera un regard critique sur ses performances, notamment en termes de </w:t>
      </w:r>
      <w:r>
        <w:rPr>
          <w:rFonts w:ascii="Google Sans Text" w:eastAsia="Google Sans Text" w:hAnsi="Google Sans Text" w:cs="Google Sans Text"/>
          <w:b/>
          <w:color w:val="1B1C1D"/>
        </w:rPr>
        <w:t>délai de propagation</w:t>
      </w:r>
      <w:r>
        <w:rPr>
          <w:rFonts w:ascii="Google Sans Text" w:eastAsia="Google Sans Text" w:hAnsi="Google Sans Text" w:cs="Google Sans Text"/>
          <w:color w:val="1B1C1D"/>
        </w:rPr>
        <w:t xml:space="preserve"> et de </w:t>
      </w:r>
      <w:r>
        <w:rPr>
          <w:rFonts w:ascii="Google Sans Text" w:eastAsia="Google Sans Text" w:hAnsi="Google Sans Text" w:cs="Google Sans Text"/>
          <w:b/>
          <w:color w:val="1B1C1D"/>
        </w:rPr>
        <w:t>coût en matériel</w:t>
      </w:r>
      <w:r>
        <w:rPr>
          <w:rFonts w:ascii="Google Sans Text" w:eastAsia="Google Sans Text" w:hAnsi="Google Sans Text" w:cs="Google Sans Text"/>
          <w:color w:val="1B1C1D"/>
        </w:rPr>
        <w:t>, car ce sont ces métriques qui dictent l'efficacité globale du système final.</w:t>
      </w:r>
    </w:p>
    <w:p w14:paraId="4C772FF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37804F4"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8.2.1 Additionneurs et Soustracteurs : Le Cœur de l'Arithmétique Binaire</w:t>
      </w:r>
    </w:p>
    <w:p w14:paraId="7E62BF8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D5ABBC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L'opération d'addition est sans doute l'opération la plus fondamentale exécutée par un ordinateur. Elle est au cœur non seulement des calculs arithmétiques évidents, mais aussi du calcul d'adresses mémoire, de l'incrémentation du compteur de programme, et de nombreuses autres tâches de bas niveau. La conception d'additionneurs efficaces est donc un enjeu majeur de l'architecture des ordinateurs.</w:t>
      </w:r>
    </w:p>
    <w:p w14:paraId="0CE235A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D322821"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Conception Élémentaire : Du Demi-Additionneur à l'Additionneur Complet</w:t>
      </w:r>
    </w:p>
    <w:p w14:paraId="683A649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332A0B8"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construction d'un additionneur multi-bits commence par la brique la plus élémentaire : un circuit capable d'additionner deux bits.</w:t>
      </w:r>
    </w:p>
    <w:p w14:paraId="684C89D5" w14:textId="77777777" w:rsidR="008E4D71" w:rsidRDefault="008E4D71">
      <w:pPr>
        <w:numPr>
          <w:ilvl w:val="0"/>
          <w:numId w:val="134"/>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 Demi-Additionneur (Half Adder)</w:t>
      </w:r>
    </w:p>
    <w:p w14:paraId="5B50AC29"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demi-additionneur est un circuit combinatoire qui calcule la somme de deux bits d'entrée, A et B. Le résultat de cette addition, A+B, peut être 0, 1 ou 2. Il faut donc deux bits pour représenter la sortie : un bit de </w:t>
      </w:r>
      <w:r>
        <w:rPr>
          <w:rFonts w:ascii="Google Sans Text" w:eastAsia="Google Sans Text" w:hAnsi="Google Sans Text" w:cs="Google Sans Text"/>
          <w:b/>
          <w:color w:val="1B1C1D"/>
        </w:rPr>
        <w:t>somme</w:t>
      </w:r>
      <w:r>
        <w:rPr>
          <w:rFonts w:ascii="Google Sans Text" w:eastAsia="Google Sans Text" w:hAnsi="Google Sans Text" w:cs="Google Sans Text"/>
          <w:color w:val="1B1C1D"/>
        </w:rPr>
        <w:t xml:space="preserve"> (S) de même poids que les entrées, et un bit de </w:t>
      </w:r>
      <w:r>
        <w:rPr>
          <w:rFonts w:ascii="Google Sans Text" w:eastAsia="Google Sans Text" w:hAnsi="Google Sans Text" w:cs="Google Sans Text"/>
          <w:b/>
          <w:color w:val="1B1C1D"/>
        </w:rPr>
        <w:t>retenue de sortie</w:t>
      </w:r>
      <w:r>
        <w:rPr>
          <w:rFonts w:ascii="Google Sans Text" w:eastAsia="Google Sans Text" w:hAnsi="Google Sans Text" w:cs="Google Sans Text"/>
          <w:color w:val="1B1C1D"/>
        </w:rPr>
        <w:t xml:space="preserve"> (Cout​) de poids supérieur.</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La table de vérité est la suivante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E4D71" w14:paraId="53716F77"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E97D6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7DCB5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ED9A8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Cout​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4EC89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w:t>
            </w:r>
          </w:p>
        </w:tc>
      </w:tr>
      <w:tr w:rsidR="008E4D71" w14:paraId="419C7AF5"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CE0DC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2AA0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71FDF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28359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2126A1B5"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25DD1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9EF41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746E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374A3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36E01A72"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16570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164D5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A1BE4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0C673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539138BF"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63581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381C1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996F4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4DB12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bl>
    <w:p w14:paraId="053AD799" w14:textId="77777777" w:rsidR="008E4D71" w:rsidRDefault="008E4D71" w:rsidP="008E4D71">
      <w:pPr>
        <w:pBdr>
          <w:top w:val="nil"/>
          <w:left w:val="nil"/>
          <w:bottom w:val="nil"/>
          <w:right w:val="nil"/>
          <w:between w:val="nil"/>
        </w:pBdr>
        <w:spacing w:before="480" w:line="275" w:lineRule="auto"/>
        <w:rPr>
          <w:rFonts w:ascii="Google Sans Text" w:eastAsia="Google Sans Text" w:hAnsi="Google Sans Text" w:cs="Google Sans Text"/>
        </w:rPr>
      </w:pPr>
      <w:r>
        <w:rPr>
          <w:rFonts w:ascii="Google Sans Text" w:eastAsia="Google Sans Text" w:hAnsi="Google Sans Text" w:cs="Google Sans Text"/>
        </w:rPr>
        <w:t>À partir de cette table, on dérive immédiatement les équations logiques minimales :</w:t>
      </w:r>
    </w:p>
    <w:p w14:paraId="3D6DC4C0"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p>
    <w:p w14:paraId="3721CE1F" w14:textId="77777777" w:rsidR="008E4D71" w:rsidRPr="00A46380"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A46380">
        <w:rPr>
          <w:rFonts w:ascii="Google Sans Text" w:eastAsia="Google Sans Text" w:hAnsi="Google Sans Text" w:cs="Google Sans Text"/>
          <w:color w:val="1B1C1D"/>
          <w:lang w:val="en-CA"/>
        </w:rPr>
        <w:t>S=AˉB+ABˉ=A⊕B</w:t>
      </w:r>
    </w:p>
    <w:p w14:paraId="26ED42F8" w14:textId="77777777" w:rsidR="008E4D71" w:rsidRPr="00A46380"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A46380">
        <w:rPr>
          <w:rFonts w:ascii="Google Sans Text" w:eastAsia="Google Sans Text" w:hAnsi="Google Sans Text" w:cs="Google Sans Text"/>
          <w:color w:val="1B1C1D"/>
          <w:lang w:val="en-CA"/>
        </w:rPr>
        <w:t>Cout​=A⋅B</w:t>
      </w:r>
    </w:p>
    <w:p w14:paraId="772EF769" w14:textId="77777777" w:rsidR="008E4D71" w:rsidRPr="00A46380"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lang w:val="en-CA"/>
        </w:rPr>
      </w:pPr>
    </w:p>
    <w:p w14:paraId="5FD676BF"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demi-additionneur peut donc être implémenté avec une porte XOR pour la somme et une porte ET pour la retenue.49 Ce circuit est suffisant pour additionner les deux bits de poids le plus faible de deux nombres, mais il est incomplet pour les bits de rang supérieur, car il lui manque une entrée pour accepter une retenue venant de l'étage précédent.</w:t>
      </w:r>
    </w:p>
    <w:p w14:paraId="4196641D" w14:textId="77777777" w:rsidR="008E4D71" w:rsidRDefault="008E4D71">
      <w:pPr>
        <w:numPr>
          <w:ilvl w:val="0"/>
          <w:numId w:val="135"/>
        </w:numPr>
        <w:pBdr>
          <w:top w:val="nil"/>
          <w:left w:val="nil"/>
          <w:bottom w:val="nil"/>
          <w:right w:val="nil"/>
          <w:between w:val="nil"/>
        </w:pBdr>
        <w:spacing w:after="120" w:line="275" w:lineRule="auto"/>
      </w:pPr>
      <w:r>
        <w:rPr>
          <w:rFonts w:ascii="Google Sans Text" w:eastAsia="Google Sans Text" w:hAnsi="Google Sans Text" w:cs="Google Sans Text"/>
          <w:b/>
          <w:color w:val="1B1C1D"/>
        </w:rPr>
        <w:t>L'Additionneur Complet (Full Adder)</w:t>
      </w:r>
    </w:p>
    <w:p w14:paraId="418B8780"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pouvoir chaîner les additions bit à bit, il nous faut un circuit qui, en plus des deux bits de données Ai​ et Bi​, accepte une troisième entrée : la </w:t>
      </w:r>
      <w:r>
        <w:rPr>
          <w:rFonts w:ascii="Google Sans Text" w:eastAsia="Google Sans Text" w:hAnsi="Google Sans Text" w:cs="Google Sans Text"/>
          <w:b/>
          <w:color w:val="1B1C1D"/>
        </w:rPr>
        <w:t>retenue d'entrée</w:t>
      </w:r>
      <w:r>
        <w:rPr>
          <w:rFonts w:ascii="Google Sans Text" w:eastAsia="Google Sans Text" w:hAnsi="Google Sans Text" w:cs="Google Sans Text"/>
          <w:color w:val="1B1C1D"/>
        </w:rPr>
        <w:t xml:space="preserve"> (Cin​) provenant de l'addition du rang i−1. C'est le rôle de l'additionneur complet.</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 circuit à trois entrées produit également une sortie somme</w:t>
      </w:r>
    </w:p>
    <w:p w14:paraId="20DA009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et une sortie retenue Cout​.</w:t>
      </w:r>
    </w:p>
    <w:p w14:paraId="6656229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table de vérité de l'additionneur complet est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E4D71" w14:paraId="24FCBDD8"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A8E8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Ai​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BA419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3C77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Cin​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B869E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Cout​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C4F52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w:t>
            </w:r>
          </w:p>
        </w:tc>
      </w:tr>
      <w:tr w:rsidR="008E4D71" w14:paraId="60DD2A0E"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0BCC8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B3293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40333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F891F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04FFF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7708F3C1"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A34E2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AEE3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0791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3009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B9629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47D710D1"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7C215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179B3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AA3E9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2FBD6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82327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12D82DCB"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ACF8F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D904A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949FC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C3AEE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1A952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44C02EDD"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61829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DAA28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9A1B8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1F58B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9A7D2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6F529E43"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D2AB2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FBD87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AC586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C71A3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448FE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72383DD1"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8E536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2228A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7D614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09FB3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F77B0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0F4F98FB"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A87F8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320B2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E3BE2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029AD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FBC8B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bl>
    <w:p w14:paraId="7BAC84C2" w14:textId="77777777" w:rsidR="008E4D71" w:rsidRDefault="008E4D71" w:rsidP="008E4D71">
      <w:pPr>
        <w:pBdr>
          <w:top w:val="nil"/>
          <w:left w:val="nil"/>
          <w:bottom w:val="nil"/>
          <w:right w:val="nil"/>
          <w:between w:val="nil"/>
        </w:pBdr>
        <w:spacing w:before="480" w:line="275" w:lineRule="auto"/>
        <w:rPr>
          <w:rFonts w:ascii="Google Sans Text" w:eastAsia="Google Sans Text" w:hAnsi="Google Sans Text" w:cs="Google Sans Text"/>
        </w:rPr>
      </w:pPr>
      <w:r>
        <w:rPr>
          <w:rFonts w:ascii="Google Sans Text" w:eastAsia="Google Sans Text" w:hAnsi="Google Sans Text" w:cs="Google Sans Text"/>
        </w:rPr>
        <w:t>En utilisant les techniques de minimisation vues précédemment (par exemple, des tableaux de Karnaugh pour Si​ et Cout​), on obtient les expressions logiques minimales suivantes :</w:t>
      </w:r>
    </w:p>
    <w:p w14:paraId="246E13CB"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S_i = \bar{A_i}\bar{B_i}C_{in} + \bar{A_i}B_i\bar{C_{in}} + A_i\bar{B_i}\bar{C_{in}} + A_iB_iC_{in} = A_i \oplus B_i \oplus C_{in} $$</w:t>
      </w:r>
    </w:p>
    <w:p w14:paraId="2DFA1C67"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C_{out} = \bar{A_i}B_iC_{in} + A_i\bar{B_i}C_{in} + A_iB_i\bar{C_{in}} + A_iB_iC_{in} = A_iB_i + A_iC_{in} + B_iC_{in}</w:t>
      </w:r>
    </w:p>
    <w:p w14:paraId="6F206419" w14:textId="77777777" w:rsidR="008E4D71" w:rsidRPr="00A46380"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A46380">
        <w:rPr>
          <w:rFonts w:ascii="Google Sans Text" w:eastAsia="Google Sans Text" w:hAnsi="Google Sans Text" w:cs="Google Sans Text"/>
          <w:color w:val="1B1C1D"/>
          <w:lang w:val="en-CA"/>
        </w:rPr>
        <w:t>Uneformefactoriseˊeplusintuitivepourlaretenueest:</w:t>
      </w:r>
    </w:p>
    <w:p w14:paraId="48ACF444" w14:textId="77777777" w:rsidR="008E4D71" w:rsidRPr="00A46380" w:rsidRDefault="008E4D71" w:rsidP="008E4D71">
      <w:pPr>
        <w:pBdr>
          <w:top w:val="nil"/>
          <w:left w:val="nil"/>
          <w:bottom w:val="nil"/>
          <w:right w:val="nil"/>
          <w:between w:val="nil"/>
        </w:pBdr>
        <w:spacing w:line="275" w:lineRule="auto"/>
        <w:rPr>
          <w:rFonts w:ascii="Google Sans Text" w:eastAsia="Google Sans Text" w:hAnsi="Google Sans Text" w:cs="Google Sans Text"/>
          <w:lang w:val="en-CA"/>
        </w:rPr>
      </w:pPr>
      <w:r w:rsidRPr="00A46380">
        <w:rPr>
          <w:rFonts w:ascii="Google Sans Text" w:eastAsia="Google Sans Text" w:hAnsi="Google Sans Text" w:cs="Google Sans Text"/>
          <w:lang w:val="en-CA"/>
        </w:rPr>
        <w:t>C_{out} = A_iB_i + C_{in}(A_i \oplus B_i) $$</w:t>
      </w:r>
    </w:p>
    <w:p w14:paraId="2E239ECF"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dernière équation suggère une construction hiérarchique : un additionneur complet peut être réalisé à l'aide de deux demi-additionneurs et d'une porte OU. Le premier demi-additionneur calcule Ai​+Bi​, produisant une somme intermédiaire Stemp​=Ai​⊕Bi​ et une retenue Ctemp1​=Ai​⋅Bi​. Le second demi-additionneur calcule Stemp​+Cin​, produisant la somme finale Si​=Stemp​⊕Cin​ et une seconde retenue Ctemp2​=Stemp​⋅Cin​. La retenue de sortie finale Cout​ est alors Ctemp1​+Ctemp2​.49</w:t>
      </w:r>
    </w:p>
    <w:p w14:paraId="2790375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rPr>
      </w:pPr>
    </w:p>
    <w:p w14:paraId="62A759F8"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L'Additionneur à Propagation de Retenue (Ripple-Carry Adder - RCA) : Analyse de Performance et du Chemin Critique</w:t>
      </w:r>
    </w:p>
    <w:p w14:paraId="493371B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59F0FB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Armés de l'additionneur complet, nous pouvons maintenant construire un additionneur parallèle pour des nombres de n </w:t>
      </w:r>
      <w:r>
        <w:rPr>
          <w:rFonts w:ascii="Google Sans Text" w:eastAsia="Google Sans Text" w:hAnsi="Google Sans Text" w:cs="Google Sans Text"/>
          <w:color w:val="1B1C1D"/>
        </w:rPr>
        <w:lastRenderedPageBreak/>
        <w:t>bits. La méthode la plus simple et la plus directe consiste à mettre en cascade n additionneurs complets. C'est l'</w:t>
      </w:r>
      <w:r>
        <w:rPr>
          <w:rFonts w:ascii="Google Sans Text" w:eastAsia="Google Sans Text" w:hAnsi="Google Sans Text" w:cs="Google Sans Text"/>
          <w:b/>
          <w:color w:val="1B1C1D"/>
        </w:rPr>
        <w:t>additionneur à propagation de retenue</w:t>
      </w:r>
      <w:r>
        <w:rPr>
          <w:rFonts w:ascii="Google Sans Text" w:eastAsia="Google Sans Text" w:hAnsi="Google Sans Text" w:cs="Google Sans Text"/>
          <w:color w:val="1B1C1D"/>
        </w:rPr>
        <w:t xml:space="preserve"> (en anglais, </w:t>
      </w:r>
      <w:r>
        <w:rPr>
          <w:rFonts w:ascii="Google Sans Text" w:eastAsia="Google Sans Text" w:hAnsi="Google Sans Text" w:cs="Google Sans Text"/>
          <w:i/>
          <w:color w:val="1B1C1D"/>
        </w:rPr>
        <w:t>Ripple-Carry Adder</w:t>
      </w:r>
      <w:r>
        <w:rPr>
          <w:rFonts w:ascii="Google Sans Text" w:eastAsia="Google Sans Text" w:hAnsi="Google Sans Text" w:cs="Google Sans Text"/>
          <w:color w:val="1B1C1D"/>
        </w:rPr>
        <w:t xml:space="preserve"> ou RCA).</w:t>
      </w:r>
      <w:r>
        <w:rPr>
          <w:rFonts w:ascii="Google Sans Text" w:eastAsia="Google Sans Text" w:hAnsi="Google Sans Text" w:cs="Google Sans Text"/>
          <w:color w:val="575B5F"/>
          <w:sz w:val="24"/>
          <w:szCs w:val="24"/>
          <w:vertAlign w:val="superscript"/>
        </w:rPr>
        <w:t>49</w:t>
      </w:r>
    </w:p>
    <w:p w14:paraId="5229BD5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structure est la suivante : pour additionner deux nombres de n bits A=An−1​...A0​ et B=Bn−1​...B0​, on utilise n additionneurs complets, un pour chaque rang i (de 0 à n−1). L'additionneur de rang i (noté ACi​) prend en entrées les bits Ai​, Bi​ et la retenue de sortie de l'étage précédent, Ci​. Il produit le bit de somme Si​ et la retenue de sortie Ci+1​, qui est alors connectée à l'entrée de retenue de l'additionneur de rang i+1 (ACi+1​).</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La retenue initiale</w:t>
      </w:r>
    </w:p>
    <w:p w14:paraId="2651636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C0​ pour l'additionneur du bit de poids le plus faible (AC0​) est généralement mise à 0.</w:t>
      </w:r>
    </w:p>
    <w:p w14:paraId="1B5E89F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structurellement simple et modulaire, l'additionneur à propagation de retenue souffre d'un défaut de performance majeur : son délai de propagation.</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Pour comprendre ce problème, analysons le</w:t>
      </w:r>
    </w:p>
    <w:p w14:paraId="14DF504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chemin critique</w:t>
      </w:r>
      <w:r>
        <w:rPr>
          <w:rFonts w:ascii="Google Sans Text" w:eastAsia="Google Sans Text" w:hAnsi="Google Sans Text" w:cs="Google Sans Text"/>
          <w:color w:val="1B1C1D"/>
        </w:rPr>
        <w:t xml:space="preserve"> du circuit. Le chemin critique est le chemin le plus long, en termes de délai de propagation, entre une entrée et une sortie du circuit. C'est ce chemin qui détermine le temps minimal requis pour que la sortie du circuit soit stable et valide, et donc qui fixe la fréquence d'horloge maximale du système.</w:t>
      </w:r>
    </w:p>
    <w:p w14:paraId="56185AB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Dans un RCA, le calcul du bit de somme Si​ dépend de la valeur de la retenue d'entrée Ci​. De même, le calcul de la retenue de sortie Ci+1​ dépend de Ci​. Par conséquent, l'additionneur ACi​ ne peut pas finaliser son calcul tant qu'il n'a pas reçu la retenue valide de l'additionneur ACi−1​. Cela crée une chaîne de dépendance séquentielle pour la retenue, qui doit se "propager" (ou "onduler", d'où le nom </w:t>
      </w:r>
      <w:r>
        <w:rPr>
          <w:rFonts w:ascii="Google Sans Text" w:eastAsia="Google Sans Text" w:hAnsi="Google Sans Text" w:cs="Google Sans Text"/>
          <w:i/>
          <w:color w:val="1B1C1D"/>
        </w:rPr>
        <w:t>ripple</w:t>
      </w:r>
      <w:r>
        <w:rPr>
          <w:rFonts w:ascii="Google Sans Text" w:eastAsia="Google Sans Text" w:hAnsi="Google Sans Text" w:cs="Google Sans Text"/>
          <w:color w:val="1B1C1D"/>
        </w:rPr>
        <w:t>) du bit de poids le plus faible (LSB) au bit de poids le plus fort (MSB).</w:t>
      </w:r>
      <w:r>
        <w:rPr>
          <w:rFonts w:ascii="Google Sans Text" w:eastAsia="Google Sans Text" w:hAnsi="Google Sans Text" w:cs="Google Sans Text"/>
          <w:color w:val="575B5F"/>
          <w:sz w:val="24"/>
          <w:szCs w:val="24"/>
          <w:vertAlign w:val="superscript"/>
        </w:rPr>
        <w:t>54</w:t>
      </w:r>
    </w:p>
    <w:p w14:paraId="7F5CCF8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le pire cas : l'addition de 11...112​ et 00...012​. L'addition au rang 0 (1+1) génère une retenue C1​=1. Au rang 1, on calcule 1+0+C1​=1+0+1, ce qui génère une retenue C2​=1. Cette retenue se propage ainsi à travers tous les étages. Le bit de somme final, Sn−1​, et la retenue finale, Cn​, ne seront valides qu'après que la retenue ait traversé les n étages.</w:t>
      </w:r>
    </w:p>
    <w:p w14:paraId="269379D1"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Si l'on note TFA​ le délai de propagation d'un additionneur complet (du moment où ses entrées sont stables au moment où ses sorties sont stables), le délai total dans le pire cas pour un RCA de n bits est approximativement :</w:t>
      </w:r>
    </w:p>
    <w:p w14:paraId="02B50AE4"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p>
    <w:p w14:paraId="766F76A3"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TRCA​≈n×TFA​</w:t>
      </w:r>
    </w:p>
    <w:p w14:paraId="2D2732B2"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p>
    <w:p w14:paraId="53D09B39"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délai de l'additionneur croît donc linéairement avec le nombre de bits n. Sa complexité temporelle est en O(n).53 Pour des nombres de 32 ou 64 bits, ce délai devient prohibitif et constitue un goulot d'étranglement majeur pour les performances du processeur. Cette limitation a motivé la recherche de architectures d'additionneurs plus rapides.</w:t>
      </w:r>
    </w:p>
    <w:p w14:paraId="04DFBB4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rPr>
      </w:pPr>
    </w:p>
    <w:p w14:paraId="161FE637"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Conception d'Additionneurs Rapides : L'Additionneur à Anticipation de Retenue (Carry-Lookahead Adder - CLA)</w:t>
      </w:r>
    </w:p>
    <w:p w14:paraId="60CF7C8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2E9623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solution canonique au problème du délai de propagation de la retenue est l'</w:t>
      </w:r>
      <w:r>
        <w:rPr>
          <w:rFonts w:ascii="Google Sans Text" w:eastAsia="Google Sans Text" w:hAnsi="Google Sans Text" w:cs="Google Sans Text"/>
          <w:b/>
          <w:color w:val="1B1C1D"/>
        </w:rPr>
        <w:t>additionneur à anticipation de retenue</w:t>
      </w:r>
      <w:r>
        <w:rPr>
          <w:rFonts w:ascii="Google Sans Text" w:eastAsia="Google Sans Text" w:hAnsi="Google Sans Text" w:cs="Google Sans Text"/>
          <w:color w:val="1B1C1D"/>
        </w:rPr>
        <w:t xml:space="preserve"> (en anglais, </w:t>
      </w:r>
      <w:r>
        <w:rPr>
          <w:rFonts w:ascii="Google Sans Text" w:eastAsia="Google Sans Text" w:hAnsi="Google Sans Text" w:cs="Google Sans Text"/>
          <w:i/>
          <w:color w:val="1B1C1D"/>
        </w:rPr>
        <w:t>Carry-Lookahead Adder</w:t>
      </w:r>
      <w:r>
        <w:rPr>
          <w:rFonts w:ascii="Google Sans Text" w:eastAsia="Google Sans Text" w:hAnsi="Google Sans Text" w:cs="Google Sans Text"/>
          <w:color w:val="1B1C1D"/>
        </w:rPr>
        <w:t xml:space="preserve"> ou CLA).</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L'idée fondamentale est de rompre la chaîne de dépendance séquentielle en calculant toutes les retenues en parallèle, directement à partir des bits d'entrée</w:t>
      </w:r>
    </w:p>
    <w:p w14:paraId="1E69DF0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Ai​, Bi​ et de la retenue initiale C0​.</w:t>
      </w:r>
    </w:p>
    <w:p w14:paraId="5E9CE8FA"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 xml:space="preserve">Pour ce faire, on introduit pour chaque rang i deux signaux intermédiaires : le signal de </w:t>
      </w:r>
      <w:r>
        <w:rPr>
          <w:rFonts w:ascii="Google Sans Text" w:eastAsia="Google Sans Text" w:hAnsi="Google Sans Text" w:cs="Google Sans Text"/>
          <w:b/>
          <w:color w:val="1B1C1D"/>
        </w:rPr>
        <w:t>génération de retenue</w:t>
      </w:r>
      <w:r>
        <w:rPr>
          <w:rFonts w:ascii="Google Sans Text" w:eastAsia="Google Sans Text" w:hAnsi="Google Sans Text" w:cs="Google Sans Text"/>
          <w:color w:val="1B1C1D"/>
        </w:rPr>
        <w:t xml:space="preserve"> (gi​) et le signal de </w:t>
      </w:r>
      <w:r>
        <w:rPr>
          <w:rFonts w:ascii="Google Sans Text" w:eastAsia="Google Sans Text" w:hAnsi="Google Sans Text" w:cs="Google Sans Text"/>
          <w:b/>
          <w:color w:val="1B1C1D"/>
        </w:rPr>
        <w:t>propagation de retenue</w:t>
      </w:r>
      <w:r>
        <w:rPr>
          <w:rFonts w:ascii="Google Sans Text" w:eastAsia="Google Sans Text" w:hAnsi="Google Sans Text" w:cs="Google Sans Text"/>
          <w:color w:val="1B1C1D"/>
        </w:rPr>
        <w:t xml:space="preserve"> (pi​).</w:t>
      </w:r>
      <w:r>
        <w:rPr>
          <w:rFonts w:ascii="Google Sans Text" w:eastAsia="Google Sans Text" w:hAnsi="Google Sans Text" w:cs="Google Sans Text"/>
          <w:color w:val="575B5F"/>
          <w:sz w:val="24"/>
          <w:szCs w:val="24"/>
          <w:vertAlign w:val="superscript"/>
        </w:rPr>
        <w:t>49</w:t>
      </w:r>
    </w:p>
    <w:p w14:paraId="44A2A0D4" w14:textId="77777777" w:rsidR="008E4D71" w:rsidRDefault="008E4D71">
      <w:pPr>
        <w:numPr>
          <w:ilvl w:val="0"/>
          <w:numId w:val="136"/>
        </w:numPr>
        <w:pBdr>
          <w:top w:val="nil"/>
          <w:left w:val="nil"/>
          <w:bottom w:val="nil"/>
          <w:right w:val="nil"/>
          <w:between w:val="nil"/>
        </w:pBdr>
        <w:spacing w:line="275" w:lineRule="auto"/>
      </w:pPr>
      <w:r>
        <w:rPr>
          <w:rFonts w:ascii="Google Sans Text" w:eastAsia="Google Sans Text" w:hAnsi="Google Sans Text" w:cs="Google Sans Text"/>
          <w:color w:val="1B1C1D"/>
        </w:rPr>
        <w:t>Génération de retenue (gi​) : Ce signal vaut 1 si l'étage i génère une retenue de lui-même, indépendamment de la retenue d'entrée. Cela ne se produit que si Ai​ et Bi​ valent tous les deux 1.</w:t>
      </w:r>
      <w:r>
        <w:rPr>
          <w:color w:val="000000"/>
        </w:rPr>
        <w:br/>
      </w:r>
      <w:r>
        <w:rPr>
          <w:color w:val="000000"/>
        </w:rPr>
        <w:br/>
      </w:r>
      <w:r>
        <w:rPr>
          <w:rFonts w:ascii="Google Sans Text" w:eastAsia="Google Sans Text" w:hAnsi="Google Sans Text" w:cs="Google Sans Text"/>
          <w:color w:val="1B1C1D"/>
        </w:rPr>
        <w:t>gi​=Ai​⋅Bi​</w:t>
      </w:r>
    </w:p>
    <w:p w14:paraId="2E00AEF9" w14:textId="77777777" w:rsidR="008E4D71" w:rsidRDefault="008E4D71">
      <w:pPr>
        <w:numPr>
          <w:ilvl w:val="0"/>
          <w:numId w:val="136"/>
        </w:numPr>
        <w:pBdr>
          <w:top w:val="nil"/>
          <w:left w:val="nil"/>
          <w:bottom w:val="nil"/>
          <w:right w:val="nil"/>
          <w:between w:val="nil"/>
        </w:pBdr>
        <w:spacing w:after="120" w:line="275" w:lineRule="auto"/>
      </w:pPr>
      <w:r>
        <w:rPr>
          <w:rFonts w:ascii="Google Sans Text" w:eastAsia="Google Sans Text" w:hAnsi="Google Sans Text" w:cs="Google Sans Text"/>
          <w:color w:val="1B1C1D"/>
        </w:rPr>
        <w:t>Propagation de retenue (pi​) : Ce signal vaut 1 si l'étage i propage une retenue d'entrée vers sa sortie. Cela se produit si au moins l'une des entrées Ai​ ou Bi​ vaut 1. Si Ci​=1 et pi​=1, alors Ci+1​ sera 1. L'expression la plus courante est :</w:t>
      </w:r>
      <w:r>
        <w:rPr>
          <w:color w:val="000000"/>
        </w:rPr>
        <w:br/>
      </w:r>
      <w:r>
        <w:rPr>
          <w:color w:val="000000"/>
        </w:rPr>
        <w:br/>
      </w:r>
      <w:r>
        <w:rPr>
          <w:rFonts w:ascii="Google Sans Text" w:eastAsia="Google Sans Text" w:hAnsi="Google Sans Text" w:cs="Google Sans Text"/>
          <w:color w:val="1B1C1D"/>
        </w:rPr>
        <w:t>pi​=Ai​+Bi​</w:t>
      </w:r>
      <w:r>
        <w:rPr>
          <w:color w:val="000000"/>
        </w:rPr>
        <w:br/>
      </w:r>
      <w:r>
        <w:rPr>
          <w:color w:val="000000"/>
        </w:rPr>
        <w:br/>
      </w:r>
      <w:r>
        <w:rPr>
          <w:rFonts w:ascii="Google Sans Text" w:eastAsia="Google Sans Text" w:hAnsi="Google Sans Text" w:cs="Google Sans Text"/>
          <w:color w:val="1B1C1D"/>
        </w:rPr>
        <w:t>(Note : parfois, pi​=Ai​⊕Bi​ est utilisé. Les deux définitions fonctionnent car si gi​=1, alors Ai​=Bi​=1, ce qui implique pi​=1 dans les deux cas, et le terme pi​Ci​ devient redondant).</w:t>
      </w:r>
    </w:p>
    <w:p w14:paraId="6B4544A5" w14:textId="77777777" w:rsidR="008E4D71" w:rsidRDefault="008E4D71" w:rsidP="008E4D7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Avec ces deux signaux, la retenue de sortie Ci+1​ de l'étage i peut être exprimée par la relation de récurrence suivante : une retenue est produite soit si elle est générée localement, soit si une retenue d'entrée est propagée.</w:t>
      </w:r>
    </w:p>
    <w:p w14:paraId="5B676500"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p>
    <w:p w14:paraId="289AA2F8"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Ci+1​=gi​+pi​⋅Ci​</w:t>
      </w:r>
    </w:p>
    <w:p w14:paraId="4F6AC222"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L'étape cruciale consiste à "dérouler" cette récurrence pour exprimer chaque retenue Ci​ directement en fonction de C0​ et des signaux g et p. Pour un additionneur 4 bits, cela donne </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w:t>
      </w:r>
    </w:p>
    <w:p w14:paraId="4DA67B7A" w14:textId="77777777" w:rsidR="008E4D71" w:rsidRDefault="008E4D71">
      <w:pPr>
        <w:numPr>
          <w:ilvl w:val="0"/>
          <w:numId w:val="137"/>
        </w:numPr>
        <w:pBdr>
          <w:top w:val="nil"/>
          <w:left w:val="nil"/>
          <w:bottom w:val="nil"/>
          <w:right w:val="nil"/>
          <w:between w:val="nil"/>
        </w:pBdr>
        <w:spacing w:line="275" w:lineRule="auto"/>
      </w:pPr>
      <w:r>
        <w:rPr>
          <w:rFonts w:ascii="Google Sans Text" w:eastAsia="Google Sans Text" w:hAnsi="Google Sans Text" w:cs="Google Sans Text"/>
          <w:color w:val="1B1C1D"/>
        </w:rPr>
        <w:t>C1​=g0​+p0​C0​</w:t>
      </w:r>
    </w:p>
    <w:p w14:paraId="06DBCB18" w14:textId="77777777" w:rsidR="008E4D71" w:rsidRPr="00A46380" w:rsidRDefault="008E4D71">
      <w:pPr>
        <w:numPr>
          <w:ilvl w:val="0"/>
          <w:numId w:val="137"/>
        </w:numPr>
        <w:pBdr>
          <w:top w:val="nil"/>
          <w:left w:val="nil"/>
          <w:bottom w:val="nil"/>
          <w:right w:val="nil"/>
          <w:between w:val="nil"/>
        </w:pBdr>
        <w:spacing w:line="275" w:lineRule="auto"/>
        <w:rPr>
          <w:lang w:val="en-CA"/>
        </w:rPr>
      </w:pPr>
      <w:r w:rsidRPr="00A46380">
        <w:rPr>
          <w:rFonts w:ascii="Google Sans Text" w:eastAsia="Google Sans Text" w:hAnsi="Google Sans Text" w:cs="Google Sans Text"/>
          <w:color w:val="1B1C1D"/>
          <w:lang w:val="en-CA"/>
        </w:rPr>
        <w:t>C2​=g1​+p1​C1​=g1​+p1​(g0​+p0​C0​)=g1​+p1​g0​+p1​p0​C0​</w:t>
      </w:r>
    </w:p>
    <w:p w14:paraId="390B0E0B" w14:textId="77777777" w:rsidR="008E4D71" w:rsidRPr="00A46380" w:rsidRDefault="008E4D71">
      <w:pPr>
        <w:numPr>
          <w:ilvl w:val="0"/>
          <w:numId w:val="137"/>
        </w:numPr>
        <w:pBdr>
          <w:top w:val="nil"/>
          <w:left w:val="nil"/>
          <w:bottom w:val="nil"/>
          <w:right w:val="nil"/>
          <w:between w:val="nil"/>
        </w:pBdr>
        <w:spacing w:line="275" w:lineRule="auto"/>
        <w:rPr>
          <w:lang w:val="en-CA"/>
        </w:rPr>
      </w:pPr>
      <w:r w:rsidRPr="00A46380">
        <w:rPr>
          <w:rFonts w:ascii="Google Sans Text" w:eastAsia="Google Sans Text" w:hAnsi="Google Sans Text" w:cs="Google Sans Text"/>
          <w:color w:val="1B1C1D"/>
          <w:lang w:val="en-CA"/>
        </w:rPr>
        <w:t>C3​=g2​+p2​C2​=g2​+p2​(g1​+p1​g0​+p1​p0​C0​)=g2​+p2​g1​+p2​p1​g0​+p2​p1​p0​C0​</w:t>
      </w:r>
    </w:p>
    <w:p w14:paraId="782689EB" w14:textId="77777777" w:rsidR="008E4D71" w:rsidRPr="00A46380" w:rsidRDefault="008E4D71">
      <w:pPr>
        <w:numPr>
          <w:ilvl w:val="0"/>
          <w:numId w:val="137"/>
        </w:numPr>
        <w:pBdr>
          <w:top w:val="nil"/>
          <w:left w:val="nil"/>
          <w:bottom w:val="nil"/>
          <w:right w:val="nil"/>
          <w:between w:val="nil"/>
        </w:pBdr>
        <w:spacing w:after="120" w:line="275" w:lineRule="auto"/>
        <w:rPr>
          <w:lang w:val="en-CA"/>
        </w:rPr>
      </w:pPr>
      <w:r w:rsidRPr="00A46380">
        <w:rPr>
          <w:rFonts w:ascii="Google Sans Text" w:eastAsia="Google Sans Text" w:hAnsi="Google Sans Text" w:cs="Google Sans Text"/>
          <w:color w:val="1B1C1D"/>
          <w:lang w:val="en-CA"/>
        </w:rPr>
        <w:t>C4​=g3​+p3​C3​=g3​+p3​g2​+p3​p2​g1​+p3​p2​p1​g0​+p3​p2​p1​p0​C0​</w:t>
      </w:r>
    </w:p>
    <w:p w14:paraId="7985F8F9"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L'observation fondamentale est que chaque équation de retenue est une expression en somme de produits à deux niveaux de portes logiques (un niveau de portes ET pour les termes produits, suivi d'un niveau de portes OU). Les signaux gi​ et pi​ peuvent être calculés en un seul délai de porte, en parallèle pour tous les bits. Ensuite, toutes les retenues C1​ à C4​ peuvent être calculées en deux délais de porte supplémentaires par un circuit dédié appelé </w:t>
      </w:r>
      <w:r>
        <w:rPr>
          <w:rFonts w:ascii="Google Sans Text" w:eastAsia="Google Sans Text" w:hAnsi="Google Sans Text" w:cs="Google Sans Text"/>
          <w:b/>
          <w:color w:val="1B1C1D"/>
        </w:rPr>
        <w:t>générateur de retenue anticipée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Carry Lookahead Generator</w:t>
      </w:r>
      <w:r>
        <w:rPr>
          <w:rFonts w:ascii="Google Sans Text" w:eastAsia="Google Sans Text" w:hAnsi="Google Sans Text" w:cs="Google Sans Text"/>
          <w:color w:val="1B1C1D"/>
        </w:rPr>
        <w:t>). Une fois les retenues connues, les bits de somme Si​=Ai​⊕Bi​⊕Ci​ peuvent tous être calculés en parallèle.</w:t>
      </w:r>
    </w:p>
    <w:p w14:paraId="23AD6B5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délai total pour un CLA de n bits n'est plus linéaire. Pour un bloc de 4 bits, le délai est constant. Pour construire des additionneurs plus larges (e.g., 16, 32 ou 64 bits), on utilise une approche hiérarchique. On combine des blocs CLA de 4 bits en définissant des signaux de génération et de propagation de "super-blocs". Cette hiérarchie permet d'obtenir un délai de propagation total qui croît de manière logarithmique avec le nombre de bits, soit O(logn).</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C'est cette scalabilité logarithmique qui rend les CLA indispensables dans les processeurs haute performance.</w:t>
      </w:r>
    </w:p>
    <w:p w14:paraId="4EFC687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8.4: Analyse Comparative des Délais d'Additionneurs n-bits (en délais de porte normalisés)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7EA23576"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41428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Nombre de Bits (n)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A1001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Délai RCA (Approximation 2n)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8D592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Délai CLA (Approximation 2+2log4​n)</w:t>
            </w:r>
          </w:p>
        </w:tc>
      </w:tr>
      <w:tr w:rsidR="008E4D71" w14:paraId="2EC441E4"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E9D93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3EFBC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4EEC1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r>
      <w:tr w:rsidR="008E4D71" w14:paraId="6CB2E7A4"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20944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E465F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27B0B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w:t>
            </w:r>
          </w:p>
        </w:tc>
      </w:tr>
      <w:tr w:rsidR="008E4D71" w14:paraId="5E9E064A"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6D815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074C0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FBB00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w:t>
            </w:r>
          </w:p>
        </w:tc>
      </w:tr>
      <w:tr w:rsidR="008E4D71" w14:paraId="2D87135F"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6432C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DCE3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D1BF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w:t>
            </w:r>
          </w:p>
        </w:tc>
      </w:tr>
      <w:tr w:rsidR="008E4D71" w14:paraId="0BF82E29"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FEFD4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47578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F480A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w:t>
            </w:r>
          </w:p>
        </w:tc>
      </w:tr>
    </w:tbl>
    <w:p w14:paraId="4B0F83CE"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Note: Les formules de délai sont des approximations simplifiées. Le délai du CLA 16 bits est calculé avec deux niveaux de logique d'anticipation, et celui des 32/64 bits avec une hiérarchie supplémentaire.</w:t>
      </w:r>
    </w:p>
    <w:p w14:paraId="2D40566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tableau illustre de manière frappante l'avantage en performance de l'architecture CLA. Alors que le délai du RCA double à chaque doublement du nombre de bits, celui du CLA n'augmente que de manière très modeste, ce qui justifie sa complexité matérielle accrue.</w:t>
      </w:r>
    </w:p>
    <w:p w14:paraId="184025E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FFA0EDD"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Soustraction par Complément à Deux : Conception d'un Circuit Additionneur/Soustracteur Contrôlable</w:t>
      </w:r>
    </w:p>
    <w:p w14:paraId="6719243A"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A8FAD4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Jusqu'à présent, nous n'avons considéré que l'addition de nombres non signés. Pour manipuler des nombres signés et effectuer des soustractions, les ordinateurs modernes utilisent quasi universellement la représentation en </w:t>
      </w:r>
      <w:r>
        <w:rPr>
          <w:rFonts w:ascii="Google Sans Text" w:eastAsia="Google Sans Text" w:hAnsi="Google Sans Text" w:cs="Google Sans Text"/>
          <w:b/>
          <w:color w:val="1B1C1D"/>
        </w:rPr>
        <w:t>complément à deux</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61</w:t>
      </w:r>
    </w:p>
    <w:p w14:paraId="04F8097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cette représentation, pour un nombre de n bits, le bit de poids le plus fort (MSB) a un poids négatif (−2n−1), tandis que les autres ont un poids positif. Cette convention permet de représenter les entiers de −2n−1 à 2n−1−1. L'avantage majeur de cette représentation est qu'elle unifie l'addition et la soustraction. L'opération de soustraction A−B devient équivalente à l'addition de A avec l'opposé de B, soit A+(−B).</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L'opposé de</w:t>
      </w:r>
    </w:p>
    <w:p w14:paraId="3A90C1D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B en complément à deux, −B, est obtenu en calculant son complément à un (inversion de tous les bits, noté Bˉ) et en ajoutant 1.</w:t>
      </w:r>
      <w:r>
        <w:rPr>
          <w:rFonts w:ascii="Google Sans Text" w:eastAsia="Google Sans Text" w:hAnsi="Google Sans Text" w:cs="Google Sans Text"/>
          <w:color w:val="575B5F"/>
          <w:sz w:val="24"/>
          <w:szCs w:val="24"/>
          <w:vertAlign w:val="superscript"/>
        </w:rPr>
        <w:t>64</w:t>
      </w:r>
    </w:p>
    <w:p w14:paraId="5E688515"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A−B=A+Bˉ+1</w:t>
      </w:r>
    </w:p>
    <w:p w14:paraId="6AC650C4"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p>
    <w:p w14:paraId="55155CBF"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propriété est extraordinairement utile car elle signifie qu'un seul circuit additionneur peut être utilisé pour effectuer les deux opérations.66 On peut concevoir un</w:t>
      </w:r>
    </w:p>
    <w:p w14:paraId="2F93FAC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additionneur/soustracteur contrôlable</w:t>
      </w:r>
      <w:r>
        <w:rPr>
          <w:rFonts w:ascii="Google Sans Text" w:eastAsia="Google Sans Text" w:hAnsi="Google Sans Text" w:cs="Google Sans Text"/>
          <w:color w:val="1B1C1D"/>
        </w:rPr>
        <w:t xml:space="preserve"> en ajoutant une logique minimale à un additionneur parallèle standard (comme </w:t>
      </w:r>
      <w:r>
        <w:rPr>
          <w:rFonts w:ascii="Google Sans Text" w:eastAsia="Google Sans Text" w:hAnsi="Google Sans Text" w:cs="Google Sans Text"/>
          <w:color w:val="1B1C1D"/>
        </w:rPr>
        <w:lastRenderedPageBreak/>
        <w:t>un RCA ou un CLA).</w:t>
      </w:r>
    </w:p>
    <w:p w14:paraId="5B098E7F"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circuit requiert un signal de contrôle, que nous appellerons M (pour Mode) ou SUB :</w:t>
      </w:r>
    </w:p>
    <w:p w14:paraId="18AC79ED" w14:textId="77777777" w:rsidR="008E4D71" w:rsidRDefault="008E4D71">
      <w:pPr>
        <w:numPr>
          <w:ilvl w:val="0"/>
          <w:numId w:val="138"/>
        </w:numPr>
        <w:pBdr>
          <w:top w:val="nil"/>
          <w:left w:val="nil"/>
          <w:bottom w:val="nil"/>
          <w:right w:val="nil"/>
          <w:between w:val="nil"/>
        </w:pBdr>
        <w:spacing w:line="275" w:lineRule="auto"/>
      </w:pPr>
      <w:r>
        <w:rPr>
          <w:rFonts w:ascii="Google Sans Text" w:eastAsia="Google Sans Text" w:hAnsi="Google Sans Text" w:cs="Google Sans Text"/>
          <w:color w:val="1B1C1D"/>
        </w:rPr>
        <w:t>Si M=0, le circuit effectue une addition (A+B).</w:t>
      </w:r>
    </w:p>
    <w:p w14:paraId="2BCE4022" w14:textId="77777777" w:rsidR="008E4D71" w:rsidRDefault="008E4D71">
      <w:pPr>
        <w:numPr>
          <w:ilvl w:val="0"/>
          <w:numId w:val="138"/>
        </w:numPr>
        <w:pBdr>
          <w:top w:val="nil"/>
          <w:left w:val="nil"/>
          <w:bottom w:val="nil"/>
          <w:right w:val="nil"/>
          <w:between w:val="nil"/>
        </w:pBdr>
        <w:spacing w:after="120" w:line="275" w:lineRule="auto"/>
      </w:pPr>
      <w:r>
        <w:rPr>
          <w:rFonts w:ascii="Google Sans Text" w:eastAsia="Google Sans Text" w:hAnsi="Google Sans Text" w:cs="Google Sans Text"/>
          <w:color w:val="1B1C1D"/>
        </w:rPr>
        <w:t>Si M=1, le circuit effectue une soustraction (A−B).</w:t>
      </w:r>
    </w:p>
    <w:p w14:paraId="227F1352"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implémenter la fonctionnalité A+B ou A+Bˉ+1, nous procédons comme suit :</w:t>
      </w:r>
    </w:p>
    <w:p w14:paraId="001508C2" w14:textId="77777777" w:rsidR="008E4D71" w:rsidRDefault="008E4D71">
      <w:pPr>
        <w:numPr>
          <w:ilvl w:val="0"/>
          <w:numId w:val="139"/>
        </w:numPr>
        <w:pBdr>
          <w:top w:val="nil"/>
          <w:left w:val="nil"/>
          <w:bottom w:val="nil"/>
          <w:right w:val="nil"/>
          <w:between w:val="nil"/>
        </w:pBdr>
        <w:spacing w:line="275" w:lineRule="auto"/>
      </w:pPr>
      <w:r>
        <w:rPr>
          <w:rFonts w:ascii="Google Sans Text" w:eastAsia="Google Sans Text" w:hAnsi="Google Sans Text" w:cs="Google Sans Text"/>
          <w:b/>
          <w:color w:val="1B1C1D"/>
        </w:rPr>
        <w:t>Inversion conditionnelle de B</w:t>
      </w:r>
      <w:r>
        <w:rPr>
          <w:rFonts w:ascii="Google Sans Text" w:eastAsia="Google Sans Text" w:hAnsi="Google Sans Text" w:cs="Google Sans Text"/>
          <w:color w:val="1B1C1D"/>
        </w:rPr>
        <w:t xml:space="preserve"> : Pour chaque bit Bi​ de l'opérande B, on insère une porte XOR dont les entrées sont Bi​ et le signal de contrôle M. La sortie de cette porte, Bi′​=Bi​⊕M, est envoyée à l'entrée correspondante de l'additionneur.</w:t>
      </w:r>
    </w:p>
    <w:p w14:paraId="41FDB765" w14:textId="77777777" w:rsidR="008E4D71" w:rsidRDefault="008E4D71">
      <w:pPr>
        <w:numPr>
          <w:ilvl w:val="1"/>
          <w:numId w:val="140"/>
        </w:numPr>
        <w:pBdr>
          <w:top w:val="nil"/>
          <w:left w:val="nil"/>
          <w:bottom w:val="nil"/>
          <w:right w:val="nil"/>
          <w:between w:val="nil"/>
        </w:pBdr>
        <w:spacing w:line="275" w:lineRule="auto"/>
      </w:pPr>
      <w:r>
        <w:rPr>
          <w:rFonts w:ascii="Google Sans Text" w:eastAsia="Google Sans Text" w:hAnsi="Google Sans Text" w:cs="Google Sans Text"/>
          <w:color w:val="1B1C1D"/>
        </w:rPr>
        <w:t>Si M=0 (addition), Bi′​=Bi​⊕0=Bi​. L'opérande B est inchangé.</w:t>
      </w:r>
    </w:p>
    <w:p w14:paraId="3D716B05" w14:textId="77777777" w:rsidR="008E4D71" w:rsidRDefault="008E4D71">
      <w:pPr>
        <w:numPr>
          <w:ilvl w:val="1"/>
          <w:numId w:val="140"/>
        </w:numPr>
        <w:pBdr>
          <w:top w:val="nil"/>
          <w:left w:val="nil"/>
          <w:bottom w:val="nil"/>
          <w:right w:val="nil"/>
          <w:between w:val="nil"/>
        </w:pBdr>
        <w:spacing w:line="275" w:lineRule="auto"/>
      </w:pPr>
      <w:r>
        <w:rPr>
          <w:rFonts w:ascii="Google Sans Text" w:eastAsia="Google Sans Text" w:hAnsi="Google Sans Text" w:cs="Google Sans Text"/>
          <w:color w:val="1B1C1D"/>
        </w:rPr>
        <w:t>Si M=1 (soustraction), Bi′​=Bi​⊕1=Bi​ˉ​. L'opérande B est inversé bit à bit (complément à un).</w:t>
      </w:r>
      <w:r>
        <w:rPr>
          <w:rFonts w:ascii="Google Sans Text" w:eastAsia="Google Sans Text" w:hAnsi="Google Sans Text" w:cs="Google Sans Text"/>
          <w:color w:val="575B5F"/>
          <w:sz w:val="24"/>
          <w:szCs w:val="24"/>
          <w:vertAlign w:val="superscript"/>
        </w:rPr>
        <w:t>64</w:t>
      </w:r>
    </w:p>
    <w:p w14:paraId="43237150" w14:textId="77777777" w:rsidR="008E4D71" w:rsidRDefault="008E4D71">
      <w:pPr>
        <w:numPr>
          <w:ilvl w:val="0"/>
          <w:numId w:val="139"/>
        </w:numPr>
        <w:pBdr>
          <w:top w:val="nil"/>
          <w:left w:val="nil"/>
          <w:bottom w:val="nil"/>
          <w:right w:val="nil"/>
          <w:between w:val="nil"/>
        </w:pBdr>
        <w:spacing w:line="275" w:lineRule="auto"/>
      </w:pPr>
      <w:r>
        <w:rPr>
          <w:rFonts w:ascii="Google Sans Text" w:eastAsia="Google Sans Text" w:hAnsi="Google Sans Text" w:cs="Google Sans Text"/>
          <w:b/>
          <w:color w:val="1B1C1D"/>
        </w:rPr>
        <w:t>Ajout conditionnel de 1</w:t>
      </w:r>
      <w:r>
        <w:rPr>
          <w:rFonts w:ascii="Google Sans Text" w:eastAsia="Google Sans Text" w:hAnsi="Google Sans Text" w:cs="Google Sans Text"/>
          <w:color w:val="1B1C1D"/>
        </w:rPr>
        <w:t xml:space="preserve"> : L'opération "+1" nécessaire pour finaliser le complément à deux est réalisée de manière astucieuse en utilisant l'entrée de retenue C0​ de l'additionneur du bit de poids le plus faible. On connecte directement le signal de contrôle M à C0​.</w:t>
      </w:r>
    </w:p>
    <w:p w14:paraId="41BEE361" w14:textId="77777777" w:rsidR="008E4D71" w:rsidRDefault="008E4D71">
      <w:pPr>
        <w:numPr>
          <w:ilvl w:val="1"/>
          <w:numId w:val="142"/>
        </w:numPr>
        <w:pBdr>
          <w:top w:val="nil"/>
          <w:left w:val="nil"/>
          <w:bottom w:val="nil"/>
          <w:right w:val="nil"/>
          <w:between w:val="nil"/>
        </w:pBdr>
        <w:spacing w:line="275" w:lineRule="auto"/>
      </w:pPr>
      <w:r>
        <w:rPr>
          <w:rFonts w:ascii="Google Sans Text" w:eastAsia="Google Sans Text" w:hAnsi="Google Sans Text" w:cs="Google Sans Text"/>
          <w:color w:val="1B1C1D"/>
        </w:rPr>
        <w:t>Si M=0 (addition), C0​=0, ce qui est correct pour une addition standard.</w:t>
      </w:r>
    </w:p>
    <w:p w14:paraId="5325C77F" w14:textId="77777777" w:rsidR="008E4D71" w:rsidRDefault="008E4D71">
      <w:pPr>
        <w:numPr>
          <w:ilvl w:val="1"/>
          <w:numId w:val="142"/>
        </w:numPr>
        <w:pBdr>
          <w:top w:val="nil"/>
          <w:left w:val="nil"/>
          <w:bottom w:val="nil"/>
          <w:right w:val="nil"/>
          <w:between w:val="nil"/>
        </w:pBdr>
        <w:spacing w:after="120" w:line="275" w:lineRule="auto"/>
      </w:pPr>
      <w:r>
        <w:rPr>
          <w:rFonts w:ascii="Google Sans Text" w:eastAsia="Google Sans Text" w:hAnsi="Google Sans Text" w:cs="Google Sans Text"/>
          <w:color w:val="1B1C1D"/>
        </w:rPr>
        <w:t>Si M=1 (soustraction), C0​=1. L'additionneur calcule donc A+Bˉ+1, ce qui est précisément l'opération A−B en complément à deux.</w:t>
      </w:r>
      <w:r>
        <w:rPr>
          <w:rFonts w:ascii="Google Sans Text" w:eastAsia="Google Sans Text" w:hAnsi="Google Sans Text" w:cs="Google Sans Text"/>
          <w:color w:val="575B5F"/>
          <w:sz w:val="24"/>
          <w:szCs w:val="24"/>
          <w:vertAlign w:val="superscript"/>
        </w:rPr>
        <w:t>64</w:t>
      </w:r>
    </w:p>
    <w:p w14:paraId="6B632302"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design est un exemple paradigmatique d'élégance en conception de circuits : avec l'ajout d'une simple rangée de portes XOR, un additionneur standard est transformé en un circuit arithmétique polyvalent capable d'effectuer les deux opérations fondamentales.</w:t>
      </w:r>
    </w:p>
    <w:p w14:paraId="5542F5B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4D86BC9"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8.2.2 Multiplexeurs, Démultiplexeurs, Encodeurs, Décodeurs</w:t>
      </w:r>
    </w:p>
    <w:p w14:paraId="7DABA16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C5B229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Au-delà des circuits purement arithmétiques, une autre classe de blocs combinatoires est essentielle à la construction des chemins de données et des unités de contrôle : les circuits de sélection et de routage. Ces composants agissent comme des aiguillages pour les données, permettant de sélectionner, décoder et router l'information à travers le système.</w:t>
      </w:r>
    </w:p>
    <w:p w14:paraId="0F4BBE2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7CB6F5B"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Définitions Formelles, Structures et Applications Fondamentales</w:t>
      </w:r>
    </w:p>
    <w:p w14:paraId="027BD9F1" w14:textId="77777777" w:rsidR="008E4D71" w:rsidRDefault="008E4D71" w:rsidP="008E4D71">
      <w:pPr>
        <w:pBdr>
          <w:top w:val="nil"/>
          <w:left w:val="nil"/>
          <w:bottom w:val="nil"/>
          <w:right w:val="nil"/>
          <w:between w:val="nil"/>
        </w:pBdr>
        <w:spacing w:after="120" w:line="275" w:lineRule="auto"/>
        <w:rPr>
          <w:rFonts w:ascii="Google Sans" w:eastAsia="Google Sans" w:hAnsi="Google Sans" w:cs="Google Sans"/>
          <w:color w:val="1B1C1D"/>
        </w:rPr>
      </w:pPr>
    </w:p>
    <w:p w14:paraId="6464AAE5" w14:textId="77777777" w:rsidR="008E4D71" w:rsidRDefault="008E4D71">
      <w:pPr>
        <w:numPr>
          <w:ilvl w:val="0"/>
          <w:numId w:val="143"/>
        </w:numPr>
        <w:pBdr>
          <w:top w:val="nil"/>
          <w:left w:val="nil"/>
          <w:bottom w:val="nil"/>
          <w:right w:val="nil"/>
          <w:between w:val="nil"/>
        </w:pBdr>
        <w:spacing w:line="275" w:lineRule="auto"/>
      </w:pPr>
      <w:r>
        <w:rPr>
          <w:rFonts w:ascii="Google Sans Text" w:eastAsia="Google Sans Text" w:hAnsi="Google Sans Text" w:cs="Google Sans Text"/>
          <w:b/>
          <w:color w:val="1B1C1D"/>
        </w:rPr>
        <w:t>Multiplexeur (MUX)</w:t>
      </w:r>
    </w:p>
    <w:p w14:paraId="04FD03D1" w14:textId="77777777" w:rsidR="008E4D71" w:rsidRDefault="008E4D71">
      <w:pPr>
        <w:numPr>
          <w:ilvl w:val="1"/>
          <w:numId w:val="144"/>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Un multiplexeur est un circuit logique qui fonctionne comme un commutateur numérique. Il possède 2n entrées de données, n entrées de sélection (ou d'adresse), et une seule sortie. Le multiplexeur sélectionne l'une des entrées de données en fonction de la valeur binaire présente sur les entrées de sélection et la transmet à la sortie.</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C'est un "sélecteur de données".</w:t>
      </w:r>
    </w:p>
    <w:p w14:paraId="79880D43" w14:textId="77777777" w:rsidR="008E4D71" w:rsidRDefault="008E4D71">
      <w:pPr>
        <w:numPr>
          <w:ilvl w:val="1"/>
          <w:numId w:val="144"/>
        </w:numPr>
        <w:pBdr>
          <w:top w:val="nil"/>
          <w:left w:val="nil"/>
          <w:bottom w:val="nil"/>
          <w:right w:val="nil"/>
          <w:between w:val="nil"/>
        </w:pBdr>
        <w:spacing w:line="275" w:lineRule="auto"/>
      </w:pPr>
      <w:r>
        <w:rPr>
          <w:rFonts w:ascii="Google Sans Text" w:eastAsia="Google Sans Text" w:hAnsi="Google Sans Text" w:cs="Google Sans Text"/>
          <w:b/>
          <w:color w:val="1B1C1D"/>
        </w:rPr>
        <w:t>Exemple : MUX 4-vers-1</w:t>
      </w:r>
      <w:r>
        <w:rPr>
          <w:rFonts w:ascii="Google Sans Text" w:eastAsia="Google Sans Text" w:hAnsi="Google Sans Text" w:cs="Google Sans Text"/>
          <w:color w:val="1B1C1D"/>
        </w:rPr>
        <w:t xml:space="preserve"> : Il a 4 entrées de données (E0​,E1​,E2​,E3​), 2 entrées de sélection (A1​,A0​), et 1 sortie Y.</w:t>
      </w:r>
    </w:p>
    <w:p w14:paraId="7371C736" w14:textId="77777777" w:rsidR="008E4D71" w:rsidRDefault="008E4D71">
      <w:pPr>
        <w:numPr>
          <w:ilvl w:val="2"/>
          <w:numId w:val="145"/>
        </w:numPr>
        <w:pBdr>
          <w:top w:val="nil"/>
          <w:left w:val="nil"/>
          <w:bottom w:val="nil"/>
          <w:right w:val="nil"/>
          <w:between w:val="nil"/>
        </w:pBdr>
        <w:spacing w:after="120" w:line="275" w:lineRule="auto"/>
      </w:pPr>
      <w:r>
        <w:rPr>
          <w:rFonts w:ascii="Google Sans Text" w:eastAsia="Google Sans Text" w:hAnsi="Google Sans Text" w:cs="Google Sans Text"/>
          <w:b/>
          <w:color w:val="1B1C1D"/>
        </w:rPr>
        <w:t>Table de vérité (forme réduite)</w:t>
      </w:r>
      <w:r>
        <w:rPr>
          <w:rFonts w:ascii="Google Sans Text" w:eastAsia="Google Sans Text" w:hAnsi="Google Sans Text" w:cs="Google Sans Text"/>
          <w:color w:val="1B1C1D"/>
        </w:rPr>
        <w:t xml:space="preserve">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17D46306"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456D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A1​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3F8B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59DF3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w:t>
            </w:r>
          </w:p>
        </w:tc>
      </w:tr>
      <w:tr w:rsidR="008E4D71" w14:paraId="432A05FF"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E7993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ECFFF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24505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E0​</w:t>
            </w:r>
          </w:p>
        </w:tc>
      </w:tr>
      <w:tr w:rsidR="008E4D71" w14:paraId="088DE46D"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34E7E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B20BE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7E3A4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E1​</w:t>
            </w:r>
          </w:p>
        </w:tc>
      </w:tr>
      <w:tr w:rsidR="008E4D71" w14:paraId="441F69CD"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80D30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CC4E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8ABA7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E2​</w:t>
            </w:r>
          </w:p>
        </w:tc>
      </w:tr>
      <w:tr w:rsidR="008E4D71" w14:paraId="379F49C0"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2AB4E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6B4DD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974E3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E3​</w:t>
            </w:r>
          </w:p>
        </w:tc>
      </w:tr>
    </w:tbl>
    <w:p w14:paraId="74DD1B12"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616476F3"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p>
    <w:p w14:paraId="66343A64"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p>
    <w:p w14:paraId="7CB100AA"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xml:space="preserve">    *   **Équation logique** : $Y = \bar{A_1}\bar{A_0}E_0 + \bar{A_1}A_0E_1 + A_1\bar{A_0}E_2 + A_1A_0E_3$.[69, 71]</w:t>
      </w:r>
      <w:r>
        <w:rPr>
          <w:rFonts w:ascii="Google Sans Text" w:eastAsia="Google Sans Text" w:hAnsi="Google Sans Text" w:cs="Google Sans Text"/>
          <w:color w:val="1B1C1D"/>
          <w:shd w:val="clear" w:color="auto" w:fill="F0F4F9"/>
        </w:rPr>
        <w:br/>
        <w:t xml:space="preserve">    *   **Conception** : L'équation se traduit directement par un circuit à deux niveaux : quatre portes ET à 3 entrées (une pour chaque terme produit) dont les sorties alimentent une porte OU à 4 entrées. Deux inverseurs sont nécessaires pour les signaux de sélection.[69, 72]</w:t>
      </w:r>
      <w:r>
        <w:rPr>
          <w:rFonts w:ascii="Google Sans Text" w:eastAsia="Google Sans Text" w:hAnsi="Google Sans Text" w:cs="Google Sans Text"/>
          <w:color w:val="1B1C1D"/>
          <w:shd w:val="clear" w:color="auto" w:fill="F0F4F9"/>
        </w:rPr>
        <w:br/>
      </w:r>
    </w:p>
    <w:p w14:paraId="2D738101" w14:textId="77777777" w:rsidR="008E4D71" w:rsidRDefault="008E4D71">
      <w:pPr>
        <w:numPr>
          <w:ilvl w:val="0"/>
          <w:numId w:val="146"/>
        </w:numPr>
        <w:pBdr>
          <w:top w:val="nil"/>
          <w:left w:val="nil"/>
          <w:bottom w:val="nil"/>
          <w:right w:val="nil"/>
          <w:between w:val="nil"/>
        </w:pBdr>
        <w:spacing w:line="275" w:lineRule="auto"/>
      </w:pPr>
      <w:r>
        <w:rPr>
          <w:rFonts w:ascii="Google Sans Text" w:eastAsia="Google Sans Text" w:hAnsi="Google Sans Text" w:cs="Google Sans Text"/>
          <w:b/>
          <w:color w:val="1B1C1D"/>
        </w:rPr>
        <w:t>Démultiplexeur (DEMUX)</w:t>
      </w:r>
    </w:p>
    <w:p w14:paraId="4328D7F5" w14:textId="77777777" w:rsidR="008E4D71" w:rsidRDefault="008E4D71">
      <w:pPr>
        <w:numPr>
          <w:ilvl w:val="1"/>
          <w:numId w:val="147"/>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Le démultiplexeur réalise l'opération inverse du multiplexeur. Il possède 1 entrée de données, n entrées de sélection, et 2n sorties. Il transmet la valeur de l'entrée de données à la sortie unique sélectionnée par les entrées de sélection, tandis que toutes les autres sorties sont maintenues à 0.</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C'est un "distributeur de données".</w:t>
      </w:r>
    </w:p>
    <w:p w14:paraId="10F1AE9E" w14:textId="77777777" w:rsidR="008E4D71" w:rsidRDefault="008E4D71">
      <w:pPr>
        <w:numPr>
          <w:ilvl w:val="1"/>
          <w:numId w:val="147"/>
        </w:numPr>
        <w:pBdr>
          <w:top w:val="nil"/>
          <w:left w:val="nil"/>
          <w:bottom w:val="nil"/>
          <w:right w:val="nil"/>
          <w:between w:val="nil"/>
        </w:pBdr>
        <w:spacing w:line="275" w:lineRule="auto"/>
      </w:pPr>
      <w:r>
        <w:rPr>
          <w:rFonts w:ascii="Google Sans Text" w:eastAsia="Google Sans Text" w:hAnsi="Google Sans Text" w:cs="Google Sans Text"/>
          <w:b/>
          <w:color w:val="1B1C1D"/>
        </w:rPr>
        <w:t>Exemple : DEMUX 1-vers-4</w:t>
      </w:r>
      <w:r>
        <w:rPr>
          <w:rFonts w:ascii="Google Sans Text" w:eastAsia="Google Sans Text" w:hAnsi="Google Sans Text" w:cs="Google Sans Text"/>
          <w:color w:val="1B1C1D"/>
        </w:rPr>
        <w:t xml:space="preserve"> : Il a 1 entrée de données (E), 2 entrées de sélection (A1​,A0​), et 4 sorties (Y0​,Y1​,Y2​,Y3​).</w:t>
      </w:r>
    </w:p>
    <w:p w14:paraId="22C4AA5C" w14:textId="77777777" w:rsidR="008E4D71" w:rsidRDefault="008E4D71">
      <w:pPr>
        <w:numPr>
          <w:ilvl w:val="2"/>
          <w:numId w:val="148"/>
        </w:numPr>
        <w:pBdr>
          <w:top w:val="nil"/>
          <w:left w:val="nil"/>
          <w:bottom w:val="nil"/>
          <w:right w:val="nil"/>
          <w:between w:val="nil"/>
        </w:pBdr>
        <w:spacing w:line="275" w:lineRule="auto"/>
      </w:pPr>
      <w:r>
        <w:rPr>
          <w:rFonts w:ascii="Google Sans Text" w:eastAsia="Google Sans Text" w:hAnsi="Google Sans Text" w:cs="Google Sans Text"/>
          <w:color w:val="1B1C1D"/>
        </w:rPr>
        <w:t>Équations logiques :</w:t>
      </w:r>
      <w:r>
        <w:rPr>
          <w:color w:val="000000"/>
        </w:rPr>
        <w:br/>
      </w:r>
      <w:r>
        <w:rPr>
          <w:rFonts w:ascii="Google Sans Text" w:eastAsia="Google Sans Text" w:hAnsi="Google Sans Text" w:cs="Google Sans Text"/>
          <w:color w:val="1B1C1D"/>
        </w:rPr>
        <w:t>Y0​=A1​ˉ​A0​ˉ​E</w:t>
      </w:r>
      <w:r>
        <w:rPr>
          <w:color w:val="000000"/>
        </w:rPr>
        <w:br/>
      </w:r>
      <w:r>
        <w:rPr>
          <w:rFonts w:ascii="Google Sans Text" w:eastAsia="Google Sans Text" w:hAnsi="Google Sans Text" w:cs="Google Sans Text"/>
          <w:color w:val="1B1C1D"/>
        </w:rPr>
        <w:t>Y1​=A1​ˉ​A0​E</w:t>
      </w:r>
      <w:r>
        <w:rPr>
          <w:color w:val="000000"/>
        </w:rPr>
        <w:br/>
      </w:r>
      <w:r>
        <w:rPr>
          <w:rFonts w:ascii="Google Sans Text" w:eastAsia="Google Sans Text" w:hAnsi="Google Sans Text" w:cs="Google Sans Text"/>
          <w:color w:val="1B1C1D"/>
        </w:rPr>
        <w:t>Y2​=A1​A0​ˉ​E</w:t>
      </w:r>
      <w:r>
        <w:rPr>
          <w:color w:val="000000"/>
        </w:rPr>
        <w:br/>
      </w:r>
      <w:r>
        <w:rPr>
          <w:rFonts w:ascii="Google Sans Text" w:eastAsia="Google Sans Text" w:hAnsi="Google Sans Text" w:cs="Google Sans Text"/>
          <w:color w:val="1B1C1D"/>
        </w:rPr>
        <w:t>Y3​=A1​A0​E</w:t>
      </w:r>
    </w:p>
    <w:p w14:paraId="6DC83F6B" w14:textId="77777777" w:rsidR="008E4D71" w:rsidRDefault="008E4D71">
      <w:pPr>
        <w:numPr>
          <w:ilvl w:val="2"/>
          <w:numId w:val="148"/>
        </w:numPr>
        <w:pBdr>
          <w:top w:val="nil"/>
          <w:left w:val="nil"/>
          <w:bottom w:val="nil"/>
          <w:right w:val="nil"/>
          <w:between w:val="nil"/>
        </w:pBdr>
        <w:spacing w:line="275" w:lineRule="auto"/>
      </w:pPr>
      <w:r>
        <w:rPr>
          <w:rFonts w:ascii="Google Sans Text" w:eastAsia="Google Sans Text" w:hAnsi="Google Sans Text" w:cs="Google Sans Text"/>
          <w:b/>
          <w:color w:val="1B1C1D"/>
        </w:rPr>
        <w:t>Conception</w:t>
      </w:r>
      <w:r>
        <w:rPr>
          <w:rFonts w:ascii="Google Sans Text" w:eastAsia="Google Sans Text" w:hAnsi="Google Sans Text" w:cs="Google Sans Text"/>
          <w:color w:val="1B1C1D"/>
        </w:rPr>
        <w:t xml:space="preserve"> : Le circuit est composé de quatre portes ET à 3 entrées. L'entrée E est commune à toutes les portes. Chaque porte est activée par une combinaison unique des signaux de sélection.</w:t>
      </w:r>
      <w:r>
        <w:rPr>
          <w:rFonts w:ascii="Google Sans Text" w:eastAsia="Google Sans Text" w:hAnsi="Google Sans Text" w:cs="Google Sans Text"/>
          <w:color w:val="575B5F"/>
          <w:sz w:val="24"/>
          <w:szCs w:val="24"/>
          <w:vertAlign w:val="superscript"/>
        </w:rPr>
        <w:t>69</w:t>
      </w:r>
    </w:p>
    <w:p w14:paraId="3635EE52" w14:textId="77777777" w:rsidR="008E4D71" w:rsidRDefault="008E4D71">
      <w:pPr>
        <w:numPr>
          <w:ilvl w:val="0"/>
          <w:numId w:val="146"/>
        </w:numPr>
        <w:pBdr>
          <w:top w:val="nil"/>
          <w:left w:val="nil"/>
          <w:bottom w:val="nil"/>
          <w:right w:val="nil"/>
          <w:between w:val="nil"/>
        </w:pBdr>
        <w:spacing w:line="275" w:lineRule="auto"/>
      </w:pPr>
      <w:r>
        <w:rPr>
          <w:rFonts w:ascii="Google Sans Text" w:eastAsia="Google Sans Text" w:hAnsi="Google Sans Text" w:cs="Google Sans Text"/>
          <w:b/>
          <w:color w:val="1B1C1D"/>
        </w:rPr>
        <w:t>Décodeur</w:t>
      </w:r>
    </w:p>
    <w:p w14:paraId="4E04A2C5" w14:textId="77777777" w:rsidR="008E4D71" w:rsidRDefault="008E4D71">
      <w:pPr>
        <w:numPr>
          <w:ilvl w:val="1"/>
          <w:numId w:val="149"/>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Un décodeur est un circuit qui convertit un code binaire de n bits en une seule sortie active parmi 2n sorties. Pour une combinaison donnée des entrées, une seule sortie est à '1' (ou à '0' pour les décodeurs à sortie active basse), toutes les autres étant inactives.</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Un décodeur est fonctionnellement équivalent à un démultiplexeur dont l'entrée de données est maintenue en permanence à '1'.</w:t>
      </w:r>
      <w:r>
        <w:rPr>
          <w:rFonts w:ascii="Google Sans Text" w:eastAsia="Google Sans Text" w:hAnsi="Google Sans Text" w:cs="Google Sans Text"/>
          <w:color w:val="575B5F"/>
          <w:sz w:val="24"/>
          <w:szCs w:val="24"/>
          <w:vertAlign w:val="superscript"/>
        </w:rPr>
        <w:t>70</w:t>
      </w:r>
    </w:p>
    <w:p w14:paraId="22E53762" w14:textId="77777777" w:rsidR="008E4D71" w:rsidRDefault="008E4D71">
      <w:pPr>
        <w:numPr>
          <w:ilvl w:val="1"/>
          <w:numId w:val="149"/>
        </w:numPr>
        <w:pBdr>
          <w:top w:val="nil"/>
          <w:left w:val="nil"/>
          <w:bottom w:val="nil"/>
          <w:right w:val="nil"/>
          <w:between w:val="nil"/>
        </w:pBdr>
        <w:spacing w:line="275" w:lineRule="auto"/>
      </w:pPr>
      <w:r>
        <w:rPr>
          <w:rFonts w:ascii="Google Sans Text" w:eastAsia="Google Sans Text" w:hAnsi="Google Sans Text" w:cs="Google Sans Text"/>
          <w:b/>
          <w:color w:val="1B1C1D"/>
        </w:rPr>
        <w:t>Exemple : Décodeur 2-vers-4</w:t>
      </w:r>
      <w:r>
        <w:rPr>
          <w:rFonts w:ascii="Google Sans Text" w:eastAsia="Google Sans Text" w:hAnsi="Google Sans Text" w:cs="Google Sans Text"/>
          <w:color w:val="1B1C1D"/>
        </w:rPr>
        <w:t xml:space="preserve"> : Il a 2 entrées (A1​,A0​) et 4 sorties (Y0​,Y1​,Y2​,Y3​).</w:t>
      </w:r>
    </w:p>
    <w:p w14:paraId="4E8A7FF2" w14:textId="77777777" w:rsidR="008E4D71" w:rsidRDefault="008E4D71">
      <w:pPr>
        <w:numPr>
          <w:ilvl w:val="2"/>
          <w:numId w:val="150"/>
        </w:numPr>
        <w:pBdr>
          <w:top w:val="nil"/>
          <w:left w:val="nil"/>
          <w:bottom w:val="nil"/>
          <w:right w:val="nil"/>
          <w:between w:val="nil"/>
        </w:pBdr>
        <w:spacing w:line="275" w:lineRule="auto"/>
      </w:pPr>
      <w:r>
        <w:rPr>
          <w:rFonts w:ascii="Google Sans Text" w:eastAsia="Google Sans Text" w:hAnsi="Google Sans Text" w:cs="Google Sans Text"/>
          <w:color w:val="1B1C1D"/>
        </w:rPr>
        <w:t>Équations logiques :</w:t>
      </w:r>
      <w:r>
        <w:rPr>
          <w:color w:val="000000"/>
        </w:rPr>
        <w:br/>
      </w:r>
      <w:r>
        <w:rPr>
          <w:rFonts w:ascii="Google Sans Text" w:eastAsia="Google Sans Text" w:hAnsi="Google Sans Text" w:cs="Google Sans Text"/>
          <w:color w:val="1B1C1D"/>
        </w:rPr>
        <w:lastRenderedPageBreak/>
        <w:t>Y0​=A1​ˉ​A0​ˉ​</w:t>
      </w:r>
      <w:r>
        <w:rPr>
          <w:color w:val="000000"/>
        </w:rPr>
        <w:br/>
      </w:r>
      <w:r>
        <w:rPr>
          <w:rFonts w:ascii="Google Sans Text" w:eastAsia="Google Sans Text" w:hAnsi="Google Sans Text" w:cs="Google Sans Text"/>
          <w:color w:val="1B1C1D"/>
        </w:rPr>
        <w:t>Y1​=A1​ˉ​A0​</w:t>
      </w:r>
      <w:r>
        <w:rPr>
          <w:color w:val="000000"/>
        </w:rPr>
        <w:br/>
      </w:r>
      <w:r>
        <w:rPr>
          <w:rFonts w:ascii="Google Sans Text" w:eastAsia="Google Sans Text" w:hAnsi="Google Sans Text" w:cs="Google Sans Text"/>
          <w:color w:val="1B1C1D"/>
        </w:rPr>
        <w:t>Y2​=A1​A0​ˉ​</w:t>
      </w:r>
      <w:r>
        <w:rPr>
          <w:color w:val="000000"/>
        </w:rPr>
        <w:br/>
      </w:r>
      <w:r>
        <w:rPr>
          <w:rFonts w:ascii="Google Sans Text" w:eastAsia="Google Sans Text" w:hAnsi="Google Sans Text" w:cs="Google Sans Text"/>
          <w:color w:val="1B1C1D"/>
        </w:rPr>
        <w:t>Y3​=A1​A0​</w:t>
      </w:r>
    </w:p>
    <w:p w14:paraId="325B3C7C" w14:textId="77777777" w:rsidR="008E4D71" w:rsidRDefault="008E4D71">
      <w:pPr>
        <w:numPr>
          <w:ilvl w:val="2"/>
          <w:numId w:val="150"/>
        </w:numPr>
        <w:pBdr>
          <w:top w:val="nil"/>
          <w:left w:val="nil"/>
          <w:bottom w:val="nil"/>
          <w:right w:val="nil"/>
          <w:between w:val="nil"/>
        </w:pBdr>
        <w:spacing w:line="275" w:lineRule="auto"/>
      </w:pPr>
      <w:r>
        <w:rPr>
          <w:rFonts w:ascii="Google Sans Text" w:eastAsia="Google Sans Text" w:hAnsi="Google Sans Text" w:cs="Google Sans Text"/>
          <w:b/>
          <w:color w:val="1B1C1D"/>
        </w:rPr>
        <w:t>Conception</w:t>
      </w:r>
      <w:r>
        <w:rPr>
          <w:rFonts w:ascii="Google Sans Text" w:eastAsia="Google Sans Text" w:hAnsi="Google Sans Text" w:cs="Google Sans Text"/>
          <w:color w:val="1B1C1D"/>
        </w:rPr>
        <w:t xml:space="preserve"> : Le circuit est composé de quatre portes ET à 2 entrées, chacune décodant un des quatre mintermes des entrées.</w:t>
      </w:r>
      <w:r>
        <w:rPr>
          <w:rFonts w:ascii="Google Sans Text" w:eastAsia="Google Sans Text" w:hAnsi="Google Sans Text" w:cs="Google Sans Text"/>
          <w:color w:val="575B5F"/>
          <w:sz w:val="24"/>
          <w:szCs w:val="24"/>
          <w:vertAlign w:val="superscript"/>
        </w:rPr>
        <w:t>69</w:t>
      </w:r>
    </w:p>
    <w:p w14:paraId="712C2527" w14:textId="77777777" w:rsidR="008E4D71" w:rsidRDefault="008E4D71">
      <w:pPr>
        <w:numPr>
          <w:ilvl w:val="0"/>
          <w:numId w:val="146"/>
        </w:numPr>
        <w:pBdr>
          <w:top w:val="nil"/>
          <w:left w:val="nil"/>
          <w:bottom w:val="nil"/>
          <w:right w:val="nil"/>
          <w:between w:val="nil"/>
        </w:pBdr>
        <w:spacing w:line="275" w:lineRule="auto"/>
      </w:pPr>
      <w:r>
        <w:rPr>
          <w:rFonts w:ascii="Google Sans Text" w:eastAsia="Google Sans Text" w:hAnsi="Google Sans Text" w:cs="Google Sans Text"/>
          <w:b/>
          <w:color w:val="1B1C1D"/>
        </w:rPr>
        <w:t>Encodeur</w:t>
      </w:r>
    </w:p>
    <w:p w14:paraId="459A4DA4" w14:textId="77777777" w:rsidR="008E4D71" w:rsidRDefault="008E4D71">
      <w:pPr>
        <w:numPr>
          <w:ilvl w:val="1"/>
          <w:numId w:val="151"/>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L'encodeur réalise la fonction inverse du décodeur. Il possède 2n entrées et n sorties. Il génère le code binaire correspondant à l'indice de la seule entrée qui est active ('1').</w:t>
      </w:r>
      <w:r>
        <w:rPr>
          <w:rFonts w:ascii="Google Sans Text" w:eastAsia="Google Sans Text" w:hAnsi="Google Sans Text" w:cs="Google Sans Text"/>
          <w:color w:val="575B5F"/>
          <w:sz w:val="24"/>
          <w:szCs w:val="24"/>
          <w:vertAlign w:val="superscript"/>
        </w:rPr>
        <w:t>68</w:t>
      </w:r>
    </w:p>
    <w:p w14:paraId="4BA16BD0" w14:textId="77777777" w:rsidR="008E4D71" w:rsidRDefault="008E4D71">
      <w:pPr>
        <w:numPr>
          <w:ilvl w:val="1"/>
          <w:numId w:val="151"/>
        </w:numPr>
        <w:pBdr>
          <w:top w:val="nil"/>
          <w:left w:val="nil"/>
          <w:bottom w:val="nil"/>
          <w:right w:val="nil"/>
          <w:between w:val="nil"/>
        </w:pBdr>
        <w:spacing w:line="275" w:lineRule="auto"/>
      </w:pPr>
      <w:r>
        <w:rPr>
          <w:rFonts w:ascii="Google Sans Text" w:eastAsia="Google Sans Text" w:hAnsi="Google Sans Text" w:cs="Google Sans Text"/>
          <w:b/>
          <w:color w:val="1B1C1D"/>
        </w:rPr>
        <w:t>Exemple : Encodeur 4-vers-2</w:t>
      </w:r>
      <w:r>
        <w:rPr>
          <w:rFonts w:ascii="Google Sans Text" w:eastAsia="Google Sans Text" w:hAnsi="Google Sans Text" w:cs="Google Sans Text"/>
          <w:color w:val="1B1C1D"/>
        </w:rPr>
        <w:t xml:space="preserve"> : Il a 4 entrées (E0​,E1​,E2​,E3​) et 2 sorties (A1​,A0​). On suppose qu'une seule entrée est active à la fois.</w:t>
      </w:r>
    </w:p>
    <w:p w14:paraId="0AB1DF3C" w14:textId="77777777" w:rsidR="008E4D71" w:rsidRDefault="008E4D71">
      <w:pPr>
        <w:numPr>
          <w:ilvl w:val="2"/>
          <w:numId w:val="152"/>
        </w:numPr>
        <w:pBdr>
          <w:top w:val="nil"/>
          <w:left w:val="nil"/>
          <w:bottom w:val="nil"/>
          <w:right w:val="nil"/>
          <w:between w:val="nil"/>
        </w:pBdr>
        <w:spacing w:after="120" w:line="275" w:lineRule="auto"/>
      </w:pPr>
      <w:r>
        <w:rPr>
          <w:rFonts w:ascii="Google Sans Text" w:eastAsia="Google Sans Text" w:hAnsi="Google Sans Text" w:cs="Google Sans Text"/>
          <w:b/>
          <w:color w:val="1B1C1D"/>
        </w:rPr>
        <w:t>Table de vérité (partielle)</w:t>
      </w:r>
      <w:r>
        <w:rPr>
          <w:rFonts w:ascii="Google Sans Text" w:eastAsia="Google Sans Text" w:hAnsi="Google Sans Text" w:cs="Google Sans Text"/>
          <w:color w:val="1B1C1D"/>
        </w:rPr>
        <w:t xml:space="preserve">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8E4D71" w14:paraId="174A172A"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CDBE0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FF624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6A8B9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7B2B5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3A03D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B13BA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A0​</w:t>
            </w:r>
          </w:p>
        </w:tc>
      </w:tr>
      <w:tr w:rsidR="008E4D71" w14:paraId="468B9AA3"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67612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06E62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B8C0A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C3E05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827EB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43F7F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5F965EC4"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B840F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A2520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32874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C7E5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08B26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B082C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0D6EB2CD"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BE67D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A14B8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DBB0B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1756B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65819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296E0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629C9A10"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CE150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0A5E7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D8392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147EB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4E9A4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82A26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bl>
    <w:p w14:paraId="2CCF3972"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24DB97E4"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p>
    <w:p w14:paraId="175ED8A0"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p>
    <w:p w14:paraId="2CA940F3"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xml:space="preserve">    *   **Équations logiques** :</w:t>
      </w:r>
      <w:r>
        <w:rPr>
          <w:rFonts w:ascii="Google Sans Text" w:eastAsia="Google Sans Text" w:hAnsi="Google Sans Text" w:cs="Google Sans Text"/>
          <w:color w:val="1B1C1D"/>
          <w:shd w:val="clear" w:color="auto" w:fill="F0F4F9"/>
        </w:rPr>
        <w:br/>
        <w:t xml:space="preserve">        $A_0 = E_1 + E_3$</w:t>
      </w:r>
      <w:r>
        <w:rPr>
          <w:rFonts w:ascii="Google Sans Text" w:eastAsia="Google Sans Text" w:hAnsi="Google Sans Text" w:cs="Google Sans Text"/>
          <w:color w:val="1B1C1D"/>
          <w:shd w:val="clear" w:color="auto" w:fill="F0F4F9"/>
        </w:rPr>
        <w:br/>
        <w:t xml:space="preserve">        $A_1 = E_2 + E_3$</w:t>
      </w:r>
      <w:r>
        <w:rPr>
          <w:rFonts w:ascii="Google Sans Text" w:eastAsia="Google Sans Text" w:hAnsi="Google Sans Text" w:cs="Google Sans Text"/>
          <w:color w:val="1B1C1D"/>
          <w:shd w:val="clear" w:color="auto" w:fill="F0F4F9"/>
        </w:rPr>
        <w:br/>
        <w:t xml:space="preserve">    *   **Conception** : Le circuit est réalisé avec deux portes OU.[71, 75]</w:t>
      </w:r>
      <w:r>
        <w:rPr>
          <w:rFonts w:ascii="Google Sans Text" w:eastAsia="Google Sans Text" w:hAnsi="Google Sans Text" w:cs="Google Sans Text"/>
          <w:color w:val="1B1C1D"/>
          <w:shd w:val="clear" w:color="auto" w:fill="F0F4F9"/>
        </w:rPr>
        <w:br/>
      </w:r>
    </w:p>
    <w:p w14:paraId="742D876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11B0BEE2"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Techniques d'Implémentation de Fonctions Logiques Arbitraires</w:t>
      </w:r>
    </w:p>
    <w:p w14:paraId="4497A1C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825C8DA"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multiplexeurs et les décodeurs sont des composants dits "universels" car ils peuvent être utilisés pour implémenter n'importe quelle fonction logique booléenne, offrant une alternative à la synthèse directe à partir de portes ET/OU.</w:t>
      </w:r>
    </w:p>
    <w:p w14:paraId="2C971535" w14:textId="77777777" w:rsidR="008E4D71" w:rsidRDefault="008E4D71">
      <w:pPr>
        <w:numPr>
          <w:ilvl w:val="0"/>
          <w:numId w:val="153"/>
        </w:numPr>
        <w:pBdr>
          <w:top w:val="nil"/>
          <w:left w:val="nil"/>
          <w:bottom w:val="nil"/>
          <w:right w:val="nil"/>
          <w:between w:val="nil"/>
        </w:pBdr>
        <w:spacing w:line="275" w:lineRule="auto"/>
      </w:pPr>
      <w:r>
        <w:rPr>
          <w:rFonts w:ascii="Google Sans Text" w:eastAsia="Google Sans Text" w:hAnsi="Google Sans Text" w:cs="Google Sans Text"/>
          <w:color w:val="1B1C1D"/>
        </w:rPr>
        <w:t>Implémentation avec un Multiplexeur</w:t>
      </w:r>
      <w:r>
        <w:rPr>
          <w:color w:val="000000"/>
        </w:rPr>
        <w:br/>
      </w:r>
      <w:r>
        <w:rPr>
          <w:rFonts w:ascii="Google Sans Text" w:eastAsia="Google Sans Text" w:hAnsi="Google Sans Text" w:cs="Google Sans Text"/>
          <w:color w:val="1B1C1D"/>
        </w:rPr>
        <w:lastRenderedPageBreak/>
        <w:t>Une fonction quelconque de n variables peut être réalisée avec un multiplexeur 2n-vers-1. La procédure est simple et directe 70 :</w:t>
      </w:r>
    </w:p>
    <w:p w14:paraId="3B156D11" w14:textId="77777777" w:rsidR="008E4D71" w:rsidRDefault="008E4D71">
      <w:pPr>
        <w:numPr>
          <w:ilvl w:val="1"/>
          <w:numId w:val="154"/>
        </w:numPr>
        <w:pBdr>
          <w:top w:val="nil"/>
          <w:left w:val="nil"/>
          <w:bottom w:val="nil"/>
          <w:right w:val="nil"/>
          <w:between w:val="nil"/>
        </w:pBdr>
        <w:spacing w:line="275" w:lineRule="auto"/>
      </w:pPr>
      <w:r>
        <w:rPr>
          <w:rFonts w:ascii="Google Sans Text" w:eastAsia="Google Sans Text" w:hAnsi="Google Sans Text" w:cs="Google Sans Text"/>
          <w:color w:val="1B1C1D"/>
        </w:rPr>
        <w:t>Connecter les n variables de la fonction aux n entrées de sélection du MUX.</w:t>
      </w:r>
    </w:p>
    <w:p w14:paraId="400604B6" w14:textId="77777777" w:rsidR="008E4D71" w:rsidRDefault="008E4D71">
      <w:pPr>
        <w:numPr>
          <w:ilvl w:val="1"/>
          <w:numId w:val="154"/>
        </w:numPr>
        <w:pBdr>
          <w:top w:val="nil"/>
          <w:left w:val="nil"/>
          <w:bottom w:val="nil"/>
          <w:right w:val="nil"/>
          <w:between w:val="nil"/>
        </w:pBdr>
        <w:spacing w:line="275" w:lineRule="auto"/>
      </w:pPr>
      <w:r>
        <w:rPr>
          <w:rFonts w:ascii="Google Sans Text" w:eastAsia="Google Sans Text" w:hAnsi="Google Sans Text" w:cs="Google Sans Text"/>
          <w:color w:val="1B1C1D"/>
        </w:rPr>
        <w:t>Pour chaque ligne de la table de vérité de la fonction, la combinaison des variables d'entrée correspond à une adresse de sélection du MUX.</w:t>
      </w:r>
    </w:p>
    <w:p w14:paraId="41EF844C" w14:textId="77777777" w:rsidR="008E4D71" w:rsidRDefault="008E4D71">
      <w:pPr>
        <w:numPr>
          <w:ilvl w:val="1"/>
          <w:numId w:val="154"/>
        </w:numPr>
        <w:pBdr>
          <w:top w:val="nil"/>
          <w:left w:val="nil"/>
          <w:bottom w:val="nil"/>
          <w:right w:val="nil"/>
          <w:between w:val="nil"/>
        </w:pBdr>
        <w:spacing w:line="275" w:lineRule="auto"/>
      </w:pPr>
      <w:r>
        <w:rPr>
          <w:rFonts w:ascii="Google Sans Text" w:eastAsia="Google Sans Text" w:hAnsi="Google Sans Text" w:cs="Google Sans Text"/>
          <w:color w:val="1B1C1D"/>
        </w:rPr>
        <w:t>Connecter l'entrée de données Ei​ du MUX (où i est la valeur décimale de l'adresse de sélection) à la valeur que prend la fonction pour cette combinaison d'entrées ('0' ou '1').</w:t>
      </w:r>
      <w:r>
        <w:rPr>
          <w:color w:val="000000"/>
        </w:rPr>
        <w:br/>
      </w:r>
      <w:r>
        <w:rPr>
          <w:rFonts w:ascii="Google Sans Text" w:eastAsia="Google Sans Text" w:hAnsi="Google Sans Text" w:cs="Google Sans Text"/>
          <w:color w:val="1B1C1D"/>
        </w:rPr>
        <w:t>La sortie du MUX reproduira ainsi la table de vérité de la fonction. Cette technique est très courante dans les circuits logiques programmables (FPGA), où des multiplexeurs sont utilisés comme éléments logiques de base.</w:t>
      </w:r>
    </w:p>
    <w:p w14:paraId="1CB32AB5" w14:textId="77777777" w:rsidR="008E4D71" w:rsidRDefault="008E4D71">
      <w:pPr>
        <w:numPr>
          <w:ilvl w:val="0"/>
          <w:numId w:val="153"/>
        </w:numPr>
        <w:pBdr>
          <w:top w:val="nil"/>
          <w:left w:val="nil"/>
          <w:bottom w:val="nil"/>
          <w:right w:val="nil"/>
          <w:between w:val="nil"/>
        </w:pBdr>
        <w:spacing w:line="275" w:lineRule="auto"/>
      </w:pPr>
      <w:r>
        <w:rPr>
          <w:rFonts w:ascii="Google Sans Text" w:eastAsia="Google Sans Text" w:hAnsi="Google Sans Text" w:cs="Google Sans Text"/>
          <w:color w:val="1B1C1D"/>
        </w:rPr>
        <w:t>Implémentation avec un Décodeur</w:t>
      </w:r>
      <w:r>
        <w:rPr>
          <w:color w:val="000000"/>
        </w:rPr>
        <w:br/>
      </w:r>
      <w:r>
        <w:rPr>
          <w:rFonts w:ascii="Google Sans Text" w:eastAsia="Google Sans Text" w:hAnsi="Google Sans Text" w:cs="Google Sans Text"/>
          <w:color w:val="1B1C1D"/>
        </w:rPr>
        <w:t>Une fonction de n variables peut aussi être réalisée avec un décodeur n-vers-2n et une porte OU.69</w:t>
      </w:r>
    </w:p>
    <w:p w14:paraId="207A2617" w14:textId="77777777" w:rsidR="008E4D71" w:rsidRDefault="008E4D71">
      <w:pPr>
        <w:numPr>
          <w:ilvl w:val="1"/>
          <w:numId w:val="155"/>
        </w:numPr>
        <w:pBdr>
          <w:top w:val="nil"/>
          <w:left w:val="nil"/>
          <w:bottom w:val="nil"/>
          <w:right w:val="nil"/>
          <w:between w:val="nil"/>
        </w:pBdr>
        <w:spacing w:line="275" w:lineRule="auto"/>
      </w:pPr>
      <w:r>
        <w:rPr>
          <w:rFonts w:ascii="Google Sans Text" w:eastAsia="Google Sans Text" w:hAnsi="Google Sans Text" w:cs="Google Sans Text"/>
          <w:color w:val="1B1C1D"/>
        </w:rPr>
        <w:t>Connecter les n variables de la fonction aux entrées du décodeur.</w:t>
      </w:r>
    </w:p>
    <w:p w14:paraId="09140D03" w14:textId="77777777" w:rsidR="008E4D71" w:rsidRDefault="008E4D71">
      <w:pPr>
        <w:numPr>
          <w:ilvl w:val="1"/>
          <w:numId w:val="155"/>
        </w:numPr>
        <w:pBdr>
          <w:top w:val="nil"/>
          <w:left w:val="nil"/>
          <w:bottom w:val="nil"/>
          <w:right w:val="nil"/>
          <w:between w:val="nil"/>
        </w:pBdr>
        <w:spacing w:line="275" w:lineRule="auto"/>
      </w:pPr>
      <w:r>
        <w:rPr>
          <w:rFonts w:ascii="Google Sans Text" w:eastAsia="Google Sans Text" w:hAnsi="Google Sans Text" w:cs="Google Sans Text"/>
          <w:color w:val="1B1C1D"/>
        </w:rPr>
        <w:t>Le décodeur génère sur ses 2n sorties tous les mintermes possibles des variables d'entrée. Chaque sortie Yi​ correspond au minterme mi​.</w:t>
      </w:r>
    </w:p>
    <w:p w14:paraId="6143D898" w14:textId="77777777" w:rsidR="008E4D71" w:rsidRDefault="008E4D71">
      <w:pPr>
        <w:numPr>
          <w:ilvl w:val="1"/>
          <w:numId w:val="155"/>
        </w:numPr>
        <w:pBdr>
          <w:top w:val="nil"/>
          <w:left w:val="nil"/>
          <w:bottom w:val="nil"/>
          <w:right w:val="nil"/>
          <w:between w:val="nil"/>
        </w:pBdr>
        <w:spacing w:line="275" w:lineRule="auto"/>
      </w:pPr>
      <w:r>
        <w:rPr>
          <w:rFonts w:ascii="Google Sans Text" w:eastAsia="Google Sans Text" w:hAnsi="Google Sans Text" w:cs="Google Sans Text"/>
          <w:color w:val="1B1C1D"/>
        </w:rPr>
        <w:t>La fonction, exprimée sous sa forme canonique somme de produits, est une somme (OU logique) de certains de ces mintermes.</w:t>
      </w:r>
    </w:p>
    <w:p w14:paraId="02D93B61" w14:textId="77777777" w:rsidR="008E4D71" w:rsidRDefault="008E4D71">
      <w:pPr>
        <w:numPr>
          <w:ilvl w:val="1"/>
          <w:numId w:val="155"/>
        </w:numPr>
        <w:pBdr>
          <w:top w:val="nil"/>
          <w:left w:val="nil"/>
          <w:bottom w:val="nil"/>
          <w:right w:val="nil"/>
          <w:between w:val="nil"/>
        </w:pBdr>
        <w:spacing w:after="120" w:line="275" w:lineRule="auto"/>
      </w:pPr>
      <w:r>
        <w:rPr>
          <w:rFonts w:ascii="Google Sans Text" w:eastAsia="Google Sans Text" w:hAnsi="Google Sans Text" w:cs="Google Sans Text"/>
          <w:color w:val="1B1C1D"/>
        </w:rPr>
        <w:t>Il suffit donc de connecter les sorties du décodeur correspondant aux mintermes présents dans la fonction aux entrées d'une grande porte OU. La sortie de la porte OU sera la fonction désirée.</w:t>
      </w:r>
    </w:p>
    <w:p w14:paraId="62C7AAE3"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0F3BE94"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Distinctions Clés : L'Encodeur de Priorité face à l'Encodeur Simple</w:t>
      </w:r>
    </w:p>
    <w:p w14:paraId="41E304C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D3A943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L'encodeur simple, tel que défini précédemment, souffre d'une limitation majeure : son comportement n'est défini que si une et une seule de ses entrées est active. Si aucune entrée n'est active, la sortie est typiquement 00...0, ce qui est ambigu car c'est aussi la sortie pour E0​=1. Si plus d'une entrée est active, la sortie est incorrecte (par exemple, si E1​ et E2​ sont actives, la sortie de l'encodeur 4-vers-2 serait A1​A0​=(0+1)(1+0)=11, ce qui correspond à E3​).</w:t>
      </w:r>
      <w:r>
        <w:rPr>
          <w:rFonts w:ascii="Google Sans Text" w:eastAsia="Google Sans Text" w:hAnsi="Google Sans Text" w:cs="Google Sans Text"/>
          <w:color w:val="575B5F"/>
          <w:sz w:val="24"/>
          <w:szCs w:val="24"/>
          <w:vertAlign w:val="superscript"/>
        </w:rPr>
        <w:t>68</w:t>
      </w:r>
    </w:p>
    <w:p w14:paraId="0B55DB7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résoudre ces ambiguïtés, on utilise un </w:t>
      </w:r>
      <w:r>
        <w:rPr>
          <w:rFonts w:ascii="Google Sans Text" w:eastAsia="Google Sans Text" w:hAnsi="Google Sans Text" w:cs="Google Sans Text"/>
          <w:b/>
          <w:color w:val="1B1C1D"/>
        </w:rPr>
        <w:t>encodeur de priorité</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81</w:t>
      </w:r>
      <w:r>
        <w:rPr>
          <w:rFonts w:ascii="Google Sans Text" w:eastAsia="Google Sans Text" w:hAnsi="Google Sans Text" w:cs="Google Sans Text"/>
          <w:color w:val="1B1C1D"/>
        </w:rPr>
        <w:t xml:space="preserve"> Ce circuit établit une hiérarchie fixe entre ses entrées. Typiquement, l'entrée avec l'indice le plus élevé a la plus haute priorité. Si plusieurs entrées sont actives simultanément, le code de sortie correspondra à l'entrée active ayant la plus haute priorité; les autres entrées de priorité inférieure sont ignorées.</w:t>
      </w:r>
      <w:r>
        <w:rPr>
          <w:rFonts w:ascii="Google Sans Text" w:eastAsia="Google Sans Text" w:hAnsi="Google Sans Text" w:cs="Google Sans Text"/>
          <w:color w:val="575B5F"/>
          <w:sz w:val="24"/>
          <w:szCs w:val="24"/>
          <w:vertAlign w:val="superscript"/>
        </w:rPr>
        <w:t>74</w:t>
      </w:r>
    </w:p>
    <w:p w14:paraId="77D19FB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pour un encodeur de priorité 4-vers-2 où E3​ a la plus haute priorité, si E3​ et E1​ sont actives, la sortie sera 11 (code pour 3). La table de vérité d'un tel encodeur utilise des conditions indifférentes ('X') pour simplifier la logique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8E4D71" w14:paraId="167AB0C0"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E881B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C48A9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069A0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4FD51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AE7F0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4C787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B7A67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Valide (V)</w:t>
            </w:r>
          </w:p>
        </w:tc>
      </w:tr>
      <w:tr w:rsidR="008E4D71" w14:paraId="28CC58DD"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DB772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774FB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38ED1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EBDF7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807B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7B944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F50BA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655E51E0"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79EF4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DE2EB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B3293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4079F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94F7C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F1E2A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9139A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64EC6DD4"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77E8C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29CB1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6054F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A8895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AA4B0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0D967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518F1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39A89610"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3E487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6FC18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FEA8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B5F7E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F3C96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82840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10EED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306D78CB"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91AE5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DB1BB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C35E4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057E8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D2B5C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93DBB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601E0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bl>
    <w:p w14:paraId="72BFD3B1"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sortie supplémentaire "Valide" (V) est souvent ajoutée pour indiquer si au moins une entrée est active. Les équations logiques, dérivées de cette table, sont plus complexes que pour un encodeur simple, mais le circuit qui en résulte est robuste et sans ambiguïté. L'application la plus critique des encodeurs de priorité se trouve dans les contrôleurs d'interruption des processeurs, où de multiples périphériques peuvent demander l'attention du CPU simultanément. L'encodeur de priorité assure que l'interruption la plus urgente est traitée en premier.</w:t>
      </w:r>
      <w:r>
        <w:rPr>
          <w:rFonts w:ascii="Google Sans Text" w:eastAsia="Google Sans Text" w:hAnsi="Google Sans Text" w:cs="Google Sans Text"/>
          <w:color w:val="575B5F"/>
          <w:sz w:val="24"/>
          <w:szCs w:val="24"/>
          <w:vertAlign w:val="superscript"/>
        </w:rPr>
        <w:t>82</w:t>
      </w:r>
    </w:p>
    <w:p w14:paraId="4429263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9ACAC3A"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8.2.3 Unités Arithmétiques et Logiques (ALU)</w:t>
      </w:r>
    </w:p>
    <w:p w14:paraId="70582481"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07D576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L'aboutissement de notre démarche de conception hiérarchique est l'Unité Arithmétique et Logique (UAL), ou ALU en anglais. Ce composant est le véritable cerveau computationnel d'un processeur, un bloc combinatoire multifonctionnel qui exécute l'ensemble des opérations de base sur les données.</w:t>
      </w:r>
      <w:r>
        <w:rPr>
          <w:rFonts w:ascii="Google Sans Text" w:eastAsia="Google Sans Text" w:hAnsi="Google Sans Text" w:cs="Google Sans Text"/>
          <w:color w:val="575B5F"/>
          <w:sz w:val="24"/>
          <w:szCs w:val="24"/>
          <w:vertAlign w:val="superscript"/>
        </w:rPr>
        <w:t>2</w:t>
      </w:r>
    </w:p>
    <w:p w14:paraId="638E217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EA5D9E5"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Concept et Rôle de l'ALU dans un Chemin de Données</w:t>
      </w:r>
    </w:p>
    <w:p w14:paraId="1BA5167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75A7DE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L'UAL est un circuit qui prend en entrée deux opérandes de n bits (généralement nommés A et B) et un code d'opération (opcode) de k bits qui spécifie l'opération à effectuer. En sortie, elle produit un résultat de n bits et un ensemble d'indicateurs d'état (flags) qui décrivent les propriétés de ce résultat.</w:t>
      </w:r>
      <w:r>
        <w:rPr>
          <w:rFonts w:ascii="Google Sans Text" w:eastAsia="Google Sans Text" w:hAnsi="Google Sans Text" w:cs="Google Sans Text"/>
          <w:color w:val="575B5F"/>
          <w:sz w:val="24"/>
          <w:szCs w:val="24"/>
          <w:vertAlign w:val="superscript"/>
        </w:rPr>
        <w:t>87</w:t>
      </w:r>
    </w:p>
    <w:p w14:paraId="559D2876"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opérations typiques d'une UAL simple incluent </w:t>
      </w:r>
      <w:r>
        <w:rPr>
          <w:rFonts w:ascii="Google Sans Text" w:eastAsia="Google Sans Text" w:hAnsi="Google Sans Text" w:cs="Google Sans Text"/>
          <w:color w:val="575B5F"/>
          <w:sz w:val="24"/>
          <w:szCs w:val="24"/>
          <w:vertAlign w:val="superscript"/>
        </w:rPr>
        <w:t>89</w:t>
      </w:r>
      <w:r>
        <w:rPr>
          <w:rFonts w:ascii="Google Sans Text" w:eastAsia="Google Sans Text" w:hAnsi="Google Sans Text" w:cs="Google Sans Text"/>
          <w:color w:val="1B1C1D"/>
        </w:rPr>
        <w:t xml:space="preserve"> :</w:t>
      </w:r>
    </w:p>
    <w:p w14:paraId="09262863" w14:textId="77777777" w:rsidR="008E4D71" w:rsidRDefault="008E4D71">
      <w:pPr>
        <w:numPr>
          <w:ilvl w:val="0"/>
          <w:numId w:val="156"/>
        </w:numPr>
        <w:pBdr>
          <w:top w:val="nil"/>
          <w:left w:val="nil"/>
          <w:bottom w:val="nil"/>
          <w:right w:val="nil"/>
          <w:between w:val="nil"/>
        </w:pBdr>
        <w:spacing w:line="275" w:lineRule="auto"/>
      </w:pPr>
      <w:r>
        <w:rPr>
          <w:rFonts w:ascii="Google Sans Text" w:eastAsia="Google Sans Text" w:hAnsi="Google Sans Text" w:cs="Google Sans Text"/>
          <w:b/>
          <w:color w:val="1B1C1D"/>
        </w:rPr>
        <w:t>Opérations Arithmétiques</w:t>
      </w:r>
      <w:r>
        <w:rPr>
          <w:rFonts w:ascii="Google Sans Text" w:eastAsia="Google Sans Text" w:hAnsi="Google Sans Text" w:cs="Google Sans Text"/>
          <w:color w:val="1B1C1D"/>
        </w:rPr>
        <w:t xml:space="preserve"> : Addition, Soustraction.</w:t>
      </w:r>
    </w:p>
    <w:p w14:paraId="17E81890" w14:textId="77777777" w:rsidR="008E4D71" w:rsidRDefault="008E4D71">
      <w:pPr>
        <w:numPr>
          <w:ilvl w:val="0"/>
          <w:numId w:val="156"/>
        </w:numPr>
        <w:pBdr>
          <w:top w:val="nil"/>
          <w:left w:val="nil"/>
          <w:bottom w:val="nil"/>
          <w:right w:val="nil"/>
          <w:between w:val="nil"/>
        </w:pBdr>
        <w:spacing w:after="120" w:line="275" w:lineRule="auto"/>
      </w:pPr>
      <w:r>
        <w:rPr>
          <w:rFonts w:ascii="Google Sans Text" w:eastAsia="Google Sans Text" w:hAnsi="Google Sans Text" w:cs="Google Sans Text"/>
          <w:b/>
          <w:color w:val="1B1C1D"/>
        </w:rPr>
        <w:t>Opérations Logiques (bit à bit)</w:t>
      </w:r>
      <w:r>
        <w:rPr>
          <w:rFonts w:ascii="Google Sans Text" w:eastAsia="Google Sans Text" w:hAnsi="Google Sans Text" w:cs="Google Sans Text"/>
          <w:color w:val="1B1C1D"/>
        </w:rPr>
        <w:t xml:space="preserve"> : ET (AND), OU (OR), OU Exclusif (XOR), NON (NOT).</w:t>
      </w:r>
    </w:p>
    <w:p w14:paraId="3E030170"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L'UAL est le composant central du chemin de données (</w:t>
      </w:r>
      <w:r>
        <w:rPr>
          <w:rFonts w:ascii="Google Sans Text" w:eastAsia="Google Sans Text" w:hAnsi="Google Sans Text" w:cs="Google Sans Text"/>
          <w:i/>
          <w:color w:val="1B1C1D"/>
        </w:rPr>
        <w:t>datapath</w:t>
      </w:r>
      <w:r>
        <w:rPr>
          <w:rFonts w:ascii="Google Sans Text" w:eastAsia="Google Sans Text" w:hAnsi="Google Sans Text" w:cs="Google Sans Text"/>
          <w:color w:val="1B1C1D"/>
        </w:rPr>
        <w:t>) d'un processeur. Les données sont lues depuis des registres, acheminées vers les entrées de l'UAL, l'unité de contrôle du processeur envoie le code d'opération approprié, et le résultat calculé par l'UAL est ensuite réécrit dans un registre de destination.</w:t>
      </w:r>
      <w:r>
        <w:rPr>
          <w:rFonts w:ascii="Google Sans Text" w:eastAsia="Google Sans Text" w:hAnsi="Google Sans Text" w:cs="Google Sans Text"/>
          <w:color w:val="575B5F"/>
          <w:sz w:val="24"/>
          <w:szCs w:val="24"/>
          <w:vertAlign w:val="superscript"/>
        </w:rPr>
        <w:t>88</w:t>
      </w:r>
    </w:p>
    <w:p w14:paraId="145AF73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0CA9E13"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Conception Modulaire : La Tranche d'ALU 1-bit comme Brique Élémentaire</w:t>
      </w:r>
    </w:p>
    <w:p w14:paraId="781EEF01"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5C3EAB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Plutôt que de concevoir une UAL de n bits comme un circuit monolithique, une approche bien plus élégante et scalable est la méthode de la </w:t>
      </w:r>
      <w:r>
        <w:rPr>
          <w:rFonts w:ascii="Google Sans Text" w:eastAsia="Google Sans Text" w:hAnsi="Google Sans Text" w:cs="Google Sans Text"/>
          <w:b/>
          <w:color w:val="1B1C1D"/>
        </w:rPr>
        <w:t>tranche de bit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bit-slice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91</w:t>
      </w:r>
      <w:r>
        <w:rPr>
          <w:rFonts w:ascii="Google Sans Text" w:eastAsia="Google Sans Text" w:hAnsi="Google Sans Text" w:cs="Google Sans Text"/>
          <w:color w:val="1B1C1D"/>
        </w:rPr>
        <w:t xml:space="preserve"> L'idée est de concevoir un circuit qui réalise toutes les fonctions désirées pour un seul bit des opérandes (</w:t>
      </w:r>
    </w:p>
    <w:p w14:paraId="5810E69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Ai​ et Bi​), puis de répliquer cette tranche n fois pour construire l'UAL complète.</w:t>
      </w:r>
      <w:r>
        <w:rPr>
          <w:rFonts w:ascii="Google Sans Text" w:eastAsia="Google Sans Text" w:hAnsi="Google Sans Text" w:cs="Google Sans Text"/>
          <w:color w:val="575B5F"/>
          <w:sz w:val="24"/>
          <w:szCs w:val="24"/>
          <w:vertAlign w:val="superscript"/>
        </w:rPr>
        <w:t>91</w:t>
      </w:r>
    </w:p>
    <w:p w14:paraId="1B6A3254"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tranche d'ALU 1-bit doit donc calculer, en parallèle, le résultat de chaque opération possible pour ce bit :</w:t>
      </w:r>
    </w:p>
    <w:p w14:paraId="54197856" w14:textId="77777777" w:rsidR="008E4D71" w:rsidRDefault="008E4D71">
      <w:pPr>
        <w:numPr>
          <w:ilvl w:val="0"/>
          <w:numId w:val="157"/>
        </w:numPr>
        <w:pBdr>
          <w:top w:val="nil"/>
          <w:left w:val="nil"/>
          <w:bottom w:val="nil"/>
          <w:right w:val="nil"/>
          <w:between w:val="nil"/>
        </w:pBdr>
        <w:spacing w:line="275" w:lineRule="auto"/>
      </w:pPr>
      <w:r>
        <w:rPr>
          <w:rFonts w:ascii="Google Sans Text" w:eastAsia="Google Sans Text" w:hAnsi="Google Sans Text" w:cs="Google Sans Text"/>
          <w:color w:val="1B1C1D"/>
        </w:rPr>
        <w:t>Ai​ ET Bi​</w:t>
      </w:r>
    </w:p>
    <w:p w14:paraId="702A6171" w14:textId="77777777" w:rsidR="008E4D71" w:rsidRDefault="008E4D71">
      <w:pPr>
        <w:numPr>
          <w:ilvl w:val="0"/>
          <w:numId w:val="157"/>
        </w:numPr>
        <w:pBdr>
          <w:top w:val="nil"/>
          <w:left w:val="nil"/>
          <w:bottom w:val="nil"/>
          <w:right w:val="nil"/>
          <w:between w:val="nil"/>
        </w:pBdr>
        <w:spacing w:line="275" w:lineRule="auto"/>
      </w:pPr>
      <w:r>
        <w:rPr>
          <w:rFonts w:ascii="Google Sans Text" w:eastAsia="Google Sans Text" w:hAnsi="Google Sans Text" w:cs="Google Sans Text"/>
          <w:color w:val="1B1C1D"/>
        </w:rPr>
        <w:t>Ai​ OU Bi​</w:t>
      </w:r>
    </w:p>
    <w:p w14:paraId="24E922F7" w14:textId="77777777" w:rsidR="008E4D71" w:rsidRDefault="008E4D71">
      <w:pPr>
        <w:numPr>
          <w:ilvl w:val="0"/>
          <w:numId w:val="157"/>
        </w:numPr>
        <w:pBdr>
          <w:top w:val="nil"/>
          <w:left w:val="nil"/>
          <w:bottom w:val="nil"/>
          <w:right w:val="nil"/>
          <w:between w:val="nil"/>
        </w:pBdr>
        <w:spacing w:after="120" w:line="275" w:lineRule="auto"/>
      </w:pPr>
      <w:r>
        <w:rPr>
          <w:rFonts w:ascii="Google Sans Text" w:eastAsia="Google Sans Text" w:hAnsi="Google Sans Text" w:cs="Google Sans Text"/>
          <w:color w:val="1B1C1D"/>
        </w:rPr>
        <w:t>Ai​+Bi​+Cin,i​ (résultat de l'addition)</w:t>
      </w:r>
    </w:p>
    <w:p w14:paraId="1EEF1B66"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cœur de la tranche d'ALU est un </w:t>
      </w:r>
      <w:r>
        <w:rPr>
          <w:rFonts w:ascii="Google Sans Text" w:eastAsia="Google Sans Text" w:hAnsi="Google Sans Text" w:cs="Google Sans Text"/>
          <w:b/>
          <w:color w:val="1B1C1D"/>
        </w:rPr>
        <w:t>multiplexeur</w:t>
      </w:r>
      <w:r>
        <w:rPr>
          <w:rFonts w:ascii="Google Sans Text" w:eastAsia="Google Sans Text" w:hAnsi="Google Sans Text" w:cs="Google Sans Text"/>
          <w:color w:val="1B1C1D"/>
        </w:rPr>
        <w:t xml:space="preserve"> qui agit comme un sélecteur de fonction. Les résultats des différentes opérations (calculés en parallèle par des portes logiques dédiées et un additionneur complet) sont connectés aux entrées de données du multiplexeur. Les bits du code d'opération de l'UAL sont connectés aux entrées de sélection du multiplexeur. Ainsi, en fonction du code d'opération, le multiplexeur sélectionne le résultat de l'opération désirée et le dirige vers la sortie de la tranche, Ri​.</w:t>
      </w:r>
      <w:r>
        <w:rPr>
          <w:rFonts w:ascii="Google Sans Text" w:eastAsia="Google Sans Text" w:hAnsi="Google Sans Text" w:cs="Google Sans Text"/>
          <w:color w:val="575B5F"/>
          <w:sz w:val="24"/>
          <w:szCs w:val="24"/>
          <w:vertAlign w:val="superscript"/>
        </w:rPr>
        <w:t>87</w:t>
      </w:r>
    </w:p>
    <w:p w14:paraId="55FADE5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intégrer la soustraction, on utilise l'astuce du complément à deux. On ajoute une porte XOR sur l'entrée Bi​ de la tranche, contrôlée par un signal Binvert​. Ce signal, ainsi que la retenue d'entrée Cin,0​, sont pilotés par les bits de l'opcode pour configurer le circuit en mode addition ou soustraction, comme vu précédemment.</w:t>
      </w:r>
    </w:p>
    <w:p w14:paraId="1430719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8.5: Table de Fonctionnement d'une Tranche d'ALU 1-bit (Exemple)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E4D71" w14:paraId="70B06342"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3953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00182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Binvert​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B5A5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Cin​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B5DB6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Opération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AFCF4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Sortie Ri​</w:t>
            </w:r>
          </w:p>
        </w:tc>
      </w:tr>
      <w:tr w:rsidR="008E4D71" w14:paraId="07280709"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DCD43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C5F18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D0E1E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77246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ET B</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BD245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Ai​⋅Bi​</w:t>
            </w:r>
          </w:p>
        </w:tc>
      </w:tr>
      <w:tr w:rsidR="008E4D71" w14:paraId="3EDCF281"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A2873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2908A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3D4B0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732D8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OU B</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A61E1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Ai​+Bi​</w:t>
            </w:r>
          </w:p>
        </w:tc>
      </w:tr>
      <w:tr w:rsidR="008E4D71" w14:paraId="49498BD7"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5027C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2491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89FA3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514FD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 B</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71FED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Ai​⊕Bi​⊕Ci​</w:t>
            </w:r>
          </w:p>
        </w:tc>
      </w:tr>
      <w:tr w:rsidR="008E4D71" w14:paraId="63DDDD0B"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8690F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73659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D04E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81205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 B</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C2024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Ai​⊕Bi​ˉ​⊕Ci​</w:t>
            </w:r>
          </w:p>
        </w:tc>
      </w:tr>
    </w:tbl>
    <w:p w14:paraId="5175E6E1"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Note : Pour la soustraction, Binvert​ est mis à 1 pour toutes les tranches, et Cin,0​ (la retenue du LSB) est également mise à 1.</w:t>
      </w:r>
    </w:p>
    <w:p w14:paraId="3327378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028B190F"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Assemblage et Contrôle d'une ALU n-bit</w:t>
      </w:r>
    </w:p>
    <w:p w14:paraId="2D4CF91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CFCBA60"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L'assemblage d'une UAL de n bits à partir de n tranches 1-bit est simple et illustre parfaitement la puissance de la conception modulaire.</w:t>
      </w:r>
      <w:r>
        <w:rPr>
          <w:rFonts w:ascii="Google Sans Text" w:eastAsia="Google Sans Text" w:hAnsi="Google Sans Text" w:cs="Google Sans Text"/>
          <w:color w:val="575B5F"/>
          <w:sz w:val="24"/>
          <w:szCs w:val="24"/>
          <w:vertAlign w:val="superscript"/>
        </w:rPr>
        <w:t>94</w:t>
      </w:r>
    </w:p>
    <w:p w14:paraId="0686EF9D" w14:textId="77777777" w:rsidR="008E4D71" w:rsidRDefault="008E4D71">
      <w:pPr>
        <w:numPr>
          <w:ilvl w:val="0"/>
          <w:numId w:val="159"/>
        </w:numPr>
        <w:pBdr>
          <w:top w:val="nil"/>
          <w:left w:val="nil"/>
          <w:bottom w:val="nil"/>
          <w:right w:val="nil"/>
          <w:between w:val="nil"/>
        </w:pBdr>
        <w:spacing w:line="275" w:lineRule="auto"/>
      </w:pPr>
      <w:r>
        <w:rPr>
          <w:rFonts w:ascii="Google Sans Text" w:eastAsia="Google Sans Text" w:hAnsi="Google Sans Text" w:cs="Google Sans Text"/>
          <w:b/>
          <w:color w:val="1B1C1D"/>
        </w:rPr>
        <w:t>Chemin de Données</w:t>
      </w:r>
      <w:r>
        <w:rPr>
          <w:rFonts w:ascii="Google Sans Text" w:eastAsia="Google Sans Text" w:hAnsi="Google Sans Text" w:cs="Google Sans Text"/>
          <w:color w:val="1B1C1D"/>
        </w:rPr>
        <w:t xml:space="preserve"> : Les bits des opérandes A et B sont distribués aux tranches correspondantes : A0​ et B0​ vont à la tranche 0, A1​ et B1​ à la tranche 1, et ainsi de suite.</w:t>
      </w:r>
    </w:p>
    <w:p w14:paraId="01A2FB88" w14:textId="77777777" w:rsidR="008E4D71" w:rsidRDefault="008E4D71">
      <w:pPr>
        <w:numPr>
          <w:ilvl w:val="0"/>
          <w:numId w:val="159"/>
        </w:numPr>
        <w:pBdr>
          <w:top w:val="nil"/>
          <w:left w:val="nil"/>
          <w:bottom w:val="nil"/>
          <w:right w:val="nil"/>
          <w:between w:val="nil"/>
        </w:pBdr>
        <w:spacing w:line="275" w:lineRule="auto"/>
      </w:pPr>
      <w:r>
        <w:rPr>
          <w:rFonts w:ascii="Google Sans Text" w:eastAsia="Google Sans Text" w:hAnsi="Google Sans Text" w:cs="Google Sans Text"/>
          <w:b/>
          <w:color w:val="1B1C1D"/>
        </w:rPr>
        <w:t>Chemin de Contrôle</w:t>
      </w:r>
      <w:r>
        <w:rPr>
          <w:rFonts w:ascii="Google Sans Text" w:eastAsia="Google Sans Text" w:hAnsi="Google Sans Text" w:cs="Google Sans Text"/>
          <w:color w:val="1B1C1D"/>
        </w:rPr>
        <w:t xml:space="preserve"> : Les signaux de contrôle (code d'opération, Binvert​) sont diffusés en parallèle à </w:t>
      </w:r>
      <w:r>
        <w:rPr>
          <w:rFonts w:ascii="Google Sans Text" w:eastAsia="Google Sans Text" w:hAnsi="Google Sans Text" w:cs="Google Sans Text"/>
          <w:b/>
          <w:color w:val="1B1C1D"/>
        </w:rPr>
        <w:t>toutes</w:t>
      </w:r>
      <w:r>
        <w:rPr>
          <w:rFonts w:ascii="Google Sans Text" w:eastAsia="Google Sans Text" w:hAnsi="Google Sans Text" w:cs="Google Sans Text"/>
          <w:color w:val="1B1C1D"/>
        </w:rPr>
        <w:t xml:space="preserve"> les tranches. Cela garantit que chaque tranche exécute la même opération au même moment.</w:t>
      </w:r>
    </w:p>
    <w:p w14:paraId="64984B4C" w14:textId="77777777" w:rsidR="008E4D71" w:rsidRDefault="008E4D71">
      <w:pPr>
        <w:numPr>
          <w:ilvl w:val="0"/>
          <w:numId w:val="159"/>
        </w:numPr>
        <w:pBdr>
          <w:top w:val="nil"/>
          <w:left w:val="nil"/>
          <w:bottom w:val="nil"/>
          <w:right w:val="nil"/>
          <w:between w:val="nil"/>
        </w:pBdr>
        <w:spacing w:after="120" w:line="275" w:lineRule="auto"/>
      </w:pPr>
      <w:r>
        <w:rPr>
          <w:rFonts w:ascii="Google Sans Text" w:eastAsia="Google Sans Text" w:hAnsi="Google Sans Text" w:cs="Google Sans Text"/>
          <w:b/>
          <w:color w:val="1B1C1D"/>
        </w:rPr>
        <w:t>Chaîne de Retenue</w:t>
      </w:r>
      <w:r>
        <w:rPr>
          <w:rFonts w:ascii="Google Sans Text" w:eastAsia="Google Sans Text" w:hAnsi="Google Sans Text" w:cs="Google Sans Text"/>
          <w:color w:val="1B1C1D"/>
        </w:rPr>
        <w:t xml:space="preserve"> : Pour les opérations arithmétiques, les tranches sont chaînées en série via leurs signaux de retenue. La sortie Cout​ de la tranche i est connectée à l'entrée Cin​ de la tranche i+1. Cela forme un additionneur/soustracteur à propagation de retenue au sein de l'UAL.</w:t>
      </w:r>
      <w:r>
        <w:rPr>
          <w:rFonts w:ascii="Google Sans Text" w:eastAsia="Google Sans Text" w:hAnsi="Google Sans Text" w:cs="Google Sans Text"/>
          <w:color w:val="575B5F"/>
          <w:sz w:val="24"/>
          <w:szCs w:val="24"/>
          <w:vertAlign w:val="superscript"/>
        </w:rPr>
        <w:t>91</w:t>
      </w:r>
      <w:r>
        <w:rPr>
          <w:rFonts w:ascii="Google Sans Text" w:eastAsia="Google Sans Text" w:hAnsi="Google Sans Text" w:cs="Google Sans Text"/>
          <w:color w:val="1B1C1D"/>
        </w:rPr>
        <w:t xml:space="preserve"> Pour des performances accrues, cette chaîne de retenue peut être remplacée par un générateur de retenue anticipée externe.</w:t>
      </w:r>
    </w:p>
    <w:p w14:paraId="418D99F9"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058B1F5"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Génération et Interprétation des Indicateurs d'État (Flags) : Zéro, Signe, Retenue et Débordement</w:t>
      </w:r>
    </w:p>
    <w:p w14:paraId="15AFEF4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97C3B0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UAL ne se contente pas de calculer un résultat; elle fournit également des informations cruciales sur ce résultat sous forme d'indicateurs d'état, ou </w:t>
      </w:r>
      <w:r>
        <w:rPr>
          <w:rFonts w:ascii="Google Sans Text" w:eastAsia="Google Sans Text" w:hAnsi="Google Sans Text" w:cs="Google Sans Text"/>
          <w:b/>
          <w:color w:val="1B1C1D"/>
        </w:rPr>
        <w:t>flags</w:t>
      </w:r>
      <w:r>
        <w:rPr>
          <w:rFonts w:ascii="Google Sans Text" w:eastAsia="Google Sans Text" w:hAnsi="Google Sans Text" w:cs="Google Sans Text"/>
          <w:color w:val="1B1C1D"/>
        </w:rPr>
        <w:t>. Ces flags sont stockés dans un registre d'état du processeur et sont fondamentaux pour le contrôle du flux d'un programme, notamment pour les instructions de branchement conditionnel.</w:t>
      </w:r>
      <w:r>
        <w:rPr>
          <w:rFonts w:ascii="Google Sans Text" w:eastAsia="Google Sans Text" w:hAnsi="Google Sans Text" w:cs="Google Sans Text"/>
          <w:color w:val="575B5F"/>
          <w:sz w:val="24"/>
          <w:szCs w:val="24"/>
          <w:vertAlign w:val="superscript"/>
        </w:rPr>
        <w:t>96</w:t>
      </w:r>
    </w:p>
    <w:p w14:paraId="4DF093FE"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logique de génération de ces flags opère sur le bus de résultat de n bits R=Rn−1​...R0​ et sur les retenues de l'étage le plus significatif.</w:t>
      </w:r>
    </w:p>
    <w:p w14:paraId="216A5011" w14:textId="77777777" w:rsidR="008E4D71" w:rsidRDefault="008E4D71">
      <w:pPr>
        <w:numPr>
          <w:ilvl w:val="0"/>
          <w:numId w:val="160"/>
        </w:numPr>
        <w:pBdr>
          <w:top w:val="nil"/>
          <w:left w:val="nil"/>
          <w:bottom w:val="nil"/>
          <w:right w:val="nil"/>
          <w:between w:val="nil"/>
        </w:pBdr>
        <w:spacing w:line="275" w:lineRule="auto"/>
      </w:pPr>
      <w:r>
        <w:rPr>
          <w:rFonts w:ascii="Google Sans Text" w:eastAsia="Google Sans Text" w:hAnsi="Google Sans Text" w:cs="Google Sans Text"/>
          <w:color w:val="1B1C1D"/>
        </w:rPr>
        <w:t>Indicateur Zéro (Z) : Ce flag est à 1 si et seulement si le résultat de l'opération est zéro, c'est-à-dire si tous les bits du résultat sont à 0. La logique est une simple porte NOR sur tous les bits du résultat :</w:t>
      </w:r>
      <w:r>
        <w:rPr>
          <w:color w:val="000000"/>
        </w:rPr>
        <w:br/>
      </w:r>
      <w:r>
        <w:rPr>
          <w:color w:val="000000"/>
        </w:rPr>
        <w:br/>
      </w:r>
      <w:r>
        <w:rPr>
          <w:rFonts w:ascii="Google Sans Text" w:eastAsia="Google Sans Text" w:hAnsi="Google Sans Text" w:cs="Google Sans Text"/>
          <w:color w:val="1B1C1D"/>
        </w:rPr>
        <w:t>Z=Rn−1​+Rn−2​+...+R0​​</w:t>
      </w:r>
      <w:r>
        <w:rPr>
          <w:color w:val="000000"/>
        </w:rPr>
        <w:br/>
      </w:r>
      <w:r>
        <w:rPr>
          <w:color w:val="000000"/>
        </w:rPr>
        <w:br/>
      </w:r>
      <w:r>
        <w:rPr>
          <w:rFonts w:ascii="Google Sans Text" w:eastAsia="Google Sans Text" w:hAnsi="Google Sans Text" w:cs="Google Sans Text"/>
          <w:color w:val="1B1C1D"/>
        </w:rPr>
        <w:t>Si le résultat est 0, la sortie de la porte NOR est 1.98</w:t>
      </w:r>
    </w:p>
    <w:p w14:paraId="068E5905" w14:textId="77777777" w:rsidR="008E4D71" w:rsidRDefault="008E4D71">
      <w:pPr>
        <w:numPr>
          <w:ilvl w:val="0"/>
          <w:numId w:val="160"/>
        </w:numPr>
        <w:pBdr>
          <w:top w:val="nil"/>
          <w:left w:val="nil"/>
          <w:bottom w:val="nil"/>
          <w:right w:val="nil"/>
          <w:between w:val="nil"/>
        </w:pBdr>
        <w:spacing w:line="275" w:lineRule="auto"/>
      </w:pPr>
      <w:r>
        <w:rPr>
          <w:rFonts w:ascii="Google Sans Text" w:eastAsia="Google Sans Text" w:hAnsi="Google Sans Text" w:cs="Google Sans Text"/>
          <w:color w:val="1B1C1D"/>
        </w:rPr>
        <w:t>Indicateur de Signe (N) : Pour les opérations sur des nombres signés en complément à deux, le signe du résultat est donné par son bit de poids le plus fort. L'indicateur de signe est donc simplement une copie de ce bit :</w:t>
      </w:r>
      <w:r>
        <w:rPr>
          <w:color w:val="000000"/>
        </w:rPr>
        <w:br/>
      </w:r>
      <w:r>
        <w:rPr>
          <w:color w:val="000000"/>
        </w:rPr>
        <w:br/>
      </w:r>
      <w:r>
        <w:rPr>
          <w:rFonts w:ascii="Google Sans Text" w:eastAsia="Google Sans Text" w:hAnsi="Google Sans Text" w:cs="Google Sans Text"/>
          <w:color w:val="1B1C1D"/>
        </w:rPr>
        <w:t>N=Rn−1​</w:t>
      </w:r>
      <w:r>
        <w:rPr>
          <w:color w:val="000000"/>
        </w:rPr>
        <w:br/>
      </w:r>
      <w:r>
        <w:rPr>
          <w:color w:val="000000"/>
        </w:rPr>
        <w:br/>
      </w:r>
      <w:r>
        <w:rPr>
          <w:rFonts w:ascii="Google Sans Text" w:eastAsia="Google Sans Text" w:hAnsi="Google Sans Text" w:cs="Google Sans Text"/>
          <w:color w:val="1B1C1D"/>
        </w:rPr>
        <w:t>Si N=1, le résultat est négatif; si N=0, il est positif ou nul.100</w:t>
      </w:r>
    </w:p>
    <w:p w14:paraId="1DF9DB2D" w14:textId="77777777" w:rsidR="008E4D71" w:rsidRDefault="008E4D71">
      <w:pPr>
        <w:numPr>
          <w:ilvl w:val="0"/>
          <w:numId w:val="160"/>
        </w:numPr>
        <w:pBdr>
          <w:top w:val="nil"/>
          <w:left w:val="nil"/>
          <w:bottom w:val="nil"/>
          <w:right w:val="nil"/>
          <w:between w:val="nil"/>
        </w:pBdr>
        <w:spacing w:line="275" w:lineRule="auto"/>
      </w:pPr>
      <w:r>
        <w:rPr>
          <w:rFonts w:ascii="Google Sans Text" w:eastAsia="Google Sans Text" w:hAnsi="Google Sans Text" w:cs="Google Sans Text"/>
          <w:color w:val="1B1C1D"/>
        </w:rPr>
        <w:t>Indicateur de Retenue (C) : Ce flag capture la retenue de sortie de l'addition du bit de poids le plus fort. Il est principalement utilisé pour l'arithmétique sur des nombres non signés de précision multiple.</w:t>
      </w:r>
      <w:r>
        <w:rPr>
          <w:color w:val="000000"/>
        </w:rPr>
        <w:br/>
      </w:r>
      <w:r>
        <w:rPr>
          <w:color w:val="000000"/>
        </w:rPr>
        <w:br/>
      </w:r>
      <w:r>
        <w:rPr>
          <w:rFonts w:ascii="Google Sans Text" w:eastAsia="Google Sans Text" w:hAnsi="Google Sans Text" w:cs="Google Sans Text"/>
          <w:color w:val="1B1C1D"/>
        </w:rPr>
        <w:t>C=Cout,n−1​</w:t>
      </w:r>
      <w:r>
        <w:rPr>
          <w:color w:val="000000"/>
        </w:rPr>
        <w:br/>
      </w:r>
      <w:r>
        <w:rPr>
          <w:color w:val="000000"/>
        </w:rPr>
        <w:br/>
      </w:r>
      <w:r>
        <w:rPr>
          <w:rFonts w:ascii="Google Sans Text" w:eastAsia="Google Sans Text" w:hAnsi="Google Sans Text" w:cs="Google Sans Text"/>
          <w:color w:val="1B1C1D"/>
        </w:rPr>
        <w:lastRenderedPageBreak/>
        <w:t>Un C=1 après une addition non signée indique que le résultat a dépassé la capacité de n bits.101</w:t>
      </w:r>
    </w:p>
    <w:p w14:paraId="155A1655" w14:textId="77777777" w:rsidR="008E4D71" w:rsidRDefault="008E4D71">
      <w:pPr>
        <w:numPr>
          <w:ilvl w:val="0"/>
          <w:numId w:val="160"/>
        </w:numPr>
        <w:pBdr>
          <w:top w:val="nil"/>
          <w:left w:val="nil"/>
          <w:bottom w:val="nil"/>
          <w:right w:val="nil"/>
          <w:between w:val="nil"/>
        </w:pBdr>
        <w:spacing w:after="120" w:line="275" w:lineRule="auto"/>
      </w:pPr>
      <w:r>
        <w:rPr>
          <w:rFonts w:ascii="Google Sans Text" w:eastAsia="Google Sans Text" w:hAnsi="Google Sans Text" w:cs="Google Sans Text"/>
          <w:color w:val="1B1C1D"/>
        </w:rPr>
        <w:t>Indicateur de Débordement (V) : C'est le flag le plus subtil. Il indique une erreur de dépassement de capacité pour l'arithmétique sur des nombres signés en complément à deux. Un débordement se produit lorsque le résultat est en dehors de l'intervalle représentable [−2n−1, 2n−1−1]. Cela arrive dans deux cas : l'addition de deux grands nombres positifs donne un résultat perçu comme négatif, ou l'addition de deux grands nombres négatifs donne un résultat perçu comme positif. La manière la plus simple de détecter cette condition est de comparer la retenue entrant dans l'étage du bit de signe (Cn−1​) avec la retenue sortant de cet étage (Cn​). S'ils sont différents, un débordement a eu lieu.</w:t>
      </w:r>
      <w:r>
        <w:rPr>
          <w:color w:val="000000"/>
        </w:rPr>
        <w:br/>
      </w:r>
      <w:r>
        <w:rPr>
          <w:color w:val="000000"/>
        </w:rPr>
        <w:br/>
      </w:r>
      <w:r>
        <w:rPr>
          <w:rFonts w:ascii="Google Sans Text" w:eastAsia="Google Sans Text" w:hAnsi="Google Sans Text" w:cs="Google Sans Text"/>
          <w:color w:val="1B1C1D"/>
        </w:rPr>
        <w:t>V=Cn−1​⊕Cn​</w:t>
      </w:r>
      <w:r>
        <w:rPr>
          <w:color w:val="000000"/>
        </w:rPr>
        <w:br/>
      </w:r>
      <w:r>
        <w:rPr>
          <w:color w:val="000000"/>
        </w:rPr>
        <w:br/>
      </w:r>
      <w:r>
        <w:rPr>
          <w:rFonts w:ascii="Google Sans Text" w:eastAsia="Google Sans Text" w:hAnsi="Google Sans Text" w:cs="Google Sans Text"/>
          <w:color w:val="1B1C1D"/>
        </w:rPr>
        <w:t>.96</w:t>
      </w:r>
    </w:p>
    <w:p w14:paraId="3C176B35"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L'ALU n'est pas une fin en soi. Elle est l'interface cruciale entre le chemin de données et l'unité de contrôle. L'unité de contrôle décode une instruction du programme (par exemple, SUB R1, R2, R3) et configure les signaux de contrôle de l'UAL en conséquence. L'UAL effectue l'opération et met à jour les flags. L'instruction suivante pourrait être un branchement conditionnel (par exemple, BEQ label, "Branch if Equal"). Pour exécuter cette instruction, l'unité de contrôle n'a qu'à inspecter le flag Z. Si Z=1 (indiquant que la soustraction précédente a donné zéro, donc que les opérandes étaient égaux), l'unité de contrôle modifie le compteur de programme pour sauter à l'adresse label. Sinon, l'exécution continue séquentiellement. C'est ce dialogue constant entre l'unité de contrôle et l'UAL, via les opcodes et les flags, qui permet de traduire les structures de contrôle de haut niveau (if-then-else, while, for) en une séquence d'opérations matérielles, donnant ainsi vie au logiciel.</w:t>
      </w:r>
    </w:p>
    <w:p w14:paraId="6978B02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0B01EA"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 du Chapitre</w:t>
      </w:r>
    </w:p>
    <w:p w14:paraId="7F5552D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758AE7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exploré les deux facettes indissociables de la conception des circuits combinatoires : l'optimisation logique et la conception modulaire. Nous avons établi que ces deux domaines ne sont pas des disciplines isolées, mais plutôt les deux faces d'une même pièce, essentielles à la création de systèmes numériques performants et complexes.</w:t>
      </w:r>
    </w:p>
    <w:p w14:paraId="702AF94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la première partie, nous avons disséqué les méthodes formelles de minimisation. Les </w:t>
      </w:r>
      <w:r>
        <w:rPr>
          <w:rFonts w:ascii="Google Sans Text" w:eastAsia="Google Sans Text" w:hAnsi="Google Sans Text" w:cs="Google Sans Text"/>
          <w:b/>
          <w:color w:val="1B1C1D"/>
        </w:rPr>
        <w:t>tableaux de Karnaugh</w:t>
      </w:r>
      <w:r>
        <w:rPr>
          <w:rFonts w:ascii="Google Sans Text" w:eastAsia="Google Sans Text" w:hAnsi="Google Sans Text" w:cs="Google Sans Text"/>
          <w:color w:val="1B1C1D"/>
        </w:rPr>
        <w:t xml:space="preserve"> ont été présentés comme un outil visuel puissant et intuitif, idéal pour la simplification manuelle de fonctions jusqu'à quatre variables. Leur force réside dans la traduction directe du principe d'adjacence logique en une topologie graphique, rendant la simplification presque tangible. Parallèlement, la </w:t>
      </w:r>
      <w:r>
        <w:rPr>
          <w:rFonts w:ascii="Google Sans Text" w:eastAsia="Google Sans Text" w:hAnsi="Google Sans Text" w:cs="Google Sans Text"/>
          <w:b/>
          <w:color w:val="1B1C1D"/>
        </w:rPr>
        <w:t>méthode de Quine-McCluskey</w:t>
      </w:r>
      <w:r>
        <w:rPr>
          <w:rFonts w:ascii="Google Sans Text" w:eastAsia="Google Sans Text" w:hAnsi="Google Sans Text" w:cs="Google Sans Text"/>
          <w:color w:val="1B1C1D"/>
        </w:rPr>
        <w:t xml:space="preserve"> a été introduite comme une approche algorithmique, systématique et rigoureuse. Bien que plus laborieuse manuellement, sa nature programmable en a fait la pierre angulaire conceptuelle des outils de synthèse logique automatisée. L'analyse comparative de ces deux méthodes a souligné un compromis fondamental en ingénierie : l'intuition et la rapidité pour les petits problèmes versus la rigueur et la scalabilité pour les systèmes complexes.</w:t>
      </w:r>
    </w:p>
    <w:p w14:paraId="3BA9188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seconde partie a mis en application ces principes d'optimisation en construisant, de manière hiérarchique, les blocs fonctionnels qui forment le cœur d'un processeur. En partant des demi-additionneurs pour aboutir à une </w:t>
      </w:r>
      <w:r>
        <w:rPr>
          <w:rFonts w:ascii="Google Sans Text" w:eastAsia="Google Sans Text" w:hAnsi="Google Sans Text" w:cs="Google Sans Text"/>
          <w:b/>
          <w:color w:val="1B1C1D"/>
        </w:rPr>
        <w:t>Unité Arithmétique et Logique (UAL)</w:t>
      </w:r>
      <w:r>
        <w:rPr>
          <w:rFonts w:ascii="Google Sans Text" w:eastAsia="Google Sans Text" w:hAnsi="Google Sans Text" w:cs="Google Sans Text"/>
          <w:color w:val="1B1C1D"/>
        </w:rPr>
        <w:t xml:space="preserve"> complète, nous avons illustré la puissance de la conception modulaire. L'analyse détaillée des </w:t>
      </w:r>
      <w:r>
        <w:rPr>
          <w:rFonts w:ascii="Google Sans Text" w:eastAsia="Google Sans Text" w:hAnsi="Google Sans Text" w:cs="Google Sans Text"/>
          <w:b/>
          <w:color w:val="1B1C1D"/>
        </w:rPr>
        <w:t>additionneurs</w:t>
      </w:r>
      <w:r>
        <w:rPr>
          <w:rFonts w:ascii="Google Sans Text" w:eastAsia="Google Sans Text" w:hAnsi="Google Sans Text" w:cs="Google Sans Text"/>
          <w:color w:val="1B1C1D"/>
        </w:rPr>
        <w:t xml:space="preserve">, du simple modèle à propagation de retenue au plus complexe additionneur à anticipation </w:t>
      </w:r>
      <w:r>
        <w:rPr>
          <w:rFonts w:ascii="Google Sans Text" w:eastAsia="Google Sans Text" w:hAnsi="Google Sans Text" w:cs="Google Sans Text"/>
          <w:color w:val="1B1C1D"/>
        </w:rPr>
        <w:lastRenderedPageBreak/>
        <w:t xml:space="preserve">de retenue, a mis en lumière l'importance cruciale de l'analyse du chemin critique et de la performance. Nous avons vu comment une réorganisation de la logique de calcul de la retenue peut transformer un délai linéaire en un délai logarithmique, un gain de performance essentiel pour les processeurs modernes. De même, la conception des </w:t>
      </w:r>
      <w:r>
        <w:rPr>
          <w:rFonts w:ascii="Google Sans Text" w:eastAsia="Google Sans Text" w:hAnsi="Google Sans Text" w:cs="Google Sans Text"/>
          <w:b/>
          <w:color w:val="1B1C1D"/>
        </w:rPr>
        <w:t>multiplexeurs, décodeurs et encodeurs</w:t>
      </w:r>
      <w:r>
        <w:rPr>
          <w:rFonts w:ascii="Google Sans Text" w:eastAsia="Google Sans Text" w:hAnsi="Google Sans Text" w:cs="Google Sans Text"/>
          <w:color w:val="1B1C1D"/>
        </w:rPr>
        <w:t xml:space="preserve"> a non seulement fourni un catalogue de composants de routage de données essentiels, mais a également démontré leur universalité en tant qu'outils pour implémenter n'importe quelle fonction logique.</w:t>
      </w:r>
    </w:p>
    <w:p w14:paraId="611E5AF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Finalement, la conception de l'</w:t>
      </w:r>
      <w:r>
        <w:rPr>
          <w:rFonts w:ascii="Google Sans Text" w:eastAsia="Google Sans Text" w:hAnsi="Google Sans Text" w:cs="Google Sans Text"/>
          <w:b/>
          <w:color w:val="1B1C1D"/>
        </w:rPr>
        <w:t>UAL</w:t>
      </w:r>
      <w:r>
        <w:rPr>
          <w:rFonts w:ascii="Google Sans Text" w:eastAsia="Google Sans Text" w:hAnsi="Google Sans Text" w:cs="Google Sans Text"/>
          <w:color w:val="1B1C1D"/>
        </w:rPr>
        <w:t xml:space="preserve"> a servi de point de convergence pour tous les concepts du chapitre. La méthodologie de la tranche de bit a incarné l'approche hiérarchique, le multiplexeur a agi comme sélecteur de fonction, et l'additionneur/soustracteur a illustré l'élégance du hardware réutilisable grâce au complément à deux. Plus important encore, la génération des indicateurs d'état (flags) a révélé le rôle de l'UAL comme l'interface critique entre le chemin de données et l'unité de contrôle, démontrant comment les résultats des calculs matériels influencent directement le flux d'exécution du logiciel.</w:t>
      </w:r>
    </w:p>
    <w:p w14:paraId="64959059" w14:textId="77777777" w:rsidR="008E4D71" w:rsidRDefault="008E4D71" w:rsidP="008E4D71">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somme, la conception de circuits combinatoires est un art qui allie la rigueur mathématique de l'algèbre de Boole à la créativité de l'ingénieur architecte. La maîtrise des techniques de minimisation permet de sculpter des fonctions logiques efficaces au niveau le plus bas, tandis que la maîtrise de la conception hiérarchique permet d'assembler ces fonctions en systèmes complexes et fonctionnels. C'est à l'intersection de ces deux compétences que naissent les architectures matérielles qui alimentent notre monde numérique.</w:t>
      </w:r>
    </w:p>
    <w:p w14:paraId="58CF8A83" w14:textId="77777777" w:rsidR="008E4D71" w:rsidRDefault="008E4D71" w:rsidP="008E4D71">
      <w:pPr>
        <w:pStyle w:val="Titre4"/>
        <w:spacing w:before="0"/>
        <w:rPr>
          <w:rFonts w:ascii="Google Sans" w:eastAsia="Google Sans" w:hAnsi="Google Sans" w:cs="Google Sans"/>
        </w:rPr>
      </w:pPr>
      <w:r>
        <w:rPr>
          <w:rFonts w:ascii="Google Sans" w:eastAsia="Google Sans" w:hAnsi="Google Sans" w:cs="Google Sans"/>
        </w:rPr>
        <w:t>Ouvrages cités</w:t>
      </w:r>
    </w:p>
    <w:p w14:paraId="2D0197D0"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Introduction aux circuits logiques de base - Département d'informatique et de recherche opérationnelle, dernier accès : septembre 22, 2025, </w:t>
      </w:r>
      <w:hyperlink r:id="rId72">
        <w:r>
          <w:rPr>
            <w:rFonts w:ascii="Google Sans" w:eastAsia="Google Sans" w:hAnsi="Google Sans" w:cs="Google Sans"/>
            <w:color w:val="0000EE"/>
            <w:sz w:val="24"/>
            <w:szCs w:val="24"/>
            <w:u w:val="single"/>
          </w:rPr>
          <w:t>https://www.iro.umontreal.ca/~monnier/1215/notes-logic.pdf</w:t>
        </w:r>
      </w:hyperlink>
    </w:p>
    <w:p w14:paraId="3129C055"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Chapitre I : Architecture d'un processeur : orientations et motivations - ops.univ-batna2.dz, dernier accès : septembre 22, 2025, </w:t>
      </w:r>
      <w:hyperlink r:id="rId73">
        <w:r>
          <w:rPr>
            <w:rFonts w:ascii="Google Sans" w:eastAsia="Google Sans" w:hAnsi="Google Sans" w:cs="Google Sans"/>
            <w:color w:val="0000EE"/>
            <w:sz w:val="24"/>
            <w:szCs w:val="24"/>
            <w:u w:val="single"/>
          </w:rPr>
          <w:t>https://staff.univ-batna2.dz/sites/default/files/hocine_riadh/files/conception_des_processeurs.pdf</w:t>
        </w:r>
      </w:hyperlink>
    </w:p>
    <w:p w14:paraId="29C45871"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Architecture des ordinateurs Circuits logiques combinatoires - cours-info, dernier accès : septembre 22, 2025, </w:t>
      </w:r>
      <w:hyperlink r:id="rId74">
        <w:r>
          <w:rPr>
            <w:rFonts w:ascii="Google Sans" w:eastAsia="Google Sans" w:hAnsi="Google Sans" w:cs="Google Sans"/>
            <w:color w:val="0000EE"/>
            <w:sz w:val="24"/>
            <w:szCs w:val="24"/>
            <w:u w:val="single"/>
          </w:rPr>
          <w:t>https://cours-info.iut-bm.univ-fcomte.fr/upload/supports/S2/Architecture/coursP6.pdf</w:t>
        </w:r>
      </w:hyperlink>
    </w:p>
    <w:p w14:paraId="6C81BF8A"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Synthèse logique et conception physique Conception des systèmes VLSI, dernier accès : septembre 22, 2025, </w:t>
      </w:r>
      <w:hyperlink r:id="rId75">
        <w:r>
          <w:rPr>
            <w:rFonts w:ascii="Google Sans" w:eastAsia="Google Sans" w:hAnsi="Google Sans" w:cs="Google Sans"/>
            <w:color w:val="0000EE"/>
            <w:sz w:val="24"/>
            <w:szCs w:val="24"/>
            <w:u w:val="single"/>
          </w:rPr>
          <w:t>https://www.techniques-ingenieur.fr/base-documentaire/electronique-photonique-th13/architecture-et-tests-des-circuits-numeriques-42276210/conception-des-systemes-vlsi-e2455/synthese-logique-et-conception-physique-e2455v2niv10004.html</w:t>
        </w:r>
      </w:hyperlink>
    </w:p>
    <w:p w14:paraId="489DFED4"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Chapitre 5 : Simplifications des fonctions booléennes et conception des logigrammes - Socle Commun Mathématiques et Informatique, dernier accès : septembre 22, 2025, </w:t>
      </w:r>
      <w:hyperlink r:id="rId76">
        <w:r>
          <w:rPr>
            <w:rFonts w:ascii="Google Sans" w:eastAsia="Google Sans" w:hAnsi="Google Sans" w:cs="Google Sans"/>
            <w:color w:val="0000EE"/>
            <w:sz w:val="24"/>
            <w:szCs w:val="24"/>
            <w:u w:val="single"/>
          </w:rPr>
          <w:t>https://sc-mi.univ-batna2.dz/sites/default/files/mi/files/chp05strmch-guezouli.pdf</w:t>
        </w:r>
      </w:hyperlink>
    </w:p>
    <w:p w14:paraId="7045E1DB" w14:textId="77777777" w:rsidR="008E4D71" w:rsidRPr="003D0270" w:rsidRDefault="008E4D71">
      <w:pPr>
        <w:numPr>
          <w:ilvl w:val="0"/>
          <w:numId w:val="161"/>
        </w:numPr>
        <w:pBdr>
          <w:top w:val="nil"/>
          <w:left w:val="nil"/>
          <w:bottom w:val="nil"/>
          <w:right w:val="nil"/>
          <w:between w:val="nil"/>
        </w:pBdr>
        <w:rPr>
          <w:lang w:val="en-CA"/>
        </w:rPr>
      </w:pPr>
      <w:r w:rsidRPr="003D0270">
        <w:rPr>
          <w:rFonts w:ascii="Google Sans" w:eastAsia="Google Sans" w:hAnsi="Google Sans" w:cs="Google Sans"/>
          <w:sz w:val="24"/>
          <w:szCs w:val="24"/>
          <w:lang w:val="en-CA"/>
        </w:rPr>
        <w:t xml:space="preserve">Minimization of Boolean Functions - GeeksforGeeks, dernier accès : septembre 22, 2025, </w:t>
      </w:r>
      <w:hyperlink r:id="rId77">
        <w:r w:rsidRPr="003D0270">
          <w:rPr>
            <w:rFonts w:ascii="Google Sans" w:eastAsia="Google Sans" w:hAnsi="Google Sans" w:cs="Google Sans"/>
            <w:color w:val="0000EE"/>
            <w:sz w:val="24"/>
            <w:szCs w:val="24"/>
            <w:u w:val="single"/>
            <w:lang w:val="en-CA"/>
          </w:rPr>
          <w:t>https://www.geeksforgeeks.org/digital-logic/minimization-of-boolean-functions/</w:t>
        </w:r>
      </w:hyperlink>
    </w:p>
    <w:p w14:paraId="43F67C67"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Faculté Des Sciences de Tunis: Conception Des Circuits Intégrés Numériques en Technologie CMOS | PDF - Scribd, dernier accès : septembre 22, 2025, </w:t>
      </w:r>
      <w:hyperlink r:id="rId78">
        <w:r>
          <w:rPr>
            <w:rFonts w:ascii="Google Sans" w:eastAsia="Google Sans" w:hAnsi="Google Sans" w:cs="Google Sans"/>
            <w:color w:val="0000EE"/>
            <w:sz w:val="24"/>
            <w:szCs w:val="24"/>
            <w:u w:val="single"/>
          </w:rPr>
          <w:t>https://fr.scribd.com/document/493766441/741</w:t>
        </w:r>
      </w:hyperlink>
    </w:p>
    <w:p w14:paraId="620F6058"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Recommandation sur l'optimisation du code et de la logique pour les charges de travail Power Platform - Microsoft Learn, dernier accès : septembre 22, 2025, </w:t>
      </w:r>
      <w:hyperlink r:id="rId79">
        <w:r>
          <w:rPr>
            <w:rFonts w:ascii="Google Sans" w:eastAsia="Google Sans" w:hAnsi="Google Sans" w:cs="Google Sans"/>
            <w:color w:val="0000EE"/>
            <w:sz w:val="24"/>
            <w:szCs w:val="24"/>
            <w:u w:val="single"/>
          </w:rPr>
          <w:t>https://learn.microsoft.com/fr-fr/power-platform/well-architected/performance-efficiency/optimize-code</w:t>
        </w:r>
      </w:hyperlink>
    </w:p>
    <w:p w14:paraId="02F00383"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Stratégies d'architecture pour optimiser les coûts du code - Microsoft Azure Well-Architected Framework, dernier accès : septembre 22, 2025, </w:t>
      </w:r>
      <w:hyperlink r:id="rId80">
        <w:r>
          <w:rPr>
            <w:rFonts w:ascii="Google Sans" w:eastAsia="Google Sans" w:hAnsi="Google Sans" w:cs="Google Sans"/>
            <w:color w:val="0000EE"/>
            <w:sz w:val="24"/>
            <w:szCs w:val="24"/>
            <w:u w:val="single"/>
          </w:rPr>
          <w:t>https://learn.microsoft.com/fr-fr/azure/well-architected/cost-optimization/optimize-code-costs</w:t>
        </w:r>
      </w:hyperlink>
    </w:p>
    <w:p w14:paraId="4CC36F83"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Conception de circuits intégrés - Wikipédia, dernier accès : septembre 22, 2025, </w:t>
      </w:r>
      <w:hyperlink r:id="rId81">
        <w:r>
          <w:rPr>
            <w:rFonts w:ascii="Google Sans" w:eastAsia="Google Sans" w:hAnsi="Google Sans" w:cs="Google Sans"/>
            <w:color w:val="0000EE"/>
            <w:sz w:val="24"/>
            <w:szCs w:val="24"/>
            <w:u w:val="single"/>
          </w:rPr>
          <w:t>https://fr.wikipedia.org/wiki/Conception_de_circuits_int%C3%A9gr%C3%A9s</w:t>
        </w:r>
      </w:hyperlink>
    </w:p>
    <w:p w14:paraId="0099D3E8"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1.2: Hierarchy - Computer Aids for VLSI Design, dernier accès : septembre 22, 2025, </w:t>
      </w:r>
      <w:hyperlink r:id="rId82">
        <w:r>
          <w:rPr>
            <w:rFonts w:ascii="Google Sans" w:eastAsia="Google Sans" w:hAnsi="Google Sans" w:cs="Google Sans"/>
            <w:color w:val="0000EE"/>
            <w:sz w:val="24"/>
            <w:szCs w:val="24"/>
            <w:u w:val="single"/>
          </w:rPr>
          <w:t>https://www.rulabinsky.com/cavd/text/chap01-2.html</w:t>
        </w:r>
      </w:hyperlink>
    </w:p>
    <w:p w14:paraId="28631132"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Hiérarchie d'un circuit : les modules contiennent des modules et des... | Download Scientific Diagram - ResearchGate, dernier accès : septembre 22, 2025, </w:t>
      </w:r>
      <w:hyperlink r:id="rId83">
        <w:r>
          <w:rPr>
            <w:rFonts w:ascii="Google Sans" w:eastAsia="Google Sans" w:hAnsi="Google Sans" w:cs="Google Sans"/>
            <w:color w:val="0000EE"/>
            <w:sz w:val="24"/>
            <w:szCs w:val="24"/>
            <w:u w:val="single"/>
          </w:rPr>
          <w:t>https://www.researchgate.net/figure/Hierarchie-dun-circuit-les-modules-contiennent-des-modules-et-des-dispositifs-de_fig2_268426348</w:t>
        </w:r>
      </w:hyperlink>
    </w:p>
    <w:p w14:paraId="7B97818E"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Introduction à la conception numérique en VHDL, dernier accès : septembre 22, 2025, </w:t>
      </w:r>
      <w:hyperlink r:id="rId84">
        <w:r>
          <w:rPr>
            <w:rFonts w:ascii="Google Sans" w:eastAsia="Google Sans" w:hAnsi="Google Sans" w:cs="Google Sans"/>
            <w:color w:val="0000EE"/>
            <w:sz w:val="24"/>
            <w:szCs w:val="24"/>
            <w:u w:val="single"/>
          </w:rPr>
          <w:t>https://easytp.cnam.fr/alexandre/index_fichiers/support/zynq_cours_tp_vivado_basys3.pdf</w:t>
        </w:r>
      </w:hyperlink>
    </w:p>
    <w:p w14:paraId="7E521A7B"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Design Hierarchy in VLSI - Silicon Yard, dernier accès : septembre 22, 2025, </w:t>
      </w:r>
      <w:hyperlink r:id="rId85">
        <w:r>
          <w:rPr>
            <w:rFonts w:ascii="Google Sans" w:eastAsia="Google Sans" w:hAnsi="Google Sans" w:cs="Google Sans"/>
            <w:color w:val="0000EE"/>
            <w:sz w:val="24"/>
            <w:szCs w:val="24"/>
            <w:u w:val="single"/>
          </w:rPr>
          <w:t>https://thesiliconyard.com/design-hierarchy-in-vlsi/</w:t>
        </w:r>
      </w:hyperlink>
    </w:p>
    <w:p w14:paraId="2ECEECE0"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 Design Hierarchy - WordPress.com, dernier accès : septembre 22, 2025, </w:t>
      </w:r>
      <w:hyperlink r:id="rId86">
        <w:r>
          <w:rPr>
            <w:rFonts w:ascii="Google Sans" w:eastAsia="Google Sans" w:hAnsi="Google Sans" w:cs="Google Sans"/>
            <w:color w:val="0000EE"/>
            <w:sz w:val="24"/>
            <w:szCs w:val="24"/>
            <w:u w:val="single"/>
          </w:rPr>
          <w:t>https://amishtankariyablog.files.wordpress.com/2014/02/161004_vlsi_lecture_a-3.pdf</w:t>
        </w:r>
      </w:hyperlink>
    </w:p>
    <w:p w14:paraId="53622185"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Qu'est-ce que la conception RTL (Register Transfer Level) ? | Ansys, dernier accès : septembre 22, 2025, </w:t>
      </w:r>
      <w:hyperlink r:id="rId87">
        <w:r>
          <w:rPr>
            <w:rFonts w:ascii="Google Sans" w:eastAsia="Google Sans" w:hAnsi="Google Sans" w:cs="Google Sans"/>
            <w:color w:val="0000EE"/>
            <w:sz w:val="24"/>
            <w:szCs w:val="24"/>
            <w:u w:val="single"/>
          </w:rPr>
          <w:t>https://www.ansys.com/fr-fr/simulation-topics/what-is-register-transfer-level-design</w:t>
        </w:r>
      </w:hyperlink>
    </w:p>
    <w:p w14:paraId="76ACC47A"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Chapitre 5 Les Tableaux de Karnaugh | PDF | Mathématiques appliqués | Logique - Scribd, dernier accès : septembre 22, 2025, </w:t>
      </w:r>
      <w:hyperlink r:id="rId88">
        <w:r>
          <w:rPr>
            <w:rFonts w:ascii="Google Sans" w:eastAsia="Google Sans" w:hAnsi="Google Sans" w:cs="Google Sans"/>
            <w:color w:val="0000EE"/>
            <w:sz w:val="24"/>
            <w:szCs w:val="24"/>
            <w:u w:val="single"/>
          </w:rPr>
          <w:t>https://fr.scribd.com/document/809308246/chapitre-5-Les-tableaux-de-Karnaugh</w:t>
        </w:r>
      </w:hyperlink>
    </w:p>
    <w:p w14:paraId="5CFA825E"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Table de Karnaugh — Wikipédia, dernier accès : septembre 22, 2025, </w:t>
      </w:r>
      <w:hyperlink r:id="rId89">
        <w:r>
          <w:rPr>
            <w:rFonts w:ascii="Google Sans" w:eastAsia="Google Sans" w:hAnsi="Google Sans" w:cs="Google Sans"/>
            <w:color w:val="0000EE"/>
            <w:sz w:val="24"/>
            <w:szCs w:val="24"/>
            <w:u w:val="single"/>
          </w:rPr>
          <w:t>https://fr.wikipedia.org/wiki/Table_de_Karnaugh</w:t>
        </w:r>
      </w:hyperlink>
    </w:p>
    <w:p w14:paraId="11682858"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4. Simplification d'une fonction logique - Tableau de KARNAUGH, dernier accès : septembre 22, 2025, </w:t>
      </w:r>
      <w:hyperlink r:id="rId90">
        <w:r>
          <w:rPr>
            <w:rFonts w:ascii="Google Sans" w:eastAsia="Google Sans" w:hAnsi="Google Sans" w:cs="Google Sans"/>
            <w:color w:val="0000EE"/>
            <w:sz w:val="24"/>
            <w:szCs w:val="24"/>
            <w:u w:val="single"/>
          </w:rPr>
          <w:t>http://dado59.free.fr/www2/cours/automatique/karnaugh.pdf</w:t>
        </w:r>
      </w:hyperlink>
    </w:p>
    <w:p w14:paraId="63E0636D"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Représentation en 3 dimensions des tables de Karnaugh - Publimath, dernier accès : septembre 22, 2025, </w:t>
      </w:r>
      <w:hyperlink r:id="rId91">
        <w:r>
          <w:rPr>
            <w:rFonts w:ascii="Google Sans" w:eastAsia="Google Sans" w:hAnsi="Google Sans" w:cs="Google Sans"/>
            <w:color w:val="0000EE"/>
            <w:sz w:val="24"/>
            <w:szCs w:val="24"/>
            <w:u w:val="single"/>
          </w:rPr>
          <w:t>https://bibnum.publimath.fr/IDI/IDI09003.pdf</w:t>
        </w:r>
      </w:hyperlink>
    </w:p>
    <w:p w14:paraId="325333ED"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Karnaugh map - Wikipedia, dernier accès : septembre 22, 2025, </w:t>
      </w:r>
      <w:hyperlink r:id="rId92">
        <w:r>
          <w:rPr>
            <w:rFonts w:ascii="Google Sans" w:eastAsia="Google Sans" w:hAnsi="Google Sans" w:cs="Google Sans"/>
            <w:color w:val="0000EE"/>
            <w:sz w:val="24"/>
            <w:szCs w:val="24"/>
            <w:u w:val="single"/>
          </w:rPr>
          <w:t>https://en.wikipedia.org/wiki/Karnaugh_map</w:t>
        </w:r>
      </w:hyperlink>
    </w:p>
    <w:p w14:paraId="3CFBD115" w14:textId="77777777" w:rsidR="008E4D71" w:rsidRPr="003D0270" w:rsidRDefault="008E4D71">
      <w:pPr>
        <w:numPr>
          <w:ilvl w:val="0"/>
          <w:numId w:val="161"/>
        </w:numPr>
        <w:pBdr>
          <w:top w:val="nil"/>
          <w:left w:val="nil"/>
          <w:bottom w:val="nil"/>
          <w:right w:val="nil"/>
          <w:between w:val="nil"/>
        </w:pBdr>
        <w:rPr>
          <w:lang w:val="en-CA"/>
        </w:rPr>
      </w:pPr>
      <w:r w:rsidRPr="003D0270">
        <w:rPr>
          <w:rFonts w:ascii="Google Sans" w:eastAsia="Google Sans" w:hAnsi="Google Sans" w:cs="Google Sans"/>
          <w:sz w:val="24"/>
          <w:szCs w:val="24"/>
          <w:lang w:val="en-CA"/>
        </w:rPr>
        <w:t xml:space="preserve">Karnaugh Maps, Truth Tables, and Boolean Expressions - All About Circuits, dernier accès : septembre 22, 2025, </w:t>
      </w:r>
      <w:hyperlink r:id="rId93">
        <w:r w:rsidRPr="003D0270">
          <w:rPr>
            <w:rFonts w:ascii="Google Sans" w:eastAsia="Google Sans" w:hAnsi="Google Sans" w:cs="Google Sans"/>
            <w:color w:val="0000EE"/>
            <w:sz w:val="24"/>
            <w:szCs w:val="24"/>
            <w:u w:val="single"/>
            <w:lang w:val="en-CA"/>
          </w:rPr>
          <w:t>https://www.allaboutcircuits.com/textbook/digital/chpt-8/karnaugh-maps-truth-tables-boolean-expressions/</w:t>
        </w:r>
      </w:hyperlink>
    </w:p>
    <w:p w14:paraId="2390DF22"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Tableau de KARNAUGH - Lycée Durzy, dernier accès : septembre 22, 2025, </w:t>
      </w:r>
      <w:hyperlink r:id="rId94">
        <w:r>
          <w:rPr>
            <w:rFonts w:ascii="Google Sans" w:eastAsia="Google Sans" w:hAnsi="Google Sans" w:cs="Google Sans"/>
            <w:color w:val="0000EE"/>
            <w:sz w:val="24"/>
            <w:szCs w:val="24"/>
            <w:u w:val="single"/>
          </w:rPr>
          <w:t>http://www.lyceedurzy.com/wp-content/uploads/2017/10/4-Le-tableau-de-Karnaug-2017.pdf</w:t>
        </w:r>
      </w:hyperlink>
    </w:p>
    <w:p w14:paraId="07CCE04A"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Karnaugh tables - expression simplification in Boolean algebra - YouTube, dernier accès : septembre 22, 2025, </w:t>
      </w:r>
      <w:hyperlink r:id="rId95">
        <w:r>
          <w:rPr>
            <w:rFonts w:ascii="Google Sans" w:eastAsia="Google Sans" w:hAnsi="Google Sans" w:cs="Google Sans"/>
            <w:color w:val="0000EE"/>
            <w:sz w:val="24"/>
            <w:szCs w:val="24"/>
            <w:u w:val="single"/>
          </w:rPr>
          <w:t>https://www.youtube.com/watch?v=2tULBk6V9ZE</w:t>
        </w:r>
      </w:hyperlink>
    </w:p>
    <w:p w14:paraId="59C52E8E"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Larger 4-variable Karnaugh Maps - All About Circuits, dernier accès : septembre 22, 2025, </w:t>
      </w:r>
      <w:hyperlink r:id="rId96">
        <w:r>
          <w:rPr>
            <w:rFonts w:ascii="Google Sans" w:eastAsia="Google Sans" w:hAnsi="Google Sans" w:cs="Google Sans"/>
            <w:color w:val="0000EE"/>
            <w:sz w:val="24"/>
            <w:szCs w:val="24"/>
            <w:u w:val="single"/>
          </w:rPr>
          <w:t>https://www.allaboutcircuits.com/textbook/digital/chpt-8/larger-4-variable-karnaugh-maps/</w:t>
        </w:r>
      </w:hyperlink>
    </w:p>
    <w:p w14:paraId="7C97D5D9" w14:textId="77777777" w:rsidR="008E4D71" w:rsidRPr="003D0270" w:rsidRDefault="008E4D71">
      <w:pPr>
        <w:numPr>
          <w:ilvl w:val="0"/>
          <w:numId w:val="161"/>
        </w:numPr>
        <w:pBdr>
          <w:top w:val="nil"/>
          <w:left w:val="nil"/>
          <w:bottom w:val="nil"/>
          <w:right w:val="nil"/>
          <w:between w:val="nil"/>
        </w:pBdr>
        <w:rPr>
          <w:lang w:val="en-CA"/>
        </w:rPr>
      </w:pPr>
      <w:r w:rsidRPr="003D0270">
        <w:rPr>
          <w:rFonts w:ascii="Google Sans" w:eastAsia="Google Sans" w:hAnsi="Google Sans" w:cs="Google Sans"/>
          <w:sz w:val="24"/>
          <w:szCs w:val="24"/>
          <w:lang w:val="en-CA"/>
        </w:rPr>
        <w:t xml:space="preserve">Karnaugh Maps and the Quine-McCluskey Method, dernier accès : septembre 22, 2025, </w:t>
      </w:r>
      <w:hyperlink r:id="rId97">
        <w:r w:rsidRPr="003D0270">
          <w:rPr>
            <w:rFonts w:ascii="Google Sans" w:eastAsia="Google Sans" w:hAnsi="Google Sans" w:cs="Google Sans"/>
            <w:color w:val="0000EE"/>
            <w:sz w:val="24"/>
            <w:szCs w:val="24"/>
            <w:u w:val="single"/>
            <w:lang w:val="en-CA"/>
          </w:rPr>
          <w:t>http://cs.unb.ca/~jnanjeky/teaching/cs2613/lectures/content/lecture_6.pdf</w:t>
        </w:r>
      </w:hyperlink>
    </w:p>
    <w:p w14:paraId="67F3E4FC"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Simplification of Boolean Functions, dernier accès : septembre 22, 2025, </w:t>
      </w:r>
      <w:hyperlink r:id="rId98">
        <w:r>
          <w:rPr>
            <w:rFonts w:ascii="Google Sans" w:eastAsia="Google Sans" w:hAnsi="Google Sans" w:cs="Google Sans"/>
            <w:color w:val="0000EE"/>
            <w:sz w:val="24"/>
            <w:szCs w:val="24"/>
            <w:u w:val="single"/>
          </w:rPr>
          <w:t>https://uomustansiriyah.edu.iq/media/lectures/6/6_2022_05_21!02_10_40_PM.pdf</w:t>
        </w:r>
      </w:hyperlink>
    </w:p>
    <w:p w14:paraId="12A47AD4"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Méthode de Quine-Mc Cluskey — Wikipédia, dernier accès : septembre 22, 2025, </w:t>
      </w:r>
      <w:hyperlink r:id="rId99">
        <w:r>
          <w:rPr>
            <w:rFonts w:ascii="Google Sans" w:eastAsia="Google Sans" w:hAnsi="Google Sans" w:cs="Google Sans"/>
            <w:color w:val="0000EE"/>
            <w:sz w:val="24"/>
            <w:szCs w:val="24"/>
            <w:u w:val="single"/>
          </w:rPr>
          <w:t>https://fr.wikipedia.org/wiki/M%C3%A9thode_de_Quine-Mc_Cluskey</w:t>
        </w:r>
      </w:hyperlink>
    </w:p>
    <w:p w14:paraId="4B08E457"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Quine Mc Cluskey Method | PPTX | Programming Languages | Computing - Slideshare, dernier accès : septembre 22, 2025, </w:t>
      </w:r>
      <w:hyperlink r:id="rId100">
        <w:r>
          <w:rPr>
            <w:rFonts w:ascii="Google Sans" w:eastAsia="Google Sans" w:hAnsi="Google Sans" w:cs="Google Sans"/>
            <w:color w:val="0000EE"/>
            <w:sz w:val="24"/>
            <w:szCs w:val="24"/>
            <w:u w:val="single"/>
          </w:rPr>
          <w:t>https://www.slideshare.net/slideshow/quine-mc-cluskey-method/75066298</w:t>
        </w:r>
      </w:hyperlink>
    </w:p>
    <w:p w14:paraId="2F2CC8D4"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Quine-McCluskey Method - CIP-Pool Informatik, dernier accès : septembre 22, 2025, </w:t>
      </w:r>
      <w:hyperlink r:id="rId101">
        <w:r>
          <w:rPr>
            <w:rFonts w:ascii="Google Sans" w:eastAsia="Google Sans" w:hAnsi="Google Sans" w:cs="Google Sans"/>
            <w:color w:val="0000EE"/>
            <w:sz w:val="24"/>
            <w:szCs w:val="24"/>
            <w:u w:val="single"/>
          </w:rPr>
          <w:t>https://wwwcip.informatik.uni-erlangen.de/~yq53ykyr/GTI/extra/ue08/qm.pdf</w:t>
        </w:r>
      </w:hyperlink>
    </w:p>
    <w:p w14:paraId="64214415" w14:textId="77777777" w:rsidR="008E4D71" w:rsidRPr="003D0270" w:rsidRDefault="008E4D71">
      <w:pPr>
        <w:numPr>
          <w:ilvl w:val="0"/>
          <w:numId w:val="161"/>
        </w:numPr>
        <w:pBdr>
          <w:top w:val="nil"/>
          <w:left w:val="nil"/>
          <w:bottom w:val="nil"/>
          <w:right w:val="nil"/>
          <w:between w:val="nil"/>
        </w:pBdr>
        <w:rPr>
          <w:lang w:val="en-CA"/>
        </w:rPr>
      </w:pPr>
      <w:r w:rsidRPr="003D0270">
        <w:rPr>
          <w:rFonts w:ascii="Google Sans" w:eastAsia="Google Sans" w:hAnsi="Google Sans" w:cs="Google Sans"/>
          <w:sz w:val="24"/>
          <w:szCs w:val="24"/>
          <w:lang w:val="en-CA"/>
        </w:rPr>
        <w:t xml:space="preserve">Quine-McCluskey Method - (Intro to Electrical Engineering) - Vocab, Definition, Explanations, dernier accès : septembre 22, 2025, </w:t>
      </w:r>
      <w:hyperlink r:id="rId102">
        <w:r w:rsidRPr="003D0270">
          <w:rPr>
            <w:rFonts w:ascii="Google Sans" w:eastAsia="Google Sans" w:hAnsi="Google Sans" w:cs="Google Sans"/>
            <w:color w:val="0000EE"/>
            <w:sz w:val="24"/>
            <w:szCs w:val="24"/>
            <w:u w:val="single"/>
            <w:lang w:val="en-CA"/>
          </w:rPr>
          <w:t>https://fiveable.me/key-terms/introduction-electrical-systems-engineering-devices/quine-mccluskey-method</w:t>
        </w:r>
      </w:hyperlink>
    </w:p>
    <w:p w14:paraId="6B3DB603"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lastRenderedPageBreak/>
        <w:t xml:space="preserve">Quine Mccluskey Method : Algorithm, Example, Advantages &amp; Its Applications - ElProCus, dernier accès : septembre 22, 2025, </w:t>
      </w:r>
      <w:hyperlink r:id="rId103">
        <w:r>
          <w:rPr>
            <w:rFonts w:ascii="Google Sans" w:eastAsia="Google Sans" w:hAnsi="Google Sans" w:cs="Google Sans"/>
            <w:color w:val="0000EE"/>
            <w:sz w:val="24"/>
            <w:szCs w:val="24"/>
            <w:u w:val="single"/>
          </w:rPr>
          <w:t>https://www.elprocus.com/quine-mccluskey-method/</w:t>
        </w:r>
      </w:hyperlink>
    </w:p>
    <w:p w14:paraId="397C8FDF"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Quine McCluskey Method - GeeksforGeeks, dernier accès : septembre 22, 2025, </w:t>
      </w:r>
      <w:hyperlink r:id="rId104">
        <w:r>
          <w:rPr>
            <w:rFonts w:ascii="Google Sans" w:eastAsia="Google Sans" w:hAnsi="Google Sans" w:cs="Google Sans"/>
            <w:color w:val="0000EE"/>
            <w:sz w:val="24"/>
            <w:szCs w:val="24"/>
            <w:u w:val="single"/>
          </w:rPr>
          <w:t>https://www.geeksforgeeks.org/digital-logic/quine-mccluskey-method/</w:t>
        </w:r>
      </w:hyperlink>
    </w:p>
    <w:p w14:paraId="7AA81E5F"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Quine-McCluskey Tabular Method - Tutorials Point, dernier accès : septembre 22, 2025, </w:t>
      </w:r>
      <w:hyperlink r:id="rId105">
        <w:r>
          <w:rPr>
            <w:rFonts w:ascii="Google Sans" w:eastAsia="Google Sans" w:hAnsi="Google Sans" w:cs="Google Sans"/>
            <w:color w:val="0000EE"/>
            <w:sz w:val="24"/>
            <w:szCs w:val="24"/>
            <w:u w:val="single"/>
          </w:rPr>
          <w:t>https://www.tutorialspoint.com/digital-electronics/quine-mccluskey-tabular-method.htm</w:t>
        </w:r>
      </w:hyperlink>
    </w:p>
    <w:p w14:paraId="1EA223D7" w14:textId="77777777" w:rsidR="008E4D71" w:rsidRPr="003D0270" w:rsidRDefault="008E4D71">
      <w:pPr>
        <w:numPr>
          <w:ilvl w:val="0"/>
          <w:numId w:val="161"/>
        </w:numPr>
        <w:pBdr>
          <w:top w:val="nil"/>
          <w:left w:val="nil"/>
          <w:bottom w:val="nil"/>
          <w:right w:val="nil"/>
          <w:between w:val="nil"/>
        </w:pBdr>
        <w:rPr>
          <w:lang w:val="en-CA"/>
        </w:rPr>
      </w:pPr>
      <w:r w:rsidRPr="003D0270">
        <w:rPr>
          <w:rFonts w:ascii="Google Sans" w:eastAsia="Google Sans" w:hAnsi="Google Sans" w:cs="Google Sans"/>
          <w:sz w:val="24"/>
          <w:szCs w:val="24"/>
          <w:lang w:val="en-CA"/>
        </w:rPr>
        <w:t xml:space="preserve">Optimization of the Quine-McCluskey Method for the Minimization of the Boolean Expressions | Request PDF - ResearchGate, dernier accès : septembre 22, 2025, </w:t>
      </w:r>
      <w:hyperlink r:id="rId106">
        <w:r w:rsidRPr="003D0270">
          <w:rPr>
            <w:rFonts w:ascii="Google Sans" w:eastAsia="Google Sans" w:hAnsi="Google Sans" w:cs="Google Sans"/>
            <w:color w:val="0000EE"/>
            <w:sz w:val="24"/>
            <w:szCs w:val="24"/>
            <w:u w:val="single"/>
            <w:lang w:val="en-CA"/>
          </w:rPr>
          <w:t>https://www.researchgate.net/publication/221039906_Optimization_of_the_Quine-McCluskey_Method_for_the_Minimization_of_the_Boolean_Expressions</w:t>
        </w:r>
      </w:hyperlink>
    </w:p>
    <w:p w14:paraId="4D45B65D"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Quine–McCluskey algorithm - Wikipedia, dernier accès : septembre 22, 2025, </w:t>
      </w:r>
      <w:hyperlink r:id="rId107">
        <w:r>
          <w:rPr>
            <w:rFonts w:ascii="Google Sans" w:eastAsia="Google Sans" w:hAnsi="Google Sans" w:cs="Google Sans"/>
            <w:color w:val="0000EE"/>
            <w:sz w:val="24"/>
            <w:szCs w:val="24"/>
            <w:u w:val="single"/>
          </w:rPr>
          <w:t>https://en.wikipedia.org/wiki/Quine%E2%80%93McCluskey_algorithm</w:t>
        </w:r>
      </w:hyperlink>
    </w:p>
    <w:p w14:paraId="0671DDAA"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Lecture 5: Quine McCluskey Algorithm - Systems I: Computer Organization and Architecture, dernier accès : septembre 22, 2025, </w:t>
      </w:r>
      <w:hyperlink r:id="rId108">
        <w:r>
          <w:rPr>
            <w:rFonts w:ascii="Google Sans" w:eastAsia="Google Sans" w:hAnsi="Google Sans" w:cs="Google Sans"/>
            <w:color w:val="0000EE"/>
            <w:sz w:val="24"/>
            <w:szCs w:val="24"/>
            <w:u w:val="single"/>
          </w:rPr>
          <w:t>https://home.adelphi.edu/~siegfried/cs371/371l5.pdf</w:t>
        </w:r>
      </w:hyperlink>
    </w:p>
    <w:p w14:paraId="595167FF"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Quine McCluskey Karnaugh Algèbre de Boole - Université Djilali Bounaama de Khemis Miliana, dernier accès : septembre 22, 2025, </w:t>
      </w:r>
      <w:hyperlink r:id="rId109">
        <w:r>
          <w:rPr>
            <w:rFonts w:ascii="Google Sans" w:eastAsia="Google Sans" w:hAnsi="Google Sans" w:cs="Google Sans"/>
            <w:color w:val="0000EE"/>
            <w:sz w:val="24"/>
            <w:szCs w:val="24"/>
            <w:u w:val="single"/>
          </w:rPr>
          <w:t>http://elearning.univ-dbkm.dz/mod/resource/view.php?id=58332</w:t>
        </w:r>
      </w:hyperlink>
    </w:p>
    <w:p w14:paraId="230F860B"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Quine-McCluskey Minimization Technique (Tabular Method) - YouTube, dernier accès : septembre 22, 2025, </w:t>
      </w:r>
      <w:hyperlink r:id="rId110">
        <w:r>
          <w:rPr>
            <w:rFonts w:ascii="Google Sans" w:eastAsia="Google Sans" w:hAnsi="Google Sans" w:cs="Google Sans"/>
            <w:color w:val="0000EE"/>
            <w:sz w:val="24"/>
            <w:szCs w:val="24"/>
            <w:u w:val="single"/>
          </w:rPr>
          <w:t>https://www.youtube.com/watch?v=l1jgq0R5EwQ</w:t>
        </w:r>
      </w:hyperlink>
    </w:p>
    <w:p w14:paraId="259616C2"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ELE1300. Quine-McCluskey | PDF | Décimal codé binaire | Échecs - Scribd, dernier accès : septembre 22, 2025, </w:t>
      </w:r>
      <w:hyperlink r:id="rId111">
        <w:r>
          <w:rPr>
            <w:rFonts w:ascii="Google Sans" w:eastAsia="Google Sans" w:hAnsi="Google Sans" w:cs="Google Sans"/>
            <w:color w:val="0000EE"/>
            <w:sz w:val="24"/>
            <w:szCs w:val="24"/>
            <w:u w:val="single"/>
          </w:rPr>
          <w:t>https://fr.scribd.com/document/851584094/ELE1300-Quine-McCluskey</w:t>
        </w:r>
      </w:hyperlink>
    </w:p>
    <w:p w14:paraId="09F3E440" w14:textId="77777777" w:rsidR="008E4D71" w:rsidRPr="003D0270" w:rsidRDefault="008E4D71">
      <w:pPr>
        <w:numPr>
          <w:ilvl w:val="0"/>
          <w:numId w:val="161"/>
        </w:numPr>
        <w:pBdr>
          <w:top w:val="nil"/>
          <w:left w:val="nil"/>
          <w:bottom w:val="nil"/>
          <w:right w:val="nil"/>
          <w:between w:val="nil"/>
        </w:pBdr>
        <w:rPr>
          <w:lang w:val="en-CA"/>
        </w:rPr>
      </w:pPr>
      <w:r w:rsidRPr="003D0270">
        <w:rPr>
          <w:rFonts w:ascii="Google Sans" w:eastAsia="Google Sans" w:hAnsi="Google Sans" w:cs="Google Sans"/>
          <w:sz w:val="24"/>
          <w:szCs w:val="24"/>
          <w:lang w:val="en-CA"/>
        </w:rPr>
        <w:t xml:space="preserve">Quine McClusky (QM) method to find the essential prime implicants - YouTube, dernier accès : septembre 22, 2025, </w:t>
      </w:r>
      <w:hyperlink r:id="rId112">
        <w:r w:rsidRPr="003D0270">
          <w:rPr>
            <w:rFonts w:ascii="Google Sans" w:eastAsia="Google Sans" w:hAnsi="Google Sans" w:cs="Google Sans"/>
            <w:color w:val="0000EE"/>
            <w:sz w:val="24"/>
            <w:szCs w:val="24"/>
            <w:u w:val="single"/>
            <w:lang w:val="en-CA"/>
          </w:rPr>
          <w:t>https://www.youtube.com/watch?v=NZRktlPXx4k</w:t>
        </w:r>
      </w:hyperlink>
    </w:p>
    <w:p w14:paraId="6C882192"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Quine-McCluskey, dernier accès : septembre 22, 2025, </w:t>
      </w:r>
      <w:hyperlink r:id="rId113">
        <w:r>
          <w:rPr>
            <w:rFonts w:ascii="Google Sans" w:eastAsia="Google Sans" w:hAnsi="Google Sans" w:cs="Google Sans"/>
            <w:color w:val="0000EE"/>
            <w:sz w:val="24"/>
            <w:szCs w:val="24"/>
            <w:u w:val="single"/>
          </w:rPr>
          <w:t>https://www.eecs.umich.edu/courses/eecs270/Lec/270L19NotesF20.pdf</w:t>
        </w:r>
      </w:hyperlink>
    </w:p>
    <w:p w14:paraId="3D7CD254"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Circuits logiques combinatoires et séquentiels - Pressbooks de l'École de technologie supérieure, dernier accès : septembre 22, 2025, </w:t>
      </w:r>
      <w:hyperlink r:id="rId114">
        <w:r>
          <w:rPr>
            <w:rFonts w:ascii="Google Sans" w:eastAsia="Google Sans" w:hAnsi="Google Sans" w:cs="Google Sans"/>
            <w:color w:val="0000EE"/>
            <w:sz w:val="24"/>
            <w:szCs w:val="24"/>
            <w:u w:val="single"/>
          </w:rPr>
          <w:t>https://pressbooks.etsmtl.ca/circuitslogiques/chapter/circuits-logiques-combinatoires-et-sequentiels-6/</w:t>
        </w:r>
      </w:hyperlink>
    </w:p>
    <w:p w14:paraId="789DB6C1"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CSE 140 Handout # 4 Quine-McCluskey Tableaux Reduction Rules, dernier accès : septembre 22, 2025, </w:t>
      </w:r>
      <w:hyperlink r:id="rId115">
        <w:r>
          <w:rPr>
            <w:rFonts w:ascii="Google Sans" w:eastAsia="Google Sans" w:hAnsi="Google Sans" w:cs="Google Sans"/>
            <w:color w:val="0000EE"/>
            <w:sz w:val="24"/>
            <w:szCs w:val="24"/>
            <w:u w:val="single"/>
          </w:rPr>
          <w:t>http://cseweb.ucsd.edu/classes/fa99/cse140_A/RowandColumnsDomination.pdf</w:t>
        </w:r>
      </w:hyperlink>
    </w:p>
    <w:p w14:paraId="55790CF0" w14:textId="77777777" w:rsidR="008E4D71" w:rsidRPr="003D0270" w:rsidRDefault="008E4D71">
      <w:pPr>
        <w:numPr>
          <w:ilvl w:val="0"/>
          <w:numId w:val="161"/>
        </w:numPr>
        <w:pBdr>
          <w:top w:val="nil"/>
          <w:left w:val="nil"/>
          <w:bottom w:val="nil"/>
          <w:right w:val="nil"/>
          <w:between w:val="nil"/>
        </w:pBdr>
        <w:rPr>
          <w:lang w:val="en-CA"/>
        </w:rPr>
      </w:pPr>
      <w:r w:rsidRPr="003D0270">
        <w:rPr>
          <w:rFonts w:ascii="Google Sans" w:eastAsia="Google Sans" w:hAnsi="Google Sans" w:cs="Google Sans"/>
          <w:sz w:val="24"/>
          <w:szCs w:val="24"/>
          <w:lang w:val="en-CA"/>
        </w:rPr>
        <w:t xml:space="preserve">What are the advantages and disadvantages of K-map | Filo, dernier accès : septembre 22, 2025, </w:t>
      </w:r>
      <w:hyperlink r:id="rId116">
        <w:r w:rsidRPr="003D0270">
          <w:rPr>
            <w:rFonts w:ascii="Google Sans" w:eastAsia="Google Sans" w:hAnsi="Google Sans" w:cs="Google Sans"/>
            <w:color w:val="0000EE"/>
            <w:sz w:val="24"/>
            <w:szCs w:val="24"/>
            <w:u w:val="single"/>
            <w:lang w:val="en-CA"/>
          </w:rPr>
          <w:t>https://askfilo.com/user-question-answers-smart-solutions/what-are-the-advantages-and-disadvantages-of-k-map-3337353331303432</w:t>
        </w:r>
      </w:hyperlink>
    </w:p>
    <w:p w14:paraId="1FF232B9" w14:textId="77777777" w:rsidR="008E4D71" w:rsidRPr="003D0270" w:rsidRDefault="008E4D71">
      <w:pPr>
        <w:numPr>
          <w:ilvl w:val="0"/>
          <w:numId w:val="161"/>
        </w:numPr>
        <w:pBdr>
          <w:top w:val="nil"/>
          <w:left w:val="nil"/>
          <w:bottom w:val="nil"/>
          <w:right w:val="nil"/>
          <w:between w:val="nil"/>
        </w:pBdr>
        <w:rPr>
          <w:lang w:val="en-CA"/>
        </w:rPr>
      </w:pPr>
      <w:r w:rsidRPr="003D0270">
        <w:rPr>
          <w:rFonts w:ascii="Google Sans" w:eastAsia="Google Sans" w:hAnsi="Google Sans" w:cs="Google Sans"/>
          <w:sz w:val="24"/>
          <w:szCs w:val="24"/>
          <w:lang w:val="en-CA"/>
        </w:rPr>
        <w:t xml:space="preserve">Karnaugh Map K Map and Quine–McCluskey algorithm #QuineMcCluskey #kmap #digital #cse #tabulation - YouTube, dernier accès : septembre 22, 2025, </w:t>
      </w:r>
      <w:hyperlink r:id="rId117">
        <w:r w:rsidRPr="003D0270">
          <w:rPr>
            <w:rFonts w:ascii="Google Sans" w:eastAsia="Google Sans" w:hAnsi="Google Sans" w:cs="Google Sans"/>
            <w:color w:val="0000EE"/>
            <w:sz w:val="24"/>
            <w:szCs w:val="24"/>
            <w:u w:val="single"/>
            <w:lang w:val="en-CA"/>
          </w:rPr>
          <w:t>https://www.youtube.com/watch?v=aJq1VQXirLo</w:t>
        </w:r>
      </w:hyperlink>
    </w:p>
    <w:p w14:paraId="2990AD63"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Gröbner Bases for Boolean Function Minimization - CEUR-WS, dernier accès : septembre 22, 2025, </w:t>
      </w:r>
      <w:hyperlink r:id="rId118">
        <w:r>
          <w:rPr>
            <w:rFonts w:ascii="Google Sans" w:eastAsia="Google Sans" w:hAnsi="Google Sans" w:cs="Google Sans"/>
            <w:color w:val="0000EE"/>
            <w:sz w:val="24"/>
            <w:szCs w:val="24"/>
            <w:u w:val="single"/>
          </w:rPr>
          <w:t>https://ceur-ws.org/Vol-3455/short4.pdf</w:t>
        </w:r>
      </w:hyperlink>
    </w:p>
    <w:p w14:paraId="2E588210"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Quine McCluskey Method - SNS Courseware, dernier accès : septembre 22, 2025, </w:t>
      </w:r>
      <w:hyperlink r:id="rId119">
        <w:r>
          <w:rPr>
            <w:rFonts w:ascii="Google Sans" w:eastAsia="Google Sans" w:hAnsi="Google Sans" w:cs="Google Sans"/>
            <w:color w:val="0000EE"/>
            <w:sz w:val="24"/>
            <w:szCs w:val="24"/>
            <w:u w:val="single"/>
          </w:rPr>
          <w:t>https://snsct.snscourseware.org/files/1724400853.pdf</w:t>
        </w:r>
      </w:hyperlink>
    </w:p>
    <w:p w14:paraId="14826426"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Additionneurs - l'IRIF, dernier accès : septembre 22, 2025, </w:t>
      </w:r>
      <w:hyperlink r:id="rId120">
        <w:r>
          <w:rPr>
            <w:rFonts w:ascii="Google Sans" w:eastAsia="Google Sans" w:hAnsi="Google Sans" w:cs="Google Sans"/>
            <w:color w:val="0000EE"/>
            <w:sz w:val="24"/>
            <w:szCs w:val="24"/>
            <w:u w:val="single"/>
          </w:rPr>
          <w:t>https://www.irif.fr/~carton/Enseignement/Architecture/Cours/Adders/</w:t>
        </w:r>
      </w:hyperlink>
    </w:p>
    <w:p w14:paraId="6948D274"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Solution Série 1 (Pré-requis et principaux composants d'un ordinateur), dernier accès : septembre 22, 2025, </w:t>
      </w:r>
      <w:hyperlink r:id="rId121">
        <w:r>
          <w:rPr>
            <w:rFonts w:ascii="Google Sans" w:eastAsia="Google Sans" w:hAnsi="Google Sans" w:cs="Google Sans"/>
            <w:color w:val="0000EE"/>
            <w:sz w:val="24"/>
            <w:szCs w:val="24"/>
            <w:u w:val="single"/>
          </w:rPr>
          <w:t>https://www.el-kalam.com/wp-content/uploads/2020/01/Soluce-Serie-1-ADO.pdf</w:t>
        </w:r>
      </w:hyperlink>
    </w:p>
    <w:p w14:paraId="29BEA560"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Additionneur - Wikipédia, dernier accès : septembre 22, 2025, </w:t>
      </w:r>
      <w:hyperlink r:id="rId122">
        <w:r>
          <w:rPr>
            <w:rFonts w:ascii="Google Sans" w:eastAsia="Google Sans" w:hAnsi="Google Sans" w:cs="Google Sans"/>
            <w:color w:val="0000EE"/>
            <w:sz w:val="24"/>
            <w:szCs w:val="24"/>
            <w:u w:val="single"/>
          </w:rPr>
          <w:t>https://fr.wikipedia.org/wiki/Additionneur</w:t>
        </w:r>
      </w:hyperlink>
    </w:p>
    <w:p w14:paraId="11DB29AC"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CIRCUITS LOGIQUES COMBINATOIRES, dernier accès : septembre 22, 2025, </w:t>
      </w:r>
      <w:hyperlink r:id="rId123">
        <w:r>
          <w:rPr>
            <w:rFonts w:ascii="Google Sans" w:eastAsia="Google Sans" w:hAnsi="Google Sans" w:cs="Google Sans"/>
            <w:color w:val="0000EE"/>
            <w:sz w:val="24"/>
            <w:szCs w:val="24"/>
            <w:u w:val="single"/>
          </w:rPr>
          <w:t>https://isetna.wordpress.com/wp-content/uploads/2012/05/chap05.pdf</w:t>
        </w:r>
      </w:hyperlink>
    </w:p>
    <w:p w14:paraId="1FDA5E23"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lastRenderedPageBreak/>
        <w:t xml:space="preserve">Additionneur à propagation simple de retenue (CPA : carry propagate adder) - Developpez.com, dernier accès : septembre 22, 2025, </w:t>
      </w:r>
      <w:hyperlink r:id="rId124">
        <w:r>
          <w:rPr>
            <w:rFonts w:ascii="Google Sans" w:eastAsia="Google Sans" w:hAnsi="Google Sans" w:cs="Google Sans"/>
            <w:color w:val="0000EE"/>
            <w:sz w:val="24"/>
            <w:szCs w:val="24"/>
            <w:u w:val="single"/>
          </w:rPr>
          <w:t>https://marcel.developpez.com/cours/systeme/architecture-ordinateur/html/node86.html</w:t>
        </w:r>
      </w:hyperlink>
    </w:p>
    <w:p w14:paraId="175A3677" w14:textId="77777777" w:rsidR="008E4D71" w:rsidRPr="00A46380" w:rsidRDefault="008E4D71">
      <w:pPr>
        <w:numPr>
          <w:ilvl w:val="0"/>
          <w:numId w:val="161"/>
        </w:numPr>
        <w:pBdr>
          <w:top w:val="nil"/>
          <w:left w:val="nil"/>
          <w:bottom w:val="nil"/>
          <w:right w:val="nil"/>
          <w:between w:val="nil"/>
        </w:pBdr>
        <w:rPr>
          <w:lang w:val="en-CA"/>
        </w:rPr>
      </w:pPr>
      <w:r w:rsidRPr="00A46380">
        <w:rPr>
          <w:rFonts w:ascii="Google Sans" w:eastAsia="Google Sans" w:hAnsi="Google Sans" w:cs="Google Sans"/>
          <w:sz w:val="24"/>
          <w:szCs w:val="24"/>
          <w:lang w:val="en-CA"/>
        </w:rPr>
        <w:t xml:space="preserve">Ripple Carry Adder Explained (with Solved Example) - YouTube, dernier accès : septembre 22, 2025, </w:t>
      </w:r>
      <w:hyperlink r:id="rId125">
        <w:r w:rsidRPr="00A46380">
          <w:rPr>
            <w:rFonts w:ascii="Google Sans" w:eastAsia="Google Sans" w:hAnsi="Google Sans" w:cs="Google Sans"/>
            <w:color w:val="0000EE"/>
            <w:sz w:val="24"/>
            <w:szCs w:val="24"/>
            <w:u w:val="single"/>
            <w:lang w:val="en-CA"/>
          </w:rPr>
          <w:t>https://www.youtube.com/watch?v=b70ZQwci5sY</w:t>
        </w:r>
      </w:hyperlink>
    </w:p>
    <w:p w14:paraId="7AE82D39" w14:textId="77777777" w:rsidR="008E4D71" w:rsidRPr="00A46380" w:rsidRDefault="008E4D71">
      <w:pPr>
        <w:numPr>
          <w:ilvl w:val="0"/>
          <w:numId w:val="161"/>
        </w:numPr>
        <w:pBdr>
          <w:top w:val="nil"/>
          <w:left w:val="nil"/>
          <w:bottom w:val="nil"/>
          <w:right w:val="nil"/>
          <w:between w:val="nil"/>
        </w:pBdr>
        <w:rPr>
          <w:lang w:val="en-CA"/>
        </w:rPr>
      </w:pPr>
      <w:r w:rsidRPr="00A46380">
        <w:rPr>
          <w:rFonts w:ascii="Google Sans" w:eastAsia="Google Sans" w:hAnsi="Google Sans" w:cs="Google Sans"/>
          <w:sz w:val="24"/>
          <w:szCs w:val="24"/>
          <w:lang w:val="en-CA"/>
        </w:rPr>
        <w:t xml:space="preserve">Carry-lookahead adder - Wikipedia, dernier accès : septembre 22, 2025, </w:t>
      </w:r>
      <w:hyperlink r:id="rId126">
        <w:r w:rsidRPr="00A46380">
          <w:rPr>
            <w:rFonts w:ascii="Google Sans" w:eastAsia="Google Sans" w:hAnsi="Google Sans" w:cs="Google Sans"/>
            <w:color w:val="0000EE"/>
            <w:sz w:val="24"/>
            <w:szCs w:val="24"/>
            <w:u w:val="single"/>
            <w:lang w:val="en-CA"/>
          </w:rPr>
          <w:t>https://en.wikipedia.org/wiki/Carry-lookahead_adder</w:t>
        </w:r>
      </w:hyperlink>
    </w:p>
    <w:p w14:paraId="381BD42D"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goulet.ca, dernier accès : septembre 22, 2025, </w:t>
      </w:r>
      <w:hyperlink r:id="rId127">
        <w:r>
          <w:rPr>
            <w:rFonts w:ascii="Google Sans" w:eastAsia="Google Sans" w:hAnsi="Google Sans" w:cs="Google Sans"/>
            <w:color w:val="0000EE"/>
            <w:sz w:val="24"/>
            <w:szCs w:val="24"/>
            <w:u w:val="single"/>
          </w:rPr>
          <w:t>https://goulet.ca/media/other/172705Extrait_SystemesNumeriques.pdf</w:t>
        </w:r>
      </w:hyperlink>
    </w:p>
    <w:p w14:paraId="1EA78E8D" w14:textId="77777777" w:rsidR="008E4D71" w:rsidRPr="00A46380" w:rsidRDefault="008E4D71">
      <w:pPr>
        <w:numPr>
          <w:ilvl w:val="0"/>
          <w:numId w:val="161"/>
        </w:numPr>
        <w:pBdr>
          <w:top w:val="nil"/>
          <w:left w:val="nil"/>
          <w:bottom w:val="nil"/>
          <w:right w:val="nil"/>
          <w:between w:val="nil"/>
        </w:pBdr>
        <w:rPr>
          <w:lang w:val="en-CA"/>
        </w:rPr>
      </w:pPr>
      <w:r w:rsidRPr="00A46380">
        <w:rPr>
          <w:rFonts w:ascii="Google Sans" w:eastAsia="Google Sans" w:hAnsi="Google Sans" w:cs="Google Sans"/>
          <w:sz w:val="24"/>
          <w:szCs w:val="24"/>
          <w:lang w:val="en-CA"/>
        </w:rPr>
        <w:t xml:space="preserve">Carry Look-Ahead Adder - GeeksforGeeks, dernier accès : septembre 22, 2025, </w:t>
      </w:r>
      <w:hyperlink r:id="rId128">
        <w:r w:rsidRPr="00A46380">
          <w:rPr>
            <w:rFonts w:ascii="Google Sans" w:eastAsia="Google Sans" w:hAnsi="Google Sans" w:cs="Google Sans"/>
            <w:color w:val="0000EE"/>
            <w:sz w:val="24"/>
            <w:szCs w:val="24"/>
            <w:u w:val="single"/>
            <w:lang w:val="en-CA"/>
          </w:rPr>
          <w:t>https://www.geeksforgeeks.org/digital-logic/carry-look-ahead-adder/</w:t>
        </w:r>
      </w:hyperlink>
    </w:p>
    <w:p w14:paraId="1D1486A6"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Additionneur à retenue anticipée (CLA : carry look-ahead adder) - Developpez.com, dernier accès : septembre 22, 2025, </w:t>
      </w:r>
      <w:hyperlink r:id="rId129">
        <w:r>
          <w:rPr>
            <w:rFonts w:ascii="Google Sans" w:eastAsia="Google Sans" w:hAnsi="Google Sans" w:cs="Google Sans"/>
            <w:color w:val="0000EE"/>
            <w:sz w:val="24"/>
            <w:szCs w:val="24"/>
            <w:u w:val="single"/>
          </w:rPr>
          <w:t>https://marcel.developpez.com/cours/systeme/architecture-ordinateur/html/node87.html</w:t>
        </w:r>
      </w:hyperlink>
    </w:p>
    <w:p w14:paraId="377E5676"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Carry Look-ahead Adder - Circuit Diagram, Applications &amp; Advantages - ElProCus, dernier accès : septembre 22, 2025, </w:t>
      </w:r>
      <w:hyperlink r:id="rId130">
        <w:r>
          <w:rPr>
            <w:rFonts w:ascii="Google Sans" w:eastAsia="Google Sans" w:hAnsi="Google Sans" w:cs="Google Sans"/>
            <w:color w:val="0000EE"/>
            <w:sz w:val="24"/>
            <w:szCs w:val="24"/>
            <w:u w:val="single"/>
          </w:rPr>
          <w:t>https://www.elprocus.com/carry-look-ahead-adder/</w:t>
        </w:r>
      </w:hyperlink>
    </w:p>
    <w:p w14:paraId="04C7C3A3" w14:textId="77777777" w:rsidR="008E4D71" w:rsidRPr="00A46380" w:rsidRDefault="008E4D71">
      <w:pPr>
        <w:numPr>
          <w:ilvl w:val="0"/>
          <w:numId w:val="161"/>
        </w:numPr>
        <w:pBdr>
          <w:top w:val="nil"/>
          <w:left w:val="nil"/>
          <w:bottom w:val="nil"/>
          <w:right w:val="nil"/>
          <w:between w:val="nil"/>
        </w:pBdr>
        <w:rPr>
          <w:lang w:val="en-CA"/>
        </w:rPr>
      </w:pPr>
      <w:r w:rsidRPr="00A46380">
        <w:rPr>
          <w:rFonts w:ascii="Google Sans" w:eastAsia="Google Sans" w:hAnsi="Google Sans" w:cs="Google Sans"/>
          <w:sz w:val="24"/>
          <w:szCs w:val="24"/>
          <w:lang w:val="en-CA"/>
        </w:rPr>
        <w:t xml:space="preserve">Carry Look Ahead Adder (CLA) Explained - YouTube, dernier accès : septembre 22, 2025, </w:t>
      </w:r>
      <w:hyperlink r:id="rId131">
        <w:r w:rsidRPr="00A46380">
          <w:rPr>
            <w:rFonts w:ascii="Google Sans" w:eastAsia="Google Sans" w:hAnsi="Google Sans" w:cs="Google Sans"/>
            <w:color w:val="0000EE"/>
            <w:sz w:val="24"/>
            <w:szCs w:val="24"/>
            <w:u w:val="single"/>
            <w:lang w:val="en-CA"/>
          </w:rPr>
          <w:t>https://www.youtube.com/watch?v=SQKdnxysXnw</w:t>
        </w:r>
      </w:hyperlink>
    </w:p>
    <w:p w14:paraId="7EA904B9"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Le complément à deux : comment représenter les entiers relatifs - qkzk, dernier accès : septembre 22, 2025, </w:t>
      </w:r>
      <w:hyperlink r:id="rId132">
        <w:r>
          <w:rPr>
            <w:rFonts w:ascii="Google Sans" w:eastAsia="Google Sans" w:hAnsi="Google Sans" w:cs="Google Sans"/>
            <w:color w:val="0000EE"/>
            <w:sz w:val="24"/>
            <w:szCs w:val="24"/>
            <w:u w:val="single"/>
          </w:rPr>
          <w:t>https://qkzk.xyz/docs/nsi/cours_premiere/donnees_simples/complement_a_deux/1_cours/</w:t>
        </w:r>
      </w:hyperlink>
    </w:p>
    <w:p w14:paraId="35273C79"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Complément à deux - Wikipédia, dernier accès : septembre 22, 2025, </w:t>
      </w:r>
      <w:hyperlink r:id="rId133">
        <w:r>
          <w:rPr>
            <w:rFonts w:ascii="Google Sans" w:eastAsia="Google Sans" w:hAnsi="Google Sans" w:cs="Google Sans"/>
            <w:color w:val="0000EE"/>
            <w:sz w:val="24"/>
            <w:szCs w:val="24"/>
            <w:u w:val="single"/>
          </w:rPr>
          <w:t>https://fr.wikipedia.org/wiki/Compl%C3%A9ment_%C3%A0_deux</w:t>
        </w:r>
      </w:hyperlink>
    </w:p>
    <w:p w14:paraId="3D47ACD3"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Calculateur de complément à 2 - Omni Calculator, dernier accès : septembre 22, 2025, </w:t>
      </w:r>
      <w:hyperlink r:id="rId134">
        <w:r>
          <w:rPr>
            <w:rFonts w:ascii="Google Sans" w:eastAsia="Google Sans" w:hAnsi="Google Sans" w:cs="Google Sans"/>
            <w:color w:val="0000EE"/>
            <w:sz w:val="24"/>
            <w:szCs w:val="24"/>
            <w:u w:val="single"/>
          </w:rPr>
          <w:t>https://www.omnicalculator.com/fr/mathematiques/calculateur-complement-a-2</w:t>
        </w:r>
      </w:hyperlink>
    </w:p>
    <w:p w14:paraId="01BDDD58"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Additionneur soustracteur 4 bits, dernier accès : septembre 22, 2025, </w:t>
      </w:r>
      <w:hyperlink r:id="rId135">
        <w:r>
          <w:rPr>
            <w:rFonts w:ascii="Google Sans" w:eastAsia="Google Sans" w:hAnsi="Google Sans" w:cs="Google Sans"/>
            <w:color w:val="0000EE"/>
            <w:sz w:val="24"/>
            <w:szCs w:val="24"/>
            <w:u w:val="single"/>
          </w:rPr>
          <w:t>https://ressources.univ-lemans.fr/AccesLibre/UM/Pedago/physique/02/electro/addi4bits.html</w:t>
        </w:r>
      </w:hyperlink>
    </w:p>
    <w:p w14:paraId="6BE11F68"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Tp-Addittionneur Soustracteur-Elctronique Numerique | PDF | Électronique - Scribd, dernier accès : septembre 22, 2025, </w:t>
      </w:r>
      <w:hyperlink r:id="rId136">
        <w:r>
          <w:rPr>
            <w:rFonts w:ascii="Google Sans" w:eastAsia="Google Sans" w:hAnsi="Google Sans" w:cs="Google Sans"/>
            <w:color w:val="0000EE"/>
            <w:sz w:val="24"/>
            <w:szCs w:val="24"/>
            <w:u w:val="single"/>
          </w:rPr>
          <w:t>https://fr.scribd.com/document/690279048/Tp-Addittionneur-Soustracteur-elctronique-Numerique</w:t>
        </w:r>
      </w:hyperlink>
    </w:p>
    <w:p w14:paraId="367EB998"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Additionneursoustracteur Sur 4bit | PDF | VHDL | Électronique numérique - Scribd, dernier accès : septembre 22, 2025, </w:t>
      </w:r>
      <w:hyperlink r:id="rId137">
        <w:r>
          <w:rPr>
            <w:rFonts w:ascii="Google Sans" w:eastAsia="Google Sans" w:hAnsi="Google Sans" w:cs="Google Sans"/>
            <w:color w:val="0000EE"/>
            <w:sz w:val="24"/>
            <w:szCs w:val="24"/>
            <w:u w:val="single"/>
          </w:rPr>
          <w:t>https://fr.scribd.com/document/571730604/Additionneursoustracteur-Sur-4bit</w:t>
        </w:r>
      </w:hyperlink>
    </w:p>
    <w:p w14:paraId="36A2BA7C"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Exercice 1. Réalisation d'un additionneur/soustracteur (portes logiques disponibles - myplatform, dernier accès : septembre 22, 2025, </w:t>
      </w:r>
      <w:hyperlink r:id="rId138">
        <w:r>
          <w:rPr>
            <w:rFonts w:ascii="Google Sans" w:eastAsia="Google Sans" w:hAnsi="Google Sans" w:cs="Google Sans"/>
            <w:color w:val="0000EE"/>
            <w:sz w:val="24"/>
            <w:szCs w:val="24"/>
            <w:u w:val="single"/>
          </w:rPr>
          <w:t>https://myplatform.yolasite.com/resources/Correct.pdf</w:t>
        </w:r>
      </w:hyperlink>
    </w:p>
    <w:p w14:paraId="1BD8FEB7"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Fonctionnement d'un ordinateur/Les circuits de sélection - Wikilivres, dernier accès : septembre 22, 2025, </w:t>
      </w:r>
      <w:hyperlink r:id="rId139">
        <w:r>
          <w:rPr>
            <w:rFonts w:ascii="Google Sans" w:eastAsia="Google Sans" w:hAnsi="Google Sans" w:cs="Google Sans"/>
            <w:color w:val="0000EE"/>
            <w:sz w:val="24"/>
            <w:szCs w:val="24"/>
            <w:u w:val="single"/>
          </w:rPr>
          <w:t>https://fr.wikibooks.org/wiki/Fonctionnement_d%27un_ordinateur/Les_circuits_de_s%C3%A9lection</w:t>
        </w:r>
      </w:hyperlink>
    </w:p>
    <w:p w14:paraId="6EB079E2"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Les Circuits Logiques Combinatoires Introduction On a présenté, au ..., dernier accès : septembre 22, 2025, </w:t>
      </w:r>
      <w:hyperlink r:id="rId140">
        <w:r>
          <w:rPr>
            <w:rFonts w:ascii="Google Sans" w:eastAsia="Google Sans" w:hAnsi="Google Sans" w:cs="Google Sans"/>
            <w:color w:val="0000EE"/>
            <w:sz w:val="24"/>
            <w:szCs w:val="24"/>
            <w:u w:val="single"/>
          </w:rPr>
          <w:t>https://staff.univ-batna2.dz/sites/default/files/barra_samir/files/cours_lcs_chap_5.pdf</w:t>
        </w:r>
      </w:hyperlink>
    </w:p>
    <w:p w14:paraId="0340D747"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Circuits de sélection: multiplexeurs, démultiplexeurs, décodeurs, dernier accès : septembre 22, 2025, </w:t>
      </w:r>
      <w:hyperlink r:id="rId141">
        <w:r>
          <w:rPr>
            <w:rFonts w:ascii="Google Sans" w:eastAsia="Google Sans" w:hAnsi="Google Sans" w:cs="Google Sans"/>
            <w:color w:val="0000EE"/>
            <w:sz w:val="24"/>
            <w:szCs w:val="24"/>
            <w:u w:val="single"/>
          </w:rPr>
          <w:t>https://www.ele.uva.es/~jesman/BigSeti/ftp/Libros/Varios/DeMux_d06.pdf</w:t>
        </w:r>
      </w:hyperlink>
    </w:p>
    <w:p w14:paraId="698F8227"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Automatismes industriels - Multiplexeurs-Démultiplexeur-Codeur-Décodeur-Transcodeurs, dernier accès : septembre 22, 2025, </w:t>
      </w:r>
      <w:hyperlink r:id="rId142">
        <w:r>
          <w:rPr>
            <w:rFonts w:ascii="Google Sans" w:eastAsia="Google Sans" w:hAnsi="Google Sans" w:cs="Google Sans"/>
            <w:color w:val="0000EE"/>
            <w:sz w:val="24"/>
            <w:szCs w:val="24"/>
            <w:u w:val="single"/>
          </w:rPr>
          <w:t>https://www.youtube.com/watch?v=FObhsBgoSvs</w:t>
        </w:r>
      </w:hyperlink>
    </w:p>
    <w:p w14:paraId="4180F753"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Codeur Decodeur Multiplexeur | PDF | Diode électroluminescente | Écran à cristaux liquides, dernier accès : septembre 22, 2025, </w:t>
      </w:r>
      <w:hyperlink r:id="rId143">
        <w:r>
          <w:rPr>
            <w:rFonts w:ascii="Google Sans" w:eastAsia="Google Sans" w:hAnsi="Google Sans" w:cs="Google Sans"/>
            <w:color w:val="0000EE"/>
            <w:sz w:val="24"/>
            <w:szCs w:val="24"/>
            <w:u w:val="single"/>
          </w:rPr>
          <w:t>https://fr.scribd.com/document/614301915/codeur-decodeur-multiplexeur</w:t>
        </w:r>
      </w:hyperlink>
    </w:p>
    <w:p w14:paraId="0B9CFDE0"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Encoders and Decoders in Digital Logic - GeeksforGeeks, dernier accès : septembre 22, 2025, </w:t>
      </w:r>
      <w:hyperlink r:id="rId144">
        <w:r>
          <w:rPr>
            <w:rFonts w:ascii="Google Sans" w:eastAsia="Google Sans" w:hAnsi="Google Sans" w:cs="Google Sans"/>
            <w:color w:val="0000EE"/>
            <w:sz w:val="24"/>
            <w:szCs w:val="24"/>
            <w:u w:val="single"/>
          </w:rPr>
          <w:t>https://www.geeksforgeeks.org/digital-logic/encoders-and-decoders-in-digital-logic/</w:t>
        </w:r>
      </w:hyperlink>
    </w:p>
    <w:p w14:paraId="20C4423C"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Les décodeurs – Les transcodeurs - Gecif.net, dernier accès : septembre 22, 2025, </w:t>
      </w:r>
      <w:hyperlink r:id="rId145">
        <w:r>
          <w:rPr>
            <w:rFonts w:ascii="Google Sans" w:eastAsia="Google Sans" w:hAnsi="Google Sans" w:cs="Google Sans"/>
            <w:color w:val="0000EE"/>
            <w:sz w:val="24"/>
            <w:szCs w:val="24"/>
            <w:u w:val="single"/>
          </w:rPr>
          <w:t>http://www.gecif.net/articles/genie_electrique/ressources/les_transcodeurs.pdf</w:t>
        </w:r>
      </w:hyperlink>
    </w:p>
    <w:p w14:paraId="242DB2B1"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Concevez un bloc logique programmable - Moodle Université Numérique, dernier accès : septembre 22, 2025, </w:t>
      </w:r>
      <w:hyperlink r:id="rId146">
        <w:r>
          <w:rPr>
            <w:rFonts w:ascii="Google Sans" w:eastAsia="Google Sans" w:hAnsi="Google Sans" w:cs="Google Sans"/>
            <w:color w:val="0000EE"/>
            <w:sz w:val="24"/>
            <w:szCs w:val="24"/>
            <w:u w:val="single"/>
          </w:rPr>
          <w:t>https://moodle.luniversitenumerique.fr/mod/page/view.php?id=1676</w:t>
        </w:r>
      </w:hyperlink>
    </w:p>
    <w:p w14:paraId="082D014D"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Circuits logiques composés, dernier accès : septembre 22, 2025, </w:t>
      </w:r>
      <w:hyperlink r:id="rId147">
        <w:r>
          <w:rPr>
            <w:rFonts w:ascii="Google Sans" w:eastAsia="Google Sans" w:hAnsi="Google Sans" w:cs="Google Sans"/>
            <w:color w:val="0000EE"/>
            <w:sz w:val="24"/>
            <w:szCs w:val="24"/>
            <w:u w:val="single"/>
          </w:rPr>
          <w:t>https://eseo-tech.github.io/CoCiNum/circuits-logiques/combinatoire-decodeurs-mux-demux.html</w:t>
        </w:r>
      </w:hyperlink>
    </w:p>
    <w:p w14:paraId="4197A803"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Réalisez des fonctions logiques à base de multiplexeurs | Moodle Université Numérique, dernier accès : septembre 22, 2025, </w:t>
      </w:r>
      <w:hyperlink r:id="rId148">
        <w:r>
          <w:rPr>
            <w:rFonts w:ascii="Google Sans" w:eastAsia="Google Sans" w:hAnsi="Google Sans" w:cs="Google Sans"/>
            <w:color w:val="0000EE"/>
            <w:sz w:val="24"/>
            <w:szCs w:val="24"/>
            <w:u w:val="single"/>
          </w:rPr>
          <w:t>https://moodle.luniversitenumerique.fr/mod/page/view.php?id=1594</w:t>
        </w:r>
      </w:hyperlink>
    </w:p>
    <w:p w14:paraId="7215480A"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Circuits logiques combinatoires et séquentiels - Pressbooks de l'École de technologie supérieure, dernier accès : septembre 22, 2025, </w:t>
      </w:r>
      <w:hyperlink r:id="rId149">
        <w:r>
          <w:rPr>
            <w:rFonts w:ascii="Google Sans" w:eastAsia="Google Sans" w:hAnsi="Google Sans" w:cs="Google Sans"/>
            <w:color w:val="0000EE"/>
            <w:sz w:val="24"/>
            <w:szCs w:val="24"/>
            <w:u w:val="single"/>
          </w:rPr>
          <w:t>https://pressbooks.etsmtl.ca/circuitslogiques/chapter/circuits-logiques-combinatoires-et-sequentiels-7/</w:t>
        </w:r>
      </w:hyperlink>
    </w:p>
    <w:p w14:paraId="35799661"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1 Codeur 2 Codeur de priorité, dernier accès : septembre 22, 2025, </w:t>
      </w:r>
      <w:hyperlink r:id="rId150">
        <w:r>
          <w:rPr>
            <w:rFonts w:ascii="Google Sans" w:eastAsia="Google Sans" w:hAnsi="Google Sans" w:cs="Google Sans"/>
            <w:color w:val="0000EE"/>
            <w:sz w:val="24"/>
            <w:szCs w:val="24"/>
            <w:u w:val="single"/>
          </w:rPr>
          <w:t>https://lsv.ens-paris-saclay.fr/~schwoon/enseignement/systemes/ws1516/tp2.pdf</w:t>
        </w:r>
      </w:hyperlink>
    </w:p>
    <w:p w14:paraId="148ACCB3"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Priority Encoders, Encoders and Decoders - Simple explanation &amp; designing - Technobyte, dernier accès : septembre 22, 2025, </w:t>
      </w:r>
      <w:hyperlink r:id="rId151">
        <w:r>
          <w:rPr>
            <w:rFonts w:ascii="Google Sans" w:eastAsia="Google Sans" w:hAnsi="Google Sans" w:cs="Google Sans"/>
            <w:color w:val="0000EE"/>
            <w:sz w:val="24"/>
            <w:szCs w:val="24"/>
            <w:u w:val="single"/>
          </w:rPr>
          <w:t>https://technobyte.org/priority-encoders-decoders-binary-encoders/</w:t>
        </w:r>
      </w:hyperlink>
    </w:p>
    <w:p w14:paraId="2BDBB11E"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Priority Encoder and Digital Encoder Tutorial - Electronics Tutorials, dernier accès : septembre 22, 2025, </w:t>
      </w:r>
      <w:hyperlink r:id="rId152">
        <w:r>
          <w:rPr>
            <w:rFonts w:ascii="Google Sans" w:eastAsia="Google Sans" w:hAnsi="Google Sans" w:cs="Google Sans"/>
            <w:color w:val="0000EE"/>
            <w:sz w:val="24"/>
            <w:szCs w:val="24"/>
            <w:u w:val="single"/>
          </w:rPr>
          <w:t>https://www.electronics-tutorials.ws/combination/comb_4.html</w:t>
        </w:r>
      </w:hyperlink>
    </w:p>
    <w:p w14:paraId="26268752"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Électronique Vidéo N°8:❤️ Codeur , Codeur prioritaire , Décodeur❤️ - YouTube, dernier accès : septembre 22, 2025, </w:t>
      </w:r>
      <w:hyperlink r:id="rId153">
        <w:r>
          <w:rPr>
            <w:rFonts w:ascii="Google Sans" w:eastAsia="Google Sans" w:hAnsi="Google Sans" w:cs="Google Sans"/>
            <w:color w:val="0000EE"/>
            <w:sz w:val="24"/>
            <w:szCs w:val="24"/>
            <w:u w:val="single"/>
          </w:rPr>
          <w:t>https://www.youtube.com/watch?v=H8LrYNoIrjY</w:t>
        </w:r>
      </w:hyperlink>
    </w:p>
    <w:p w14:paraId="2F2209D7"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Encodeur de priorité, dernier accès : septembre 22, 2025, </w:t>
      </w:r>
      <w:hyperlink r:id="rId154">
        <w:r>
          <w:rPr>
            <w:rFonts w:ascii="Google Sans" w:eastAsia="Google Sans" w:hAnsi="Google Sans" w:cs="Google Sans"/>
            <w:color w:val="0000EE"/>
            <w:sz w:val="24"/>
            <w:szCs w:val="24"/>
            <w:u w:val="single"/>
          </w:rPr>
          <w:t>http://baillifard.com/logisim/fr/html/libs/plexers/priencod.html</w:t>
        </w:r>
      </w:hyperlink>
    </w:p>
    <w:p w14:paraId="47E047A9"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Priority encoder - Wikipedia, dernier accès : septembre 22, 2025, </w:t>
      </w:r>
      <w:hyperlink r:id="rId155">
        <w:r>
          <w:rPr>
            <w:rFonts w:ascii="Google Sans" w:eastAsia="Google Sans" w:hAnsi="Google Sans" w:cs="Google Sans"/>
            <w:color w:val="0000EE"/>
            <w:sz w:val="24"/>
            <w:szCs w:val="24"/>
            <w:u w:val="single"/>
          </w:rPr>
          <w:t>https://en.wikipedia.org/wiki/Priority_encoder</w:t>
        </w:r>
      </w:hyperlink>
    </w:p>
    <w:p w14:paraId="0229EDF9"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www.lenovo.com, dernier accès : septembre 22, 2025, </w:t>
      </w:r>
      <w:hyperlink r:id="rId156" w:anchor=":~:text=Une%20UAL%20est%20un%20composant,les%20bits%20et%20les%20comparaisons.">
        <w:r>
          <w:rPr>
            <w:rFonts w:ascii="Google Sans" w:eastAsia="Google Sans" w:hAnsi="Google Sans" w:cs="Google Sans"/>
            <w:color w:val="0000EE"/>
            <w:sz w:val="24"/>
            <w:szCs w:val="24"/>
            <w:u w:val="single"/>
          </w:rPr>
          <w:t>https://www.lenovo.com/fr/outletfr/fr/glossary/arithmetic-logic-unit/#:~:text=Une%20UAL%20est%20un%20composant,les%20bits%20et%20les%20comparaisons.</w:t>
        </w:r>
      </w:hyperlink>
    </w:p>
    <w:p w14:paraId="1D9B1930"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Unité arithmétique et logique - Wikipédia, dernier accès : septembre 22, 2025, </w:t>
      </w:r>
      <w:hyperlink r:id="rId157">
        <w:r>
          <w:rPr>
            <w:rFonts w:ascii="Google Sans" w:eastAsia="Google Sans" w:hAnsi="Google Sans" w:cs="Google Sans"/>
            <w:color w:val="0000EE"/>
            <w:sz w:val="24"/>
            <w:szCs w:val="24"/>
            <w:u w:val="single"/>
          </w:rPr>
          <w:t>https://fr.wikipedia.org/wiki/Unit%C3%A9_arithm%C3%A9tique_et_logique</w:t>
        </w:r>
      </w:hyperlink>
    </w:p>
    <w:p w14:paraId="622214F7"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1-bit UAL - Logic part | Download Scientific Diagram - ResearchGate, dernier accès : septembre 22, 2025, </w:t>
      </w:r>
      <w:hyperlink r:id="rId158">
        <w:r>
          <w:rPr>
            <w:rFonts w:ascii="Google Sans" w:eastAsia="Google Sans" w:hAnsi="Google Sans" w:cs="Google Sans"/>
            <w:color w:val="0000EE"/>
            <w:sz w:val="24"/>
            <w:szCs w:val="24"/>
            <w:u w:val="single"/>
          </w:rPr>
          <w:t>https://www.researchgate.net/figure/bit-UAL-Logic-part_fig2_262220566</w:t>
        </w:r>
      </w:hyperlink>
    </w:p>
    <w:p w14:paraId="508B1FFF"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Unité arithmétique et logique: Fonction, Application - StudySmarter, dernier accès : septembre 22, 2025, </w:t>
      </w:r>
      <w:hyperlink r:id="rId159">
        <w:r>
          <w:rPr>
            <w:rFonts w:ascii="Google Sans" w:eastAsia="Google Sans" w:hAnsi="Google Sans" w:cs="Google Sans"/>
            <w:color w:val="0000EE"/>
            <w:sz w:val="24"/>
            <w:szCs w:val="24"/>
            <w:u w:val="single"/>
          </w:rPr>
          <w:t>https://www.studysmarter.fr/resumes/informatique/organisation-et-architecture-des-ordinateurs/unite-arithmetique-et-logique/</w:t>
        </w:r>
      </w:hyperlink>
    </w:p>
    <w:p w14:paraId="0457526E"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Comment l`unité arithmétique et logique (UAL) contribue-t-elle aux opérations informatiques - Lenovo, dernier accès : septembre 22, 2025, </w:t>
      </w:r>
      <w:hyperlink r:id="rId160">
        <w:r>
          <w:rPr>
            <w:rFonts w:ascii="Google Sans" w:eastAsia="Google Sans" w:hAnsi="Google Sans" w:cs="Google Sans"/>
            <w:color w:val="0000EE"/>
            <w:sz w:val="24"/>
            <w:szCs w:val="24"/>
            <w:u w:val="single"/>
          </w:rPr>
          <w:t>https://www.lenovo.com/fr/outletfr/fr/glossary/arithmetic-logic-unit/</w:t>
        </w:r>
      </w:hyperlink>
    </w:p>
    <w:p w14:paraId="250202CE"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A 1-bit ALU, dernier accès : septembre 22, 2025, </w:t>
      </w:r>
      <w:hyperlink r:id="rId161">
        <w:r>
          <w:rPr>
            <w:rFonts w:ascii="Google Sans" w:eastAsia="Google Sans" w:hAnsi="Google Sans" w:cs="Google Sans"/>
            <w:color w:val="0000EE"/>
            <w:sz w:val="24"/>
            <w:szCs w:val="24"/>
            <w:u w:val="single"/>
          </w:rPr>
          <w:t>http://homepage.divms.uiowa.edu/~ghosh/10-10-13.pdf</w:t>
        </w:r>
      </w:hyperlink>
    </w:p>
    <w:p w14:paraId="59325F31"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Logic Gates: One-Bit ALU - Kalamazoo College, dernier accès : septembre 22, 2025, </w:t>
      </w:r>
      <w:hyperlink r:id="rId162">
        <w:r>
          <w:rPr>
            <w:rFonts w:ascii="Google Sans" w:eastAsia="Google Sans" w:hAnsi="Google Sans" w:cs="Google Sans"/>
            <w:color w:val="0000EE"/>
            <w:sz w:val="24"/>
            <w:szCs w:val="24"/>
            <w:u w:val="single"/>
          </w:rPr>
          <w:t>https://www.cs.kzoo.edu/cs230/Resources/ALU/SimpleALU.html</w:t>
        </w:r>
      </w:hyperlink>
    </w:p>
    <w:p w14:paraId="7C7ACA24"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Constructing a Basic Arithmetic Logic Unit, dernier accès : septembre 22, 2025, </w:t>
      </w:r>
      <w:hyperlink r:id="rId163">
        <w:r>
          <w:rPr>
            <w:rFonts w:ascii="Google Sans" w:eastAsia="Google Sans" w:hAnsi="Google Sans" w:cs="Google Sans"/>
            <w:color w:val="0000EE"/>
            <w:sz w:val="24"/>
            <w:szCs w:val="24"/>
            <w:u w:val="single"/>
          </w:rPr>
          <w:t>https://twiki.di.uniroma1.it/pub/Architetture2/PZ/DiarioLezioni0708/App_B_-_The_basics_of_logic_design_(ALU).pdf</w:t>
        </w:r>
      </w:hyperlink>
    </w:p>
    <w:p w14:paraId="0DA9C423"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N-bit Binary Addition Algorithm, dernier accès : septembre 22, 2025, </w:t>
      </w:r>
      <w:hyperlink r:id="rId164">
        <w:r>
          <w:rPr>
            <w:rFonts w:ascii="Google Sans" w:eastAsia="Google Sans" w:hAnsi="Google Sans" w:cs="Google Sans"/>
            <w:color w:val="0000EE"/>
            <w:sz w:val="24"/>
            <w:szCs w:val="24"/>
            <w:u w:val="single"/>
          </w:rPr>
          <w:t>https://www.eecis.udel.edu/~davis/cpeg222/AssemblyTutorial/Chapter-08/ass08_3.html</w:t>
        </w:r>
      </w:hyperlink>
    </w:p>
    <w:p w14:paraId="44D62C56"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Architecture des ordinateurs, dernier accès : septembre 22, 2025, </w:t>
      </w:r>
      <w:hyperlink r:id="rId165">
        <w:r>
          <w:rPr>
            <w:rFonts w:ascii="Google Sans" w:eastAsia="Google Sans" w:hAnsi="Google Sans" w:cs="Google Sans"/>
            <w:color w:val="0000EE"/>
            <w:sz w:val="24"/>
            <w:szCs w:val="24"/>
            <w:u w:val="single"/>
          </w:rPr>
          <w:t>https://elearn.univ-tlemcen.dz/mod/resource/view.php?id=7973</w:t>
        </w:r>
      </w:hyperlink>
    </w:p>
    <w:p w14:paraId="676FACDE"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Programmation Assembleur/x86/Les flags - Wikilivres, dernier accès : septembre 22, 2025, </w:t>
      </w:r>
      <w:hyperlink r:id="rId166">
        <w:r>
          <w:rPr>
            <w:rFonts w:ascii="Google Sans" w:eastAsia="Google Sans" w:hAnsi="Google Sans" w:cs="Google Sans"/>
            <w:color w:val="0000EE"/>
            <w:sz w:val="24"/>
            <w:szCs w:val="24"/>
            <w:u w:val="single"/>
          </w:rPr>
          <w:t>https://fr.wikibooks.org/wiki/Programmation_Assembleur/x86/Les_flags</w:t>
        </w:r>
      </w:hyperlink>
    </w:p>
    <w:p w14:paraId="4247A162"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Status flags - NESdev Wiki, dernier accès : septembre 22, 2025, </w:t>
      </w:r>
      <w:hyperlink r:id="rId167">
        <w:r>
          <w:rPr>
            <w:rFonts w:ascii="Google Sans" w:eastAsia="Google Sans" w:hAnsi="Google Sans" w:cs="Google Sans"/>
            <w:color w:val="0000EE"/>
            <w:sz w:val="24"/>
            <w:szCs w:val="24"/>
            <w:u w:val="single"/>
          </w:rPr>
          <w:t>https://www.nesdev.org/wiki/Status_flags</w:t>
        </w:r>
      </w:hyperlink>
    </w:p>
    <w:p w14:paraId="5106F32F" w14:textId="77777777" w:rsidR="008E4D71" w:rsidRPr="00A46380" w:rsidRDefault="008E4D71">
      <w:pPr>
        <w:numPr>
          <w:ilvl w:val="0"/>
          <w:numId w:val="161"/>
        </w:numPr>
        <w:pBdr>
          <w:top w:val="nil"/>
          <w:left w:val="nil"/>
          <w:bottom w:val="nil"/>
          <w:right w:val="nil"/>
          <w:between w:val="nil"/>
        </w:pBdr>
        <w:rPr>
          <w:lang w:val="en-CA"/>
        </w:rPr>
      </w:pPr>
      <w:r w:rsidRPr="00A46380">
        <w:rPr>
          <w:rFonts w:ascii="Google Sans" w:eastAsia="Google Sans" w:hAnsi="Google Sans" w:cs="Google Sans"/>
          <w:sz w:val="24"/>
          <w:szCs w:val="24"/>
          <w:lang w:val="en-CA"/>
        </w:rPr>
        <w:t xml:space="preserve">Microprocessor Design/ALU Flags - Wikibooks, open books for an open world, dernier accès : septembre 22, 2025, </w:t>
      </w:r>
      <w:hyperlink r:id="rId168">
        <w:r w:rsidRPr="00A46380">
          <w:rPr>
            <w:rFonts w:ascii="Google Sans" w:eastAsia="Google Sans" w:hAnsi="Google Sans" w:cs="Google Sans"/>
            <w:color w:val="0000EE"/>
            <w:sz w:val="24"/>
            <w:szCs w:val="24"/>
            <w:u w:val="single"/>
            <w:lang w:val="en-CA"/>
          </w:rPr>
          <w:t>https://en.wikibooks.org/wiki/Microprocessor_Design/ALU_Flags</w:t>
        </w:r>
      </w:hyperlink>
    </w:p>
    <w:p w14:paraId="12AC2FF6"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UAL - Unité arithmétique et logique - Mowse, dernier accès : septembre 22, 2025, </w:t>
      </w:r>
      <w:hyperlink r:id="rId169">
        <w:r>
          <w:rPr>
            <w:rFonts w:ascii="Google Sans" w:eastAsia="Google Sans" w:hAnsi="Google Sans" w:cs="Google Sans"/>
            <w:color w:val="0000EE"/>
            <w:sz w:val="24"/>
            <w:szCs w:val="24"/>
            <w:u w:val="single"/>
          </w:rPr>
          <w:t>https://articles.pourtaud.dev/fr/articles/ual-unite-arithmetique-et-logique/</w:t>
        </w:r>
      </w:hyperlink>
    </w:p>
    <w:p w14:paraId="72B8BAB1"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Flags | SaarCPU - Compiler Design Lab, dernier accès : septembre 22, 2025, </w:t>
      </w:r>
      <w:hyperlink r:id="rId170">
        <w:r>
          <w:rPr>
            <w:rFonts w:ascii="Google Sans" w:eastAsia="Google Sans" w:hAnsi="Google Sans" w:cs="Google Sans"/>
            <w:color w:val="0000EE"/>
            <w:sz w:val="24"/>
            <w:szCs w:val="24"/>
            <w:u w:val="single"/>
          </w:rPr>
          <w:t>https://cdltools.cs.uni-saarland.de/saarcpu/docs/alu/flags/</w:t>
        </w:r>
      </w:hyperlink>
    </w:p>
    <w:p w14:paraId="33DF1FB3"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The ALU status flags - RealView Developer Kit Assembler Guide, dernier accès : septembre 22, 2025, </w:t>
      </w:r>
      <w:hyperlink r:id="rId171">
        <w:r>
          <w:rPr>
            <w:rFonts w:ascii="Google Sans" w:eastAsia="Google Sans" w:hAnsi="Google Sans" w:cs="Google Sans"/>
            <w:color w:val="0000EE"/>
            <w:sz w:val="24"/>
            <w:szCs w:val="24"/>
            <w:u w:val="single"/>
          </w:rPr>
          <w:t>https://developer.arm.com/documentation/dui0231/latest/writing-arm-and-thumb-assembly-language/conditional-execution/the-alu-status-flags</w:t>
        </w:r>
      </w:hyperlink>
    </w:p>
    <w:p w14:paraId="11CFD233" w14:textId="77777777" w:rsidR="008E4D71" w:rsidRDefault="008E4D71">
      <w:pPr>
        <w:numPr>
          <w:ilvl w:val="0"/>
          <w:numId w:val="161"/>
        </w:numPr>
        <w:pBdr>
          <w:top w:val="nil"/>
          <w:left w:val="nil"/>
          <w:bottom w:val="nil"/>
          <w:right w:val="nil"/>
          <w:between w:val="nil"/>
        </w:pBdr>
      </w:pPr>
      <w:r>
        <w:rPr>
          <w:rFonts w:ascii="Google Sans" w:eastAsia="Google Sans" w:hAnsi="Google Sans" w:cs="Google Sans"/>
          <w:sz w:val="24"/>
          <w:szCs w:val="24"/>
        </w:rPr>
        <w:t xml:space="preserve">Status Register - Welcome to Real Digital, dernier accès : septembre 22, 2025, </w:t>
      </w:r>
      <w:hyperlink r:id="rId172">
        <w:r>
          <w:rPr>
            <w:rFonts w:ascii="Google Sans" w:eastAsia="Google Sans" w:hAnsi="Google Sans" w:cs="Google Sans"/>
            <w:color w:val="0000EE"/>
            <w:sz w:val="24"/>
            <w:szCs w:val="24"/>
            <w:u w:val="single"/>
          </w:rPr>
          <w:t>https://realdigital.org/doc/1056f6a2c123431725eab5c2f945240e</w:t>
        </w:r>
      </w:hyperlink>
    </w:p>
    <w:p w14:paraId="6CBF9C88" w14:textId="77777777" w:rsidR="008E4D71" w:rsidRDefault="008E4D71" w:rsidP="008E4D71">
      <w:pPr>
        <w:widowControl/>
        <w:spacing w:after="160" w:line="259"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br w:type="page"/>
      </w:r>
    </w:p>
    <w:p w14:paraId="0DE4FB7B" w14:textId="77777777" w:rsidR="008E4D71" w:rsidRDefault="008E4D71" w:rsidP="008E4D71">
      <w:pPr>
        <w:pStyle w:val="Titre1"/>
        <w:spacing w:before="0" w:after="120" w:line="275" w:lineRule="auto"/>
        <w:rPr>
          <w:rFonts w:ascii="Google Sans" w:eastAsia="Google Sans" w:hAnsi="Google Sans" w:cs="Google Sans"/>
          <w:color w:val="1B1C1D"/>
        </w:rPr>
      </w:pPr>
      <w:bookmarkStart w:id="7" w:name="_Toc209457101"/>
      <w:bookmarkStart w:id="8" w:name="_Toc209497796"/>
      <w:r>
        <w:rPr>
          <w:rFonts w:ascii="Google Sans" w:eastAsia="Google Sans" w:hAnsi="Google Sans" w:cs="Google Sans"/>
          <w:color w:val="1B1C1D"/>
        </w:rPr>
        <w:lastRenderedPageBreak/>
        <w:t>Chapitre 9 : Conception de Circuits Séquentiels</w:t>
      </w:r>
      <w:bookmarkEnd w:id="7"/>
      <w:bookmarkEnd w:id="8"/>
    </w:p>
    <w:p w14:paraId="24904AB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E8F2EB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5FEF877"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9.1 Introduction à la Logique Séquentielle</w:t>
      </w:r>
    </w:p>
    <w:p w14:paraId="018EE7F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265B66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314BA02"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9.1.1 Au-delà de la Logique Combinatoire : Le Concept d'État</w:t>
      </w:r>
    </w:p>
    <w:p w14:paraId="7D30C36D"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2C6319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L'univers des circuits logiques se divise en deux grandes familles : les circuits combinatoires et les circuits séquentiels. Un circuit combinatoire, tel qu'un additionneur ou un multiplexeur, possède une caractéristique fondamentale : ses sorties à un instant donné dépendent </w:t>
      </w:r>
      <w:r>
        <w:rPr>
          <w:rFonts w:ascii="Google Sans Text" w:eastAsia="Google Sans Text" w:hAnsi="Google Sans Text" w:cs="Google Sans Text"/>
          <w:i/>
          <w:color w:val="1B1C1D"/>
        </w:rPr>
        <w:t>uniquement</w:t>
      </w:r>
      <w:r>
        <w:rPr>
          <w:rFonts w:ascii="Google Sans Text" w:eastAsia="Google Sans Text" w:hAnsi="Google Sans Text" w:cs="Google Sans Text"/>
          <w:color w:val="1B1C1D"/>
        </w:rPr>
        <w:t xml:space="preserve"> des valeurs de ses entrées à ce même instant.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Il est sans mémoire ; une même combinaison d'entrées produira toujours la même sortie, indépendamment de ce qui a pu se passer auparavant.</w:t>
      </w:r>
    </w:p>
    <w:p w14:paraId="18697DF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logique séquentielle transcende cette limitation en introduisant la notion de </w:t>
      </w:r>
      <w:r>
        <w:rPr>
          <w:rFonts w:ascii="Google Sans Text" w:eastAsia="Google Sans Text" w:hAnsi="Google Sans Text" w:cs="Google Sans Text"/>
          <w:b/>
          <w:color w:val="1B1C1D"/>
        </w:rPr>
        <w:t>mémoire</w:t>
      </w:r>
      <w:r>
        <w:rPr>
          <w:rFonts w:ascii="Google Sans Text" w:eastAsia="Google Sans Text" w:hAnsi="Google Sans Text" w:cs="Google Sans Text"/>
          <w:color w:val="1B1C1D"/>
        </w:rPr>
        <w:t>. Dans un circuit séquentiel, les sorties ne dépendent pas seulement des entrées actuelles, mais également de la séquence des entrées passées.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capacité à "se souvenir" de l'historique est encapsulée dans le concept d'</w:t>
      </w:r>
    </w:p>
    <w:p w14:paraId="22116BB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état interne</w:t>
      </w:r>
      <w:r>
        <w:rPr>
          <w:rFonts w:ascii="Google Sans Text" w:eastAsia="Google Sans Text" w:hAnsi="Google Sans Text" w:cs="Google Sans Text"/>
          <w:color w:val="1B1C1D"/>
        </w:rPr>
        <w:t xml:space="preserve"> du circuit. L'état représente une synthèse de toutes les informations passées pertinentes nécessaires pour déterminer le comportement futur du circuit.</w:t>
      </w:r>
    </w:p>
    <w:p w14:paraId="115DBA7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Structurellement, cette capacité de mémorisation émerge de l'introduction d'une </w:t>
      </w:r>
      <w:r>
        <w:rPr>
          <w:rFonts w:ascii="Google Sans Text" w:eastAsia="Google Sans Text" w:hAnsi="Google Sans Text" w:cs="Google Sans Text"/>
          <w:b/>
          <w:color w:val="1B1C1D"/>
        </w:rPr>
        <w:t>boucle de rétroaction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feedback loop</w:t>
      </w:r>
      <w:r>
        <w:rPr>
          <w:rFonts w:ascii="Google Sans Text" w:eastAsia="Google Sans Text" w:hAnsi="Google Sans Text" w:cs="Google Sans Text"/>
          <w:color w:val="1B1C1D"/>
        </w:rPr>
        <w:t>), où une ou plusieurs sorties du circuit sont réinjectées en entrée.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dépendance cyclique est l'essence même de la logique séquentielle. Un exemple simple est une porte OU dont la sortie est rebouclée sur l'une de ses entrées : une fois que la sortie passe à 1, elle se maintient à 1 indéfiniment, mémorisant ainsi l'événement "une entrée a été à 1 au moins une fois".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L'état du circuit est matérialisé par des</w:t>
      </w:r>
    </w:p>
    <w:p w14:paraId="53C784E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variables internes</w:t>
      </w:r>
      <w:r>
        <w:rPr>
          <w:rFonts w:ascii="Google Sans Text" w:eastAsia="Google Sans Text" w:hAnsi="Google Sans Text" w:cs="Google Sans Text"/>
          <w:color w:val="1B1C1D"/>
        </w:rPr>
        <w:t>, aussi appelées variables secondaires, qui sont les signaux portés par ces boucles de rétroaction.</w:t>
      </w:r>
      <w:r>
        <w:rPr>
          <w:rFonts w:ascii="Google Sans Text" w:eastAsia="Google Sans Text" w:hAnsi="Google Sans Text" w:cs="Google Sans Text"/>
          <w:color w:val="575B5F"/>
          <w:sz w:val="24"/>
          <w:szCs w:val="24"/>
          <w:vertAlign w:val="superscript"/>
        </w:rPr>
        <w:t>1</w:t>
      </w:r>
    </w:p>
    <w:p w14:paraId="28418C2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rétroaction est à la fois la source de la puissance des circuits séquentiels — leur permettant de mémoriser des données, de compter des événements, et d'exécuter des algorithmes complexes — et la source de leur complexité de conception. Sans un mécanisme de contrôle rigoureux, une rétroaction peut engendrer des oscillations incontrôlées ou des comportements imprévisibles dus aux délais de propagation des signaux, un phénomène connu sous le nom de condition de course (</w:t>
      </w:r>
      <w:r>
        <w:rPr>
          <w:rFonts w:ascii="Google Sans Text" w:eastAsia="Google Sans Text" w:hAnsi="Google Sans Text" w:cs="Google Sans Text"/>
          <w:i/>
          <w:color w:val="1B1C1D"/>
        </w:rPr>
        <w:t>race condition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La logique séquentielle n'est donc pas simplement une "logique combinatoire avec de la mémoire", mais plutôt une "logique combinatoire avec une rétroaction contrôlée".</w:t>
      </w:r>
    </w:p>
    <w:p w14:paraId="75AB450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distinctions fondamentales entre ces deux paradigmes.</w:t>
      </w:r>
    </w:p>
    <w:p w14:paraId="4685187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9.1 : Comparaison des Logiques Combinatoire et Séquentielle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7F13B191"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8096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5DD0D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Logique Combinatoire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22B8A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Logique Séquentielle</w:t>
            </w:r>
          </w:p>
        </w:tc>
      </w:tr>
      <w:tr w:rsidR="008E4D71" w14:paraId="6A18679D"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8FF71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Dépendance des sorties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7317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Uniquement des entrées actuelles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0111E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Entrées actuelles ET état(s) antérieur(s)</w:t>
            </w:r>
          </w:p>
        </w:tc>
      </w:tr>
      <w:tr w:rsidR="008E4D71" w14:paraId="314E61FB"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4BE1A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Présence de mémoire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1D9C6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65DE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 matérialisée par l'état interne</w:t>
            </w:r>
          </w:p>
        </w:tc>
      </w:tr>
      <w:tr w:rsidR="008E4D71" w14:paraId="0FE39768"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11B0F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Structure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BE412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Acyclique (pas de boucle de rétroaction)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D65E1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Cyclique (présence de boucles de rétroaction)</w:t>
            </w:r>
          </w:p>
        </w:tc>
      </w:tr>
      <w:tr w:rsidR="008E4D71" w14:paraId="786F1A0C"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34337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Sensibilité au temps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74F6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Insensible à l'ordre des entrées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9DB67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Sensible à la séquence temporelle des entrées</w:t>
            </w:r>
          </w:p>
        </w:tc>
      </w:tr>
      <w:tr w:rsidR="008E4D71" w14:paraId="7C685E4D"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473E8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Exemples de circuits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37EC1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Additionneur, décodeur, multiplexeur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7DBD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Compteur, registre, mémoire, processeur</w:t>
            </w:r>
          </w:p>
        </w:tc>
      </w:tr>
    </w:tbl>
    <w:p w14:paraId="4AF6A276"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72C377AF"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9.1.2 Systèmes Synchrones et Asynchrones : Le Rôle de l'Horloge</w:t>
      </w:r>
    </w:p>
    <w:p w14:paraId="4FD3673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C2B7F85"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défi posé par la rétroaction est la gestion du temps. Les circuits séquentiels se classent en deux catégories selon la manière dont ils abordent ce défi : les systèmes asynchrones et les systèmes synchrones.</w:t>
      </w:r>
      <w:r>
        <w:rPr>
          <w:rFonts w:ascii="Google Sans Text" w:eastAsia="Google Sans Text" w:hAnsi="Google Sans Text" w:cs="Google Sans Text"/>
          <w:color w:val="575B5F"/>
          <w:sz w:val="24"/>
          <w:szCs w:val="24"/>
          <w:vertAlign w:val="superscript"/>
        </w:rPr>
        <w:t>1</w:t>
      </w:r>
    </w:p>
    <w:p w14:paraId="2BC809A7" w14:textId="77777777" w:rsidR="008E4D71" w:rsidRDefault="008E4D71">
      <w:pPr>
        <w:numPr>
          <w:ilvl w:val="0"/>
          <w:numId w:val="173"/>
        </w:numPr>
        <w:pBdr>
          <w:top w:val="nil"/>
          <w:left w:val="nil"/>
          <w:bottom w:val="nil"/>
          <w:right w:val="nil"/>
          <w:between w:val="nil"/>
        </w:pBdr>
        <w:spacing w:line="275" w:lineRule="auto"/>
      </w:pPr>
      <w:r>
        <w:rPr>
          <w:rFonts w:ascii="Google Sans Text" w:eastAsia="Google Sans Text" w:hAnsi="Google Sans Text" w:cs="Google Sans Text"/>
          <w:b/>
          <w:color w:val="1B1C1D"/>
        </w:rPr>
        <w:t>Systèmes Asynchrones</w:t>
      </w:r>
      <w:r>
        <w:rPr>
          <w:rFonts w:ascii="Google Sans Text" w:eastAsia="Google Sans Text" w:hAnsi="Google Sans Text" w:cs="Google Sans Text"/>
          <w:color w:val="1B1C1D"/>
        </w:rPr>
        <w:t xml:space="preserve"> : Dans un circuit asynchrone, l'état du système peut changer à n'importe quel moment, en réponse directe et immédiate à un changement sur ses entrées.</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La mémorisation est réalisée par de simples boucles de rétroaction, comme des verrous.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Bien que potentiellement plus rapides pour traiter des événements apériodiques et sporadiques, ces circuits sont notoirement difficiles à concevoir et à vérifier. Chaque changement d'entrée se propage à travers le circuit à une vitesse qui dépend des délais physiques des portes logiques, créant des risques d'aléas (</w:t>
      </w:r>
      <w:r>
        <w:rPr>
          <w:color w:val="000000"/>
        </w:rPr>
        <w:br/>
      </w:r>
      <w:r>
        <w:rPr>
          <w:rFonts w:ascii="Google Sans Text" w:eastAsia="Google Sans Text" w:hAnsi="Google Sans Text" w:cs="Google Sans Text"/>
          <w:i/>
          <w:color w:val="1B1C1D"/>
        </w:rPr>
        <w:t>hazards</w:t>
      </w:r>
      <w:r>
        <w:rPr>
          <w:rFonts w:ascii="Google Sans Text" w:eastAsia="Google Sans Text" w:hAnsi="Google Sans Text" w:cs="Google Sans Text"/>
          <w:color w:val="1B1C1D"/>
        </w:rPr>
        <w:t>) et de conditions de course qui peuvent mener à des états incorrects.</w:t>
      </w:r>
      <w:r>
        <w:rPr>
          <w:rFonts w:ascii="Google Sans Text" w:eastAsia="Google Sans Text" w:hAnsi="Google Sans Text" w:cs="Google Sans Text"/>
          <w:color w:val="575B5F"/>
          <w:sz w:val="24"/>
          <w:szCs w:val="24"/>
          <w:vertAlign w:val="superscript"/>
        </w:rPr>
        <w:t>4</w:t>
      </w:r>
    </w:p>
    <w:p w14:paraId="34271AB8" w14:textId="77777777" w:rsidR="008E4D71" w:rsidRDefault="008E4D71">
      <w:pPr>
        <w:numPr>
          <w:ilvl w:val="0"/>
          <w:numId w:val="173"/>
        </w:numPr>
        <w:pBdr>
          <w:top w:val="nil"/>
          <w:left w:val="nil"/>
          <w:bottom w:val="nil"/>
          <w:right w:val="nil"/>
          <w:between w:val="nil"/>
        </w:pBdr>
        <w:spacing w:after="120" w:line="275" w:lineRule="auto"/>
      </w:pPr>
      <w:r>
        <w:rPr>
          <w:rFonts w:ascii="Google Sans Text" w:eastAsia="Google Sans Text" w:hAnsi="Google Sans Text" w:cs="Google Sans Text"/>
          <w:b/>
          <w:color w:val="1B1C1D"/>
        </w:rPr>
        <w:t>Systèmes Synchrones</w:t>
      </w:r>
      <w:r>
        <w:rPr>
          <w:rFonts w:ascii="Google Sans Text" w:eastAsia="Google Sans Text" w:hAnsi="Google Sans Text" w:cs="Google Sans Text"/>
          <w:color w:val="1B1C1D"/>
        </w:rPr>
        <w:t xml:space="preserve"> : Pour maîtriser cette complexité, la quasi-totalité des systèmes numériques modernes adopte une approche synchrone. Dans un circuit synchrone, l'évolution de l'état est rigoureusement contrôlée et ne peut se produire qu'à des instants précis, dictés par un signal global appelé </w:t>
      </w:r>
      <w:r>
        <w:rPr>
          <w:rFonts w:ascii="Google Sans Text" w:eastAsia="Google Sans Text" w:hAnsi="Google Sans Text" w:cs="Google Sans Text"/>
          <w:b/>
          <w:color w:val="1B1C1D"/>
        </w:rPr>
        <w:t>horloge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clock</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Ce signal est typiquement une onde carrée périodique. Les éléments de mémorisation utilisés sont des bascules synchrones, qui ne sont sensibles qu'aux transitions du signal d'horloge (les fronts montants ou descendants).</w:t>
      </w:r>
      <w:r>
        <w:rPr>
          <w:rFonts w:ascii="Google Sans Text" w:eastAsia="Google Sans Text" w:hAnsi="Google Sans Text" w:cs="Google Sans Text"/>
          <w:color w:val="575B5F"/>
          <w:sz w:val="24"/>
          <w:szCs w:val="24"/>
          <w:vertAlign w:val="superscript"/>
        </w:rPr>
        <w:t>1</w:t>
      </w:r>
    </w:p>
    <w:p w14:paraId="5B38D085"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signal d'horloge agit comme un mécanisme de discrétisation du temps. Il transforme le flux temporel continu en une </w:t>
      </w:r>
      <w:r>
        <w:rPr>
          <w:rFonts w:ascii="Google Sans Text" w:eastAsia="Google Sans Text" w:hAnsi="Google Sans Text" w:cs="Google Sans Text"/>
          <w:color w:val="1B1C1D"/>
        </w:rPr>
        <w:lastRenderedPageBreak/>
        <w:t xml:space="preserve">séquence d'instants discrets, les "cycles d'horloge". En forçant tous les changements d'état à se produire simultanément sur un front d'horloge, on garantit que les entrées des blocs de logique combinatoire sont stables pendant qu'ils calculent les nouvelles sorties et le prochain état. Cette </w:t>
      </w:r>
      <w:r>
        <w:rPr>
          <w:rFonts w:ascii="Google Sans Text" w:eastAsia="Google Sans Text" w:hAnsi="Google Sans Text" w:cs="Google Sans Text"/>
          <w:b/>
          <w:color w:val="1B1C1D"/>
        </w:rPr>
        <w:t>abstraction synchrone</w:t>
      </w:r>
      <w:r>
        <w:rPr>
          <w:rFonts w:ascii="Google Sans Text" w:eastAsia="Google Sans Text" w:hAnsi="Google Sans Text" w:cs="Google Sans Text"/>
          <w:color w:val="1B1C1D"/>
        </w:rPr>
        <w:t xml:space="preserve"> élimine les problèmes de synchronisation liés aux délais de propagation variables et permet aux concepteurs de raisonner sur le comportement du circuit cycle par cycle, simplifiant radicalement le processus de conception. Ce chapitre se concentrera exclusivement sur la conception des circuits séquentiels synchrones.</w:t>
      </w:r>
    </w:p>
    <w:p w14:paraId="2DA469B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77769F2"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9.1.3 Modèle Général d'un Circuit Séquentiel</w:t>
      </w:r>
    </w:p>
    <w:p w14:paraId="5B2816B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BFB83D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Tout circuit séquentiel synchrone peut être représenté par un modèle canonique, illustré ci-dessous. Ce modèle décompose le circuit en deux parties fonctionnelles distinctes.</w:t>
      </w:r>
      <w:r>
        <w:rPr>
          <w:rFonts w:ascii="Google Sans Text" w:eastAsia="Google Sans Text" w:hAnsi="Google Sans Text" w:cs="Google Sans Text"/>
          <w:color w:val="575B5F"/>
          <w:sz w:val="24"/>
          <w:szCs w:val="24"/>
          <w:vertAlign w:val="superscript"/>
        </w:rPr>
        <w:t>1</w:t>
      </w:r>
    </w:p>
    <w:p w14:paraId="6AFD3BB2"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Figure 9.1 : Modèle Général d'un Circuit Séquentiel Synchrone</w:t>
      </w:r>
    </w:p>
    <w:p w14:paraId="0FE81A25"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p>
    <w:p w14:paraId="563FC84B" w14:textId="77777777" w:rsidR="008E4D71" w:rsidRDefault="008E4D71">
      <w:pPr>
        <w:numPr>
          <w:ilvl w:val="0"/>
          <w:numId w:val="186"/>
        </w:numPr>
        <w:pBdr>
          <w:top w:val="nil"/>
          <w:left w:val="nil"/>
          <w:bottom w:val="nil"/>
          <w:right w:val="nil"/>
          <w:between w:val="nil"/>
        </w:pBdr>
        <w:spacing w:line="275" w:lineRule="auto"/>
      </w:pPr>
      <w:r>
        <w:rPr>
          <w:rFonts w:ascii="Google Sans Text" w:eastAsia="Google Sans Text" w:hAnsi="Google Sans Text" w:cs="Google Sans Text"/>
          <w:b/>
          <w:color w:val="1B1C1D"/>
        </w:rPr>
        <w:t>Un bloc de logique combinatoire</w:t>
      </w:r>
      <w:r>
        <w:rPr>
          <w:rFonts w:ascii="Google Sans Text" w:eastAsia="Google Sans Text" w:hAnsi="Google Sans Text" w:cs="Google Sans Text"/>
          <w:color w:val="1B1C1D"/>
        </w:rPr>
        <w:t xml:space="preserve"> : Ce bloc est responsable du calcul. Il reçoit en entrée les </w:t>
      </w:r>
      <w:r>
        <w:rPr>
          <w:rFonts w:ascii="Google Sans Text" w:eastAsia="Google Sans Text" w:hAnsi="Google Sans Text" w:cs="Google Sans Text"/>
          <w:b/>
          <w:color w:val="1B1C1D"/>
        </w:rPr>
        <w:t>entrées externes</w:t>
      </w:r>
      <w:r>
        <w:rPr>
          <w:rFonts w:ascii="Google Sans Text" w:eastAsia="Google Sans Text" w:hAnsi="Google Sans Text" w:cs="Google Sans Text"/>
          <w:color w:val="1B1C1D"/>
        </w:rPr>
        <w:t xml:space="preserve"> du circuit (vecteur E) et l'</w:t>
      </w:r>
      <w:r>
        <w:rPr>
          <w:rFonts w:ascii="Google Sans Text" w:eastAsia="Google Sans Text" w:hAnsi="Google Sans Text" w:cs="Google Sans Text"/>
          <w:b/>
          <w:color w:val="1B1C1D"/>
        </w:rPr>
        <w:t>état présent</w:t>
      </w:r>
      <w:r>
        <w:rPr>
          <w:rFonts w:ascii="Google Sans Text" w:eastAsia="Google Sans Text" w:hAnsi="Google Sans Text" w:cs="Google Sans Text"/>
          <w:color w:val="1B1C1D"/>
        </w:rPr>
        <w:t xml:space="preserve"> (vecteur Q) fourni par les éléments de mémorisation. À partir de ces informations, il génère deux ensembles de signaux : les </w:t>
      </w:r>
      <w:r>
        <w:rPr>
          <w:rFonts w:ascii="Google Sans Text" w:eastAsia="Google Sans Text" w:hAnsi="Google Sans Text" w:cs="Google Sans Text"/>
          <w:b/>
          <w:color w:val="1B1C1D"/>
        </w:rPr>
        <w:t>sorties externes</w:t>
      </w:r>
      <w:r>
        <w:rPr>
          <w:rFonts w:ascii="Google Sans Text" w:eastAsia="Google Sans Text" w:hAnsi="Google Sans Text" w:cs="Google Sans Text"/>
          <w:color w:val="1B1C1D"/>
        </w:rPr>
        <w:t xml:space="preserve"> du circuit (vecteur S) et l'</w:t>
      </w:r>
      <w:r>
        <w:rPr>
          <w:rFonts w:ascii="Google Sans Text" w:eastAsia="Google Sans Text" w:hAnsi="Google Sans Text" w:cs="Google Sans Text"/>
          <w:b/>
          <w:color w:val="1B1C1D"/>
        </w:rPr>
        <w:t>état suivant</w:t>
      </w:r>
      <w:r>
        <w:rPr>
          <w:rFonts w:ascii="Google Sans Text" w:eastAsia="Google Sans Text" w:hAnsi="Google Sans Text" w:cs="Google Sans Text"/>
          <w:color w:val="1B1C1D"/>
        </w:rPr>
        <w:t xml:space="preserve"> (vecteur Q+), qui représente l'état que le circuit devra adopter au prochain cycle d'horloge.</w:t>
      </w:r>
    </w:p>
    <w:p w14:paraId="67F3D0B1" w14:textId="77777777" w:rsidR="008E4D71" w:rsidRDefault="008E4D71">
      <w:pPr>
        <w:numPr>
          <w:ilvl w:val="0"/>
          <w:numId w:val="186"/>
        </w:numPr>
        <w:pBdr>
          <w:top w:val="nil"/>
          <w:left w:val="nil"/>
          <w:bottom w:val="nil"/>
          <w:right w:val="nil"/>
          <w:between w:val="nil"/>
        </w:pBdr>
        <w:spacing w:after="120" w:line="275" w:lineRule="auto"/>
      </w:pPr>
      <w:r>
        <w:rPr>
          <w:rFonts w:ascii="Google Sans Text" w:eastAsia="Google Sans Text" w:hAnsi="Google Sans Text" w:cs="Google Sans Text"/>
          <w:b/>
          <w:color w:val="1B1C1D"/>
        </w:rPr>
        <w:t>Un ensemble d'éléments de mémorisation</w:t>
      </w:r>
      <w:r>
        <w:rPr>
          <w:rFonts w:ascii="Google Sans Text" w:eastAsia="Google Sans Text" w:hAnsi="Google Sans Text" w:cs="Google Sans Text"/>
          <w:color w:val="1B1C1D"/>
        </w:rPr>
        <w:t xml:space="preserve"> : Généralement un </w:t>
      </w:r>
      <w:r>
        <w:rPr>
          <w:rFonts w:ascii="Google Sans Text" w:eastAsia="Google Sans Text" w:hAnsi="Google Sans Text" w:cs="Google Sans Text"/>
          <w:b/>
          <w:color w:val="1B1C1D"/>
        </w:rPr>
        <w:t>registre d'état</w:t>
      </w:r>
      <w:r>
        <w:rPr>
          <w:rFonts w:ascii="Google Sans Text" w:eastAsia="Google Sans Text" w:hAnsi="Google Sans Text" w:cs="Google Sans Text"/>
          <w:color w:val="1B1C1D"/>
        </w:rPr>
        <w:t xml:space="preserve"> composé de bascules (typiquement des bascules D). Ce registre a pour rôle de stocker l'état présent Q. Au front actif de l'horloge (CLK), il capture la valeur de l'état suivant Q+ calculée par le bloc combinatoire et la met à disposition sur sa sortie Q, la maintenant stable jusqu'au prochain front d'horloge.</w:t>
      </w:r>
    </w:p>
    <w:p w14:paraId="0F9A0247"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fonctionnement se déroule en deux phases par cycle d'horloge :</w:t>
      </w:r>
    </w:p>
    <w:p w14:paraId="22560775" w14:textId="77777777" w:rsidR="008E4D71" w:rsidRDefault="008E4D71">
      <w:pPr>
        <w:numPr>
          <w:ilvl w:val="0"/>
          <w:numId w:val="187"/>
        </w:numPr>
        <w:pBdr>
          <w:top w:val="nil"/>
          <w:left w:val="nil"/>
          <w:bottom w:val="nil"/>
          <w:right w:val="nil"/>
          <w:between w:val="nil"/>
        </w:pBdr>
        <w:spacing w:line="275" w:lineRule="auto"/>
      </w:pPr>
      <w:r>
        <w:rPr>
          <w:rFonts w:ascii="Google Sans Text" w:eastAsia="Google Sans Text" w:hAnsi="Google Sans Text" w:cs="Google Sans Text"/>
          <w:b/>
          <w:color w:val="1B1C1D"/>
        </w:rPr>
        <w:t>Phase d'évaluation</w:t>
      </w:r>
      <w:r>
        <w:rPr>
          <w:rFonts w:ascii="Google Sans Text" w:eastAsia="Google Sans Text" w:hAnsi="Google Sans Text" w:cs="Google Sans Text"/>
          <w:color w:val="1B1C1D"/>
        </w:rPr>
        <w:t xml:space="preserve"> : Entre deux fronts d'horloge, le registre d'état maintient Q stable. Le bloc combinatoire dispose de ce temps pour calculer les nouvelles valeurs de S et Q+ à partir de E et Q.</w:t>
      </w:r>
    </w:p>
    <w:p w14:paraId="5968C6AE" w14:textId="77777777" w:rsidR="008E4D71" w:rsidRDefault="008E4D71">
      <w:pPr>
        <w:numPr>
          <w:ilvl w:val="0"/>
          <w:numId w:val="187"/>
        </w:numPr>
        <w:pBdr>
          <w:top w:val="nil"/>
          <w:left w:val="nil"/>
          <w:bottom w:val="nil"/>
          <w:right w:val="nil"/>
          <w:between w:val="nil"/>
        </w:pBdr>
        <w:spacing w:after="120" w:line="275" w:lineRule="auto"/>
      </w:pPr>
      <w:r>
        <w:rPr>
          <w:rFonts w:ascii="Google Sans Text" w:eastAsia="Google Sans Text" w:hAnsi="Google Sans Text" w:cs="Google Sans Text"/>
          <w:b/>
          <w:color w:val="1B1C1D"/>
        </w:rPr>
        <w:t>Phase de mise à jour</w:t>
      </w:r>
      <w:r>
        <w:rPr>
          <w:rFonts w:ascii="Google Sans Text" w:eastAsia="Google Sans Text" w:hAnsi="Google Sans Text" w:cs="Google Sans Text"/>
          <w:color w:val="1B1C1D"/>
        </w:rPr>
        <w:t xml:space="preserve"> : Sur le front actif de l'horloge, le registre d'état se met à jour, Q prenant la valeur de Q+. Ce nouvel état Q est alors présenté au bloc combinatoire, et un nouveau cycle d'évaluation commence.</w:t>
      </w:r>
    </w:p>
    <w:p w14:paraId="239ADD60"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72B6F64"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9.2 Éléments de Mémorisation : Verrous et Bascules</w:t>
      </w:r>
    </w:p>
    <w:p w14:paraId="285CF5B1"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14A612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briques de base de la mémorisation dans les circuits séquentiels sont les verrous (</w:t>
      </w:r>
      <w:r>
        <w:rPr>
          <w:rFonts w:ascii="Google Sans Text" w:eastAsia="Google Sans Text" w:hAnsi="Google Sans Text" w:cs="Google Sans Text"/>
          <w:i/>
          <w:color w:val="1B1C1D"/>
        </w:rPr>
        <w:t>latches</w:t>
      </w:r>
      <w:r>
        <w:rPr>
          <w:rFonts w:ascii="Google Sans Text" w:eastAsia="Google Sans Text" w:hAnsi="Google Sans Text" w:cs="Google Sans Text"/>
          <w:color w:val="1B1C1D"/>
        </w:rPr>
        <w:t>) et les bascules (</w:t>
      </w:r>
      <w:r>
        <w:rPr>
          <w:rFonts w:ascii="Google Sans Text" w:eastAsia="Google Sans Text" w:hAnsi="Google Sans Text" w:cs="Google Sans Text"/>
          <w:i/>
          <w:color w:val="1B1C1D"/>
        </w:rPr>
        <w:t>flip-flops</w:t>
      </w:r>
      <w:r>
        <w:rPr>
          <w:rFonts w:ascii="Google Sans Text" w:eastAsia="Google Sans Text" w:hAnsi="Google Sans Text" w:cs="Google Sans Text"/>
          <w:color w:val="1B1C1D"/>
        </w:rPr>
        <w:t>). Bien que les termes soient parfois utilisés de manière interchangeable, ils désignent des composants au comportement temporel distinct.</w:t>
      </w:r>
    </w:p>
    <w:p w14:paraId="6D7D73B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CE6625"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9.2.1 Le Verrou (Latch) : Mémorisation Sensible au Niveau</w:t>
      </w:r>
    </w:p>
    <w:p w14:paraId="0931416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1A5F8F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verrou est un élément de mémoire dont l'état de la sortie peut changer pendant toute la durée où son entrée de validation est active. On dit qu'il est sensible au niveau (</w:t>
      </w:r>
      <w:r>
        <w:rPr>
          <w:rFonts w:ascii="Google Sans Text" w:eastAsia="Google Sans Text" w:hAnsi="Google Sans Text" w:cs="Google Sans Text"/>
          <w:i/>
          <w:color w:val="1B1C1D"/>
        </w:rPr>
        <w:t>level-sensitive</w:t>
      </w:r>
      <w:r>
        <w:rPr>
          <w:rFonts w:ascii="Google Sans Text" w:eastAsia="Google Sans Text" w:hAnsi="Google Sans Text" w:cs="Google Sans Text"/>
          <w:color w:val="1B1C1D"/>
        </w:rPr>
        <w:t>).</w:t>
      </w:r>
    </w:p>
    <w:p w14:paraId="174CC8B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7BD5126"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Verrou SR (Set-Reset)</w:t>
      </w:r>
    </w:p>
    <w:p w14:paraId="34DF06E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B17CB1D"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verrou SR est l'élément de mémorisation le plus fondamental, construit à partir de deux portes logiques interconnectées en boucle.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Il existe en deux versions principales :</w:t>
      </w:r>
    </w:p>
    <w:p w14:paraId="0AD80E86" w14:textId="77777777" w:rsidR="008E4D71" w:rsidRDefault="008E4D71">
      <w:pPr>
        <w:numPr>
          <w:ilvl w:val="0"/>
          <w:numId w:val="188"/>
        </w:numPr>
        <w:pBdr>
          <w:top w:val="nil"/>
          <w:left w:val="nil"/>
          <w:bottom w:val="nil"/>
          <w:right w:val="nil"/>
          <w:between w:val="nil"/>
        </w:pBdr>
        <w:spacing w:line="275" w:lineRule="auto"/>
      </w:pPr>
      <w:r>
        <w:rPr>
          <w:rFonts w:ascii="Google Sans Text" w:eastAsia="Google Sans Text" w:hAnsi="Google Sans Text" w:cs="Google Sans Text"/>
          <w:b/>
          <w:color w:val="1B1C1D"/>
        </w:rPr>
        <w:t>Verrou SR à portes NOR</w:t>
      </w:r>
      <w:r>
        <w:rPr>
          <w:rFonts w:ascii="Google Sans Text" w:eastAsia="Google Sans Text" w:hAnsi="Google Sans Text" w:cs="Google Sans Text"/>
          <w:color w:val="1B1C1D"/>
        </w:rPr>
        <w:t xml:space="preserve"> : Il possède deux entrées, S (Set) et R (Reset), et deux sorties complémentaires, Q et Qˉ​.</w:t>
      </w:r>
    </w:p>
    <w:p w14:paraId="1DB1EF3E" w14:textId="77777777" w:rsidR="008E4D71" w:rsidRDefault="008E4D71">
      <w:pPr>
        <w:numPr>
          <w:ilvl w:val="1"/>
          <w:numId w:val="189"/>
        </w:numPr>
        <w:pBdr>
          <w:top w:val="nil"/>
          <w:left w:val="nil"/>
          <w:bottom w:val="nil"/>
          <w:right w:val="nil"/>
          <w:between w:val="nil"/>
        </w:pBdr>
        <w:spacing w:line="275" w:lineRule="auto"/>
      </w:pPr>
      <w:r>
        <w:rPr>
          <w:rFonts w:ascii="Google Sans Text" w:eastAsia="Google Sans Text" w:hAnsi="Google Sans Text" w:cs="Google Sans Text"/>
          <w:b/>
          <w:color w:val="1B1C1D"/>
        </w:rPr>
        <w:t>Mémorisation (S=0,R=0)</w:t>
      </w:r>
      <w:r>
        <w:rPr>
          <w:rFonts w:ascii="Google Sans Text" w:eastAsia="Google Sans Text" w:hAnsi="Google Sans Text" w:cs="Google Sans Text"/>
          <w:color w:val="1B1C1D"/>
        </w:rPr>
        <w:t xml:space="preserve"> : Les sorties conservent leur état précédent.</w:t>
      </w:r>
    </w:p>
    <w:p w14:paraId="4E33D8B7" w14:textId="77777777" w:rsidR="008E4D71" w:rsidRDefault="008E4D71">
      <w:pPr>
        <w:numPr>
          <w:ilvl w:val="1"/>
          <w:numId w:val="189"/>
        </w:numPr>
        <w:pBdr>
          <w:top w:val="nil"/>
          <w:left w:val="nil"/>
          <w:bottom w:val="nil"/>
          <w:right w:val="nil"/>
          <w:between w:val="nil"/>
        </w:pBdr>
        <w:spacing w:line="275" w:lineRule="auto"/>
      </w:pPr>
      <w:r>
        <w:rPr>
          <w:rFonts w:ascii="Google Sans Text" w:eastAsia="Google Sans Text" w:hAnsi="Google Sans Text" w:cs="Google Sans Text"/>
          <w:b/>
          <w:color w:val="1B1C1D"/>
        </w:rPr>
        <w:t>Mise à 1 (Set, S=1,R=0)</w:t>
      </w:r>
      <w:r>
        <w:rPr>
          <w:rFonts w:ascii="Google Sans Text" w:eastAsia="Google Sans Text" w:hAnsi="Google Sans Text" w:cs="Google Sans Text"/>
          <w:color w:val="1B1C1D"/>
        </w:rPr>
        <w:t xml:space="preserve"> : La sortie Q est forcée à 1.</w:t>
      </w:r>
    </w:p>
    <w:p w14:paraId="360DD15A" w14:textId="77777777" w:rsidR="008E4D71" w:rsidRDefault="008E4D71">
      <w:pPr>
        <w:numPr>
          <w:ilvl w:val="1"/>
          <w:numId w:val="189"/>
        </w:numPr>
        <w:pBdr>
          <w:top w:val="nil"/>
          <w:left w:val="nil"/>
          <w:bottom w:val="nil"/>
          <w:right w:val="nil"/>
          <w:between w:val="nil"/>
        </w:pBdr>
        <w:spacing w:line="275" w:lineRule="auto"/>
      </w:pPr>
      <w:r>
        <w:rPr>
          <w:rFonts w:ascii="Google Sans Text" w:eastAsia="Google Sans Text" w:hAnsi="Google Sans Text" w:cs="Google Sans Text"/>
          <w:b/>
          <w:color w:val="1B1C1D"/>
        </w:rPr>
        <w:t>Mise à 0 (Reset, S=0,R=1)</w:t>
      </w:r>
      <w:r>
        <w:rPr>
          <w:rFonts w:ascii="Google Sans Text" w:eastAsia="Google Sans Text" w:hAnsi="Google Sans Text" w:cs="Google Sans Text"/>
          <w:color w:val="1B1C1D"/>
        </w:rPr>
        <w:t xml:space="preserve"> : La sortie Q est forcée à 0.</w:t>
      </w:r>
    </w:p>
    <w:p w14:paraId="4B25409D" w14:textId="77777777" w:rsidR="008E4D71" w:rsidRDefault="008E4D71">
      <w:pPr>
        <w:numPr>
          <w:ilvl w:val="1"/>
          <w:numId w:val="189"/>
        </w:numPr>
        <w:pBdr>
          <w:top w:val="nil"/>
          <w:left w:val="nil"/>
          <w:bottom w:val="nil"/>
          <w:right w:val="nil"/>
          <w:between w:val="nil"/>
        </w:pBdr>
        <w:spacing w:line="275" w:lineRule="auto"/>
      </w:pPr>
      <w:r>
        <w:rPr>
          <w:rFonts w:ascii="Google Sans Text" w:eastAsia="Google Sans Text" w:hAnsi="Google Sans Text" w:cs="Google Sans Text"/>
          <w:b/>
          <w:color w:val="1B1C1D"/>
        </w:rPr>
        <w:t>État interdit (S=1,R=1)</w:t>
      </w:r>
      <w:r>
        <w:rPr>
          <w:rFonts w:ascii="Google Sans Text" w:eastAsia="Google Sans Text" w:hAnsi="Google Sans Text" w:cs="Google Sans Text"/>
          <w:color w:val="1B1C1D"/>
        </w:rPr>
        <w:t xml:space="preserve"> : Les deux sorties Q et Qˉ​ sont forcées à 0, ce qui contredit leur complémentarité. Si S et R retournent à 0 simultanément, l'état futur du verrou est imprévisible. Cette combinaison est donc à proscrire.</w:t>
      </w:r>
      <w:r>
        <w:rPr>
          <w:rFonts w:ascii="Google Sans Text" w:eastAsia="Google Sans Text" w:hAnsi="Google Sans Text" w:cs="Google Sans Text"/>
          <w:color w:val="575B5F"/>
          <w:sz w:val="24"/>
          <w:szCs w:val="24"/>
          <w:vertAlign w:val="superscript"/>
        </w:rPr>
        <w:t>10</w:t>
      </w:r>
    </w:p>
    <w:p w14:paraId="6F2C957C" w14:textId="77777777" w:rsidR="008E4D71" w:rsidRDefault="008E4D71">
      <w:pPr>
        <w:numPr>
          <w:ilvl w:val="0"/>
          <w:numId w:val="188"/>
        </w:numPr>
        <w:pBdr>
          <w:top w:val="nil"/>
          <w:left w:val="nil"/>
          <w:bottom w:val="nil"/>
          <w:right w:val="nil"/>
          <w:between w:val="nil"/>
        </w:pBdr>
        <w:spacing w:after="120" w:line="275" w:lineRule="auto"/>
      </w:pPr>
      <w:r>
        <w:rPr>
          <w:rFonts w:ascii="Google Sans Text" w:eastAsia="Google Sans Text" w:hAnsi="Google Sans Text" w:cs="Google Sans Text"/>
          <w:b/>
          <w:color w:val="1B1C1D"/>
        </w:rPr>
        <w:t>Verrou SˉRˉ à portes NAND</w:t>
      </w:r>
      <w:r>
        <w:rPr>
          <w:rFonts w:ascii="Google Sans Text" w:eastAsia="Google Sans Text" w:hAnsi="Google Sans Text" w:cs="Google Sans Text"/>
          <w:color w:val="1B1C1D"/>
        </w:rPr>
        <w:t xml:space="preserve"> : Le fonctionnement est similaire, mais les entrées sont actives à l'état bas. L'état de mémorisation est Sˉ=1,Rˉ=1, et l'état interdit est Sˉ=0,Rˉ=0.</w:t>
      </w:r>
      <w:r>
        <w:rPr>
          <w:rFonts w:ascii="Google Sans Text" w:eastAsia="Google Sans Text" w:hAnsi="Google Sans Text" w:cs="Google Sans Text"/>
          <w:color w:val="575B5F"/>
          <w:sz w:val="24"/>
          <w:szCs w:val="24"/>
          <w:vertAlign w:val="superscript"/>
        </w:rPr>
        <w:t>10</w:t>
      </w:r>
    </w:p>
    <w:p w14:paraId="1C6F96B5"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FF55D84"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Verrou D (Data)</w:t>
      </w:r>
    </w:p>
    <w:p w14:paraId="031180E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18AB96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pallier le problème de l'état interdit du verrou SR, le verrou D a été conçu.</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Il possède une entrée de donnée</w:t>
      </w:r>
    </w:p>
    <w:p w14:paraId="51F80AC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 et une entrée de validation E (Enable). Sa structure interne garantit que les conditions Set et Reset ne sont jamais activées simultanément.</w:t>
      </w:r>
    </w:p>
    <w:p w14:paraId="33C1402B"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Son fonctionnement est le suivant :</w:t>
      </w:r>
    </w:p>
    <w:p w14:paraId="17C771FD" w14:textId="77777777" w:rsidR="008E4D71" w:rsidRDefault="008E4D71">
      <w:pPr>
        <w:numPr>
          <w:ilvl w:val="0"/>
          <w:numId w:val="190"/>
        </w:numPr>
        <w:pBdr>
          <w:top w:val="nil"/>
          <w:left w:val="nil"/>
          <w:bottom w:val="nil"/>
          <w:right w:val="nil"/>
          <w:between w:val="nil"/>
        </w:pBdr>
        <w:spacing w:line="275" w:lineRule="auto"/>
      </w:pPr>
      <w:r>
        <w:rPr>
          <w:rFonts w:ascii="Google Sans Text" w:eastAsia="Google Sans Text" w:hAnsi="Google Sans Text" w:cs="Google Sans Text"/>
          <w:b/>
          <w:color w:val="1B1C1D"/>
        </w:rPr>
        <w:t>Mode transparent (E=1)</w:t>
      </w:r>
      <w:r>
        <w:rPr>
          <w:rFonts w:ascii="Google Sans Text" w:eastAsia="Google Sans Text" w:hAnsi="Google Sans Text" w:cs="Google Sans Text"/>
          <w:color w:val="1B1C1D"/>
        </w:rPr>
        <w:t xml:space="preserve"> : Le verrou est dit "transparent". La sortie Q recopie en permanence la valeur de l'entrée D. Tout changement sur D est immédiatement répercuté sur Q.</w:t>
      </w:r>
      <w:r>
        <w:rPr>
          <w:rFonts w:ascii="Google Sans Text" w:eastAsia="Google Sans Text" w:hAnsi="Google Sans Text" w:cs="Google Sans Text"/>
          <w:color w:val="575B5F"/>
          <w:sz w:val="24"/>
          <w:szCs w:val="24"/>
          <w:vertAlign w:val="superscript"/>
        </w:rPr>
        <w:t>16</w:t>
      </w:r>
    </w:p>
    <w:p w14:paraId="596CAB82" w14:textId="77777777" w:rsidR="008E4D71" w:rsidRDefault="008E4D71">
      <w:pPr>
        <w:numPr>
          <w:ilvl w:val="0"/>
          <w:numId w:val="190"/>
        </w:numPr>
        <w:pBdr>
          <w:top w:val="nil"/>
          <w:left w:val="nil"/>
          <w:bottom w:val="nil"/>
          <w:right w:val="nil"/>
          <w:between w:val="nil"/>
        </w:pBdr>
        <w:spacing w:after="120" w:line="275" w:lineRule="auto"/>
      </w:pPr>
      <w:r>
        <w:rPr>
          <w:rFonts w:ascii="Google Sans Text" w:eastAsia="Google Sans Text" w:hAnsi="Google Sans Text" w:cs="Google Sans Text"/>
          <w:b/>
          <w:color w:val="1B1C1D"/>
        </w:rPr>
        <w:t>Mode maintien (E=0)</w:t>
      </w:r>
      <w:r>
        <w:rPr>
          <w:rFonts w:ascii="Google Sans Text" w:eastAsia="Google Sans Text" w:hAnsi="Google Sans Text" w:cs="Google Sans Text"/>
          <w:color w:val="1B1C1D"/>
        </w:rPr>
        <w:t xml:space="preserve"> : Le verrou mémorise la dernière valeur que D avait juste avant que E ne passe à 0. La sortie Q reste stable, insensible à tout changement sur D.</w:t>
      </w:r>
      <w:r>
        <w:rPr>
          <w:rFonts w:ascii="Google Sans Text" w:eastAsia="Google Sans Text" w:hAnsi="Google Sans Text" w:cs="Google Sans Text"/>
          <w:color w:val="575B5F"/>
          <w:sz w:val="24"/>
          <w:szCs w:val="24"/>
          <w:vertAlign w:val="superscript"/>
        </w:rPr>
        <w:t>17</w:t>
      </w:r>
    </w:p>
    <w:p w14:paraId="38FC87B3"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transparence des verrous est une caractéristique à double tranchant. Si elle est utile pour capturer des données de manière asynchrone, elle est problématique dans les grands circuits synchrones. Si la sortie d'un verrou est connectée, via un bloc combinatoire, à l'entrée d'un autre verrou validé par le même signal d'horloge, un changement sur la première entrée peut se propager à travers plusieurs étages de logique et de verrous au sein d'un même cycle d'horloge. </w:t>
      </w:r>
      <w:r>
        <w:rPr>
          <w:rFonts w:ascii="Google Sans Text" w:eastAsia="Google Sans Text" w:hAnsi="Google Sans Text" w:cs="Google Sans Text"/>
          <w:color w:val="1B1C1D"/>
        </w:rPr>
        <w:lastRenderedPageBreak/>
        <w:t>Ce phénomène de "ruissellement" recrée les difficultés de synchronisation des circuits asynchrones. C'est pour briser cette transparence et imposer une discrétisation temporelle stricte que les bascules déclenchées par front ont été développées.</w:t>
      </w:r>
    </w:p>
    <w:p w14:paraId="4AEE9FF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F7B9A93"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9.2.2 La Bascule (Flip-Flop) : Mémorisation Déclenchée par Front</w:t>
      </w:r>
    </w:p>
    <w:p w14:paraId="03E5DD1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45E524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bascule est l'élément de mémorisation fondamental des systèmes synchrones.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Contrairement au verrou, la bascule ne met à jour sa sortie qu'à un instant précis et très bref : une transition du signal d'horloge, appelée</w:t>
      </w:r>
    </w:p>
    <w:p w14:paraId="51865E3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front</w:t>
      </w:r>
      <w:r>
        <w:rPr>
          <w:rFonts w:ascii="Google Sans Text" w:eastAsia="Google Sans Text" w:hAnsi="Google Sans Text" w:cs="Google Sans Text"/>
          <w:color w:val="1B1C1D"/>
        </w:rPr>
        <w:t xml:space="preserve">. On parle de </w:t>
      </w:r>
      <w:r>
        <w:rPr>
          <w:rFonts w:ascii="Google Sans Text" w:eastAsia="Google Sans Text" w:hAnsi="Google Sans Text" w:cs="Google Sans Text"/>
          <w:b/>
          <w:color w:val="1B1C1D"/>
        </w:rPr>
        <w:t>front montant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rising edge</w:t>
      </w:r>
      <w:r>
        <w:rPr>
          <w:rFonts w:ascii="Google Sans Text" w:eastAsia="Google Sans Text" w:hAnsi="Google Sans Text" w:cs="Google Sans Text"/>
          <w:color w:val="1B1C1D"/>
        </w:rPr>
        <w:t xml:space="preserve">) pour une transition de 0 à 1, et de </w:t>
      </w:r>
      <w:r>
        <w:rPr>
          <w:rFonts w:ascii="Google Sans Text" w:eastAsia="Google Sans Text" w:hAnsi="Google Sans Text" w:cs="Google Sans Text"/>
          <w:b/>
          <w:color w:val="1B1C1D"/>
        </w:rPr>
        <w:t>front descendant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falling edge</w:t>
      </w:r>
      <w:r>
        <w:rPr>
          <w:rFonts w:ascii="Google Sans Text" w:eastAsia="Google Sans Text" w:hAnsi="Google Sans Text" w:cs="Google Sans Text"/>
          <w:color w:val="1B1C1D"/>
        </w:rPr>
        <w:t>) pour une transition de 1 à 0.</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On dit qu'elle est sensible au front (</w:t>
      </w:r>
    </w:p>
    <w:p w14:paraId="2AD9D66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edge-triggered</w:t>
      </w:r>
      <w:r>
        <w:rPr>
          <w:rFonts w:ascii="Google Sans Text" w:eastAsia="Google Sans Text" w:hAnsi="Google Sans Text" w:cs="Google Sans Text"/>
          <w:color w:val="1B1C1D"/>
        </w:rPr>
        <w:t>).</w:t>
      </w:r>
    </w:p>
    <w:p w14:paraId="0201EBA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méthode classique pour construire une bascule est la structure </w:t>
      </w:r>
      <w:r>
        <w:rPr>
          <w:rFonts w:ascii="Google Sans Text" w:eastAsia="Google Sans Text" w:hAnsi="Google Sans Text" w:cs="Google Sans Text"/>
          <w:b/>
          <w:color w:val="1B1C1D"/>
        </w:rPr>
        <w:t>maître-esclave</w:t>
      </w:r>
      <w:r>
        <w:rPr>
          <w:rFonts w:ascii="Google Sans Text" w:eastAsia="Google Sans Text" w:hAnsi="Google Sans Text" w:cs="Google Sans Text"/>
          <w:color w:val="1B1C1D"/>
        </w:rPr>
        <w:t>, qui consiste à mettre en cascade deux verrous (le maître et l'esclave) commandés par des signaux d'horloge inversés. Lorsque l'horloge est basse, le verrou maître est transparent et capture la donnée d'entrée, tandis que l'esclave est en mode maintien et conserve la sortie stable. Lorsque l'horloge passe à l'état haut, le maître se verrouille et l'esclave devient transparent, propageant la valeur capturée par le maître vers la sortie. La sortie ne change donc qu'au moment de la transition de l'horloge.</w:t>
      </w:r>
      <w:r>
        <w:rPr>
          <w:rFonts w:ascii="Google Sans Text" w:eastAsia="Google Sans Text" w:hAnsi="Google Sans Text" w:cs="Google Sans Text"/>
          <w:color w:val="575B5F"/>
          <w:sz w:val="24"/>
          <w:szCs w:val="24"/>
          <w:vertAlign w:val="superscript"/>
        </w:rPr>
        <w:t>6</w:t>
      </w:r>
    </w:p>
    <w:p w14:paraId="1EBA4A26"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plusieurs types de bascules, se distinguant par leurs entrées de commande.</w:t>
      </w:r>
    </w:p>
    <w:p w14:paraId="6BBB5D89" w14:textId="77777777" w:rsidR="008E4D71" w:rsidRDefault="008E4D71">
      <w:pPr>
        <w:numPr>
          <w:ilvl w:val="0"/>
          <w:numId w:val="191"/>
        </w:numPr>
        <w:pBdr>
          <w:top w:val="nil"/>
          <w:left w:val="nil"/>
          <w:bottom w:val="nil"/>
          <w:right w:val="nil"/>
          <w:between w:val="nil"/>
        </w:pBdr>
        <w:spacing w:line="275" w:lineRule="auto"/>
      </w:pPr>
      <w:r>
        <w:rPr>
          <w:rFonts w:ascii="Google Sans Text" w:eastAsia="Google Sans Text" w:hAnsi="Google Sans Text" w:cs="Google Sans Text"/>
          <w:b/>
          <w:color w:val="1B1C1D"/>
        </w:rPr>
        <w:t>La Bascule D (Data)</w:t>
      </w:r>
      <w:r>
        <w:rPr>
          <w:rFonts w:ascii="Google Sans Text" w:eastAsia="Google Sans Text" w:hAnsi="Google Sans Text" w:cs="Google Sans Text"/>
          <w:color w:val="1B1C1D"/>
        </w:rPr>
        <w:t xml:space="preserve"> : C'est la plus simple et la plus utilisée dans les conceptions modernes. Elle possède une seule entrée de donnée, D. Sa fonction est de recopier la valeur de D sur sa sortie Q au front actif de l'horloge, et de la maintenir jusqu'au front suivant. Son comportement est résumé par l'équation Q(t+1)=D.</w:t>
      </w:r>
      <w:r>
        <w:rPr>
          <w:rFonts w:ascii="Google Sans Text" w:eastAsia="Google Sans Text" w:hAnsi="Google Sans Text" w:cs="Google Sans Text"/>
          <w:color w:val="575B5F"/>
          <w:sz w:val="24"/>
          <w:szCs w:val="24"/>
          <w:vertAlign w:val="superscript"/>
        </w:rPr>
        <w:t>14</w:t>
      </w:r>
    </w:p>
    <w:p w14:paraId="0E00376D" w14:textId="77777777" w:rsidR="008E4D71" w:rsidRDefault="008E4D71">
      <w:pPr>
        <w:numPr>
          <w:ilvl w:val="0"/>
          <w:numId w:val="191"/>
        </w:numPr>
        <w:pBdr>
          <w:top w:val="nil"/>
          <w:left w:val="nil"/>
          <w:bottom w:val="nil"/>
          <w:right w:val="nil"/>
          <w:between w:val="nil"/>
        </w:pBdr>
        <w:spacing w:line="275" w:lineRule="auto"/>
      </w:pPr>
      <w:r>
        <w:rPr>
          <w:rFonts w:ascii="Google Sans Text" w:eastAsia="Google Sans Text" w:hAnsi="Google Sans Text" w:cs="Google Sans Text"/>
          <w:b/>
          <w:color w:val="1B1C1D"/>
        </w:rPr>
        <w:t>La Bascule JK</w:t>
      </w:r>
      <w:r>
        <w:rPr>
          <w:rFonts w:ascii="Google Sans Text" w:eastAsia="Google Sans Text" w:hAnsi="Google Sans Text" w:cs="Google Sans Text"/>
          <w:color w:val="1B1C1D"/>
        </w:rPr>
        <w:t xml:space="preserve"> : C'est historiquement la bascule la plus polyvalente.</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Elle possède deux entrées,</w:t>
      </w:r>
      <w:r>
        <w:rPr>
          <w:color w:val="000000"/>
        </w:rPr>
        <w:br/>
      </w:r>
      <w:r>
        <w:rPr>
          <w:rFonts w:ascii="Google Sans Text" w:eastAsia="Google Sans Text" w:hAnsi="Google Sans Text" w:cs="Google Sans Text"/>
          <w:color w:val="1B1C1D"/>
        </w:rPr>
        <w:t>J (analogue à Set) et K (analogue à Reset).</w:t>
      </w:r>
    </w:p>
    <w:p w14:paraId="395AFE61" w14:textId="77777777" w:rsidR="008E4D71" w:rsidRDefault="008E4D71">
      <w:pPr>
        <w:numPr>
          <w:ilvl w:val="1"/>
          <w:numId w:val="192"/>
        </w:numPr>
        <w:pBdr>
          <w:top w:val="nil"/>
          <w:left w:val="nil"/>
          <w:bottom w:val="nil"/>
          <w:right w:val="nil"/>
          <w:between w:val="nil"/>
        </w:pBdr>
        <w:spacing w:line="275" w:lineRule="auto"/>
      </w:pPr>
      <w:r>
        <w:rPr>
          <w:rFonts w:ascii="Google Sans Text" w:eastAsia="Google Sans Text" w:hAnsi="Google Sans Text" w:cs="Google Sans Text"/>
          <w:color w:val="1B1C1D"/>
        </w:rPr>
        <w:t>J=0,K=0 : Mémorisation (l'état ne change pas).</w:t>
      </w:r>
    </w:p>
    <w:p w14:paraId="72DDA866" w14:textId="77777777" w:rsidR="008E4D71" w:rsidRDefault="008E4D71">
      <w:pPr>
        <w:numPr>
          <w:ilvl w:val="1"/>
          <w:numId w:val="192"/>
        </w:numPr>
        <w:pBdr>
          <w:top w:val="nil"/>
          <w:left w:val="nil"/>
          <w:bottom w:val="nil"/>
          <w:right w:val="nil"/>
          <w:between w:val="nil"/>
        </w:pBdr>
        <w:spacing w:line="275" w:lineRule="auto"/>
      </w:pPr>
      <w:r>
        <w:rPr>
          <w:rFonts w:ascii="Google Sans Text" w:eastAsia="Google Sans Text" w:hAnsi="Google Sans Text" w:cs="Google Sans Text"/>
          <w:color w:val="1B1C1D"/>
        </w:rPr>
        <w:t>J=0,K=1 : Remise à 0 (Reset).</w:t>
      </w:r>
    </w:p>
    <w:p w14:paraId="3C92571A" w14:textId="77777777" w:rsidR="008E4D71" w:rsidRDefault="008E4D71">
      <w:pPr>
        <w:numPr>
          <w:ilvl w:val="1"/>
          <w:numId w:val="192"/>
        </w:numPr>
        <w:pBdr>
          <w:top w:val="nil"/>
          <w:left w:val="nil"/>
          <w:bottom w:val="nil"/>
          <w:right w:val="nil"/>
          <w:between w:val="nil"/>
        </w:pBdr>
        <w:spacing w:line="275" w:lineRule="auto"/>
      </w:pPr>
      <w:r>
        <w:rPr>
          <w:rFonts w:ascii="Google Sans Text" w:eastAsia="Google Sans Text" w:hAnsi="Google Sans Text" w:cs="Google Sans Text"/>
          <w:color w:val="1B1C1D"/>
        </w:rPr>
        <w:t>J=1,K=0 : Mise à 1 (Set).</w:t>
      </w:r>
    </w:p>
    <w:p w14:paraId="552458A3" w14:textId="77777777" w:rsidR="008E4D71" w:rsidRDefault="008E4D71">
      <w:pPr>
        <w:numPr>
          <w:ilvl w:val="1"/>
          <w:numId w:val="19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J=1,K=1 : </w:t>
      </w:r>
      <w:r>
        <w:rPr>
          <w:rFonts w:ascii="Google Sans Text" w:eastAsia="Google Sans Text" w:hAnsi="Google Sans Text" w:cs="Google Sans Text"/>
          <w:b/>
          <w:color w:val="1B1C1D"/>
        </w:rPr>
        <w:t>Basculement (Toggle)</w:t>
      </w:r>
      <w:r>
        <w:rPr>
          <w:rFonts w:ascii="Google Sans Text" w:eastAsia="Google Sans Text" w:hAnsi="Google Sans Text" w:cs="Google Sans Text"/>
          <w:color w:val="1B1C1D"/>
        </w:rPr>
        <w:t>. La sortie s'inverse : Q(t+1)=Q(t)​.</w:t>
      </w:r>
      <w:r>
        <w:rPr>
          <w:rFonts w:ascii="Google Sans Text" w:eastAsia="Google Sans Text" w:hAnsi="Google Sans Text" w:cs="Google Sans Text"/>
          <w:color w:val="575B5F"/>
          <w:sz w:val="24"/>
          <w:szCs w:val="24"/>
          <w:vertAlign w:val="superscript"/>
        </w:rPr>
        <w:t>20</w:t>
      </w:r>
    </w:p>
    <w:p w14:paraId="6E693709" w14:textId="77777777" w:rsidR="008E4D71" w:rsidRDefault="008E4D71">
      <w:pPr>
        <w:numPr>
          <w:ilvl w:val="0"/>
          <w:numId w:val="191"/>
        </w:numPr>
        <w:pBdr>
          <w:top w:val="nil"/>
          <w:left w:val="nil"/>
          <w:bottom w:val="nil"/>
          <w:right w:val="nil"/>
          <w:between w:val="nil"/>
        </w:pBdr>
        <w:spacing w:line="275" w:lineRule="auto"/>
      </w:pPr>
      <w:r>
        <w:rPr>
          <w:rFonts w:ascii="Google Sans Text" w:eastAsia="Google Sans Text" w:hAnsi="Google Sans Text" w:cs="Google Sans Text"/>
          <w:b/>
          <w:color w:val="1B1C1D"/>
        </w:rPr>
        <w:t>La Bascule T (Toggle)</w:t>
      </w:r>
      <w:r>
        <w:rPr>
          <w:rFonts w:ascii="Google Sans Text" w:eastAsia="Google Sans Text" w:hAnsi="Google Sans Text" w:cs="Google Sans Text"/>
          <w:color w:val="1B1C1D"/>
        </w:rPr>
        <w:t xml:space="preserve"> : C'est une version simplifiée de la bascule JK où les entrées J et K sont reliées ensemble pour former une seule entrée T.</w:t>
      </w:r>
      <w:r>
        <w:rPr>
          <w:rFonts w:ascii="Google Sans Text" w:eastAsia="Google Sans Text" w:hAnsi="Google Sans Text" w:cs="Google Sans Text"/>
          <w:color w:val="575B5F"/>
          <w:sz w:val="24"/>
          <w:szCs w:val="24"/>
          <w:vertAlign w:val="superscript"/>
        </w:rPr>
        <w:t>21</w:t>
      </w:r>
    </w:p>
    <w:p w14:paraId="55713B98" w14:textId="77777777" w:rsidR="008E4D71" w:rsidRDefault="008E4D71">
      <w:pPr>
        <w:numPr>
          <w:ilvl w:val="1"/>
          <w:numId w:val="193"/>
        </w:numPr>
        <w:pBdr>
          <w:top w:val="nil"/>
          <w:left w:val="nil"/>
          <w:bottom w:val="nil"/>
          <w:right w:val="nil"/>
          <w:between w:val="nil"/>
        </w:pBdr>
        <w:spacing w:line="275" w:lineRule="auto"/>
      </w:pPr>
      <w:r>
        <w:rPr>
          <w:rFonts w:ascii="Google Sans Text" w:eastAsia="Google Sans Text" w:hAnsi="Google Sans Text" w:cs="Google Sans Text"/>
          <w:color w:val="1B1C1D"/>
        </w:rPr>
        <w:t>T=0 : Mémorisation.</w:t>
      </w:r>
    </w:p>
    <w:p w14:paraId="740822A3" w14:textId="77777777" w:rsidR="008E4D71" w:rsidRDefault="008E4D71">
      <w:pPr>
        <w:numPr>
          <w:ilvl w:val="1"/>
          <w:numId w:val="193"/>
        </w:numPr>
        <w:pBdr>
          <w:top w:val="nil"/>
          <w:left w:val="nil"/>
          <w:bottom w:val="nil"/>
          <w:right w:val="nil"/>
          <w:between w:val="nil"/>
        </w:pBdr>
        <w:spacing w:after="120" w:line="275" w:lineRule="auto"/>
      </w:pPr>
      <w:r>
        <w:rPr>
          <w:rFonts w:ascii="Google Sans Text" w:eastAsia="Google Sans Text" w:hAnsi="Google Sans Text" w:cs="Google Sans Text"/>
          <w:color w:val="1B1C1D"/>
        </w:rPr>
        <w:t>T=1 : Basculement (Toggle).</w:t>
      </w:r>
      <w:r>
        <w:rPr>
          <w:color w:val="000000"/>
        </w:rPr>
        <w:br/>
      </w:r>
      <w:r>
        <w:rPr>
          <w:rFonts w:ascii="Google Sans Text" w:eastAsia="Google Sans Text" w:hAnsi="Google Sans Text" w:cs="Google Sans Text"/>
          <w:color w:val="1B1C1D"/>
        </w:rPr>
        <w:t>Elle est particulièrement adaptée à la construction de compteurs.</w:t>
      </w:r>
    </w:p>
    <w:p w14:paraId="7725C10C"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bascule JK est souvent qualifiée d'universelle car elle peut être configurée pour émuler les autres types de bascules.</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Par exemple, en reliant J et K, on obtient une bascule T. En connectant l'entrée K à l'inverse de l'entrée J, on obtient une bascule D. Bien que cette flexibilité l'ait rendue très populaire dans les conceptions à base de circuits intégrés discrets, les outils de synthèse modernes pour les circuits logiques programmables (FPGA) et les circuits intégrés à application spécifique (ASIC) utilisent quasi exclusivement la bascule D comme brique de base. Les comportements JK ou T sont alors implémentés par la logique combinatoire qui précède l'entrée D de la bascule.</w:t>
      </w:r>
    </w:p>
    <w:p w14:paraId="7E6BD0A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931B600"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9.2.3 Tables Caractéristiques et Tables d'Excitation</w:t>
      </w:r>
    </w:p>
    <w:p w14:paraId="531FCB2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5C291DC"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analyser et concevoir des circuits séquentiels, deux types de tables sont indispensables pour décrire le comportement des bascules.</w:t>
      </w:r>
      <w:r>
        <w:rPr>
          <w:rFonts w:ascii="Google Sans Text" w:eastAsia="Google Sans Text" w:hAnsi="Google Sans Text" w:cs="Google Sans Text"/>
          <w:color w:val="575B5F"/>
          <w:sz w:val="24"/>
          <w:szCs w:val="24"/>
          <w:vertAlign w:val="superscript"/>
        </w:rPr>
        <w:t>22</w:t>
      </w:r>
    </w:p>
    <w:p w14:paraId="146258DA" w14:textId="77777777" w:rsidR="008E4D71" w:rsidRDefault="008E4D71">
      <w:pPr>
        <w:numPr>
          <w:ilvl w:val="0"/>
          <w:numId w:val="194"/>
        </w:numPr>
        <w:pBdr>
          <w:top w:val="nil"/>
          <w:left w:val="nil"/>
          <w:bottom w:val="nil"/>
          <w:right w:val="nil"/>
          <w:between w:val="nil"/>
        </w:pBdr>
        <w:spacing w:line="275" w:lineRule="auto"/>
      </w:pPr>
      <w:r>
        <w:rPr>
          <w:rFonts w:ascii="Google Sans Text" w:eastAsia="Google Sans Text" w:hAnsi="Google Sans Text" w:cs="Google Sans Text"/>
          <w:b/>
          <w:color w:val="1B1C1D"/>
        </w:rPr>
        <w:t>La table caractéristique</w:t>
      </w:r>
      <w:r>
        <w:rPr>
          <w:rFonts w:ascii="Google Sans Text" w:eastAsia="Google Sans Text" w:hAnsi="Google Sans Text" w:cs="Google Sans Text"/>
          <w:color w:val="1B1C1D"/>
        </w:rPr>
        <w:t xml:space="preserve"> décrit le fonctionnement de la bascule. Elle exprime l'état futur, Q(t+1), en fonction de l'état présent, Q(t), et des entrées de commande. Elle répond à la question : "Étant donné l'état actuel et les entrées, quel sera le prochain état?". C'est l'outil privilégié pour l'</w:t>
      </w:r>
      <w:r>
        <w:rPr>
          <w:rFonts w:ascii="Google Sans Text" w:eastAsia="Google Sans Text" w:hAnsi="Google Sans Text" w:cs="Google Sans Text"/>
          <w:b/>
          <w:color w:val="1B1C1D"/>
        </w:rPr>
        <w:t>analyse</w:t>
      </w:r>
      <w:r>
        <w:rPr>
          <w:rFonts w:ascii="Google Sans Text" w:eastAsia="Google Sans Text" w:hAnsi="Google Sans Text" w:cs="Google Sans Text"/>
          <w:color w:val="1B1C1D"/>
        </w:rPr>
        <w:t xml:space="preserve"> d'un circuit.</w:t>
      </w:r>
    </w:p>
    <w:p w14:paraId="1BF751F4" w14:textId="77777777" w:rsidR="008E4D71" w:rsidRDefault="008E4D71">
      <w:pPr>
        <w:numPr>
          <w:ilvl w:val="0"/>
          <w:numId w:val="194"/>
        </w:numPr>
        <w:pBdr>
          <w:top w:val="nil"/>
          <w:left w:val="nil"/>
          <w:bottom w:val="nil"/>
          <w:right w:val="nil"/>
          <w:between w:val="nil"/>
        </w:pBdr>
        <w:spacing w:after="120" w:line="275" w:lineRule="auto"/>
      </w:pPr>
      <w:r>
        <w:rPr>
          <w:rFonts w:ascii="Google Sans Text" w:eastAsia="Google Sans Text" w:hAnsi="Google Sans Text" w:cs="Google Sans Text"/>
          <w:b/>
          <w:color w:val="1B1C1D"/>
        </w:rPr>
        <w:t>La table d'excitation</w:t>
      </w:r>
      <w:r>
        <w:rPr>
          <w:rFonts w:ascii="Google Sans Text" w:eastAsia="Google Sans Text" w:hAnsi="Google Sans Text" w:cs="Google Sans Text"/>
          <w:color w:val="1B1C1D"/>
        </w:rPr>
        <w:t xml:space="preserve"> est la réciproque de la table caractéristique. Elle indique les valeurs que les entrées de commande doivent prendre pour provoquer une transition d'un état présent Q(t) vers un état futur désiré Q(t+1). Elle répond à la question : "Pour passer de l'état A à l'état B, quelles entrées dois-je appliquer?". C'est l'outil fondamental pour la </w:t>
      </w:r>
      <w:r>
        <w:rPr>
          <w:rFonts w:ascii="Google Sans Text" w:eastAsia="Google Sans Text" w:hAnsi="Google Sans Text" w:cs="Google Sans Text"/>
          <w:b/>
          <w:color w:val="1B1C1D"/>
        </w:rPr>
        <w:t>synthèse</w:t>
      </w:r>
      <w:r>
        <w:rPr>
          <w:rFonts w:ascii="Google Sans Text" w:eastAsia="Google Sans Text" w:hAnsi="Google Sans Text" w:cs="Google Sans Text"/>
          <w:color w:val="1B1C1D"/>
        </w:rPr>
        <w:t xml:space="preserve"> d'un circuit.</w:t>
      </w:r>
    </w:p>
    <w:p w14:paraId="7A0FBE4D"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tables ci-dessous présentent ces deux vues pour les principaux types de bascules.</w:t>
      </w:r>
    </w:p>
    <w:p w14:paraId="490486C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9.2 : Bascule D</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313F95B8"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4905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12049E"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47DEE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d'Excitation</w:t>
            </w:r>
          </w:p>
        </w:tc>
      </w:tr>
      <w:tr w:rsidR="008E4D71" w14:paraId="76FD4D95"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5F7E1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755F2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CFF52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Q(t)</w:t>
            </w:r>
          </w:p>
        </w:tc>
      </w:tr>
      <w:tr w:rsidR="008E4D71" w14:paraId="5A591D54"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963A9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52E7F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997CE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0BCDE4AB"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C70BF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21C9A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42193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7BEAFB8A"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CA2280"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9A730D"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3C789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2D26B064"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C0D04D"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3D47F"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FBBA4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bl>
    <w:p w14:paraId="4049B16A"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9.3 : Bascule 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E4D71" w14:paraId="54C399BB"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27F51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Caractéristique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F34FEC"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4DEA47"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215B9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d'Excitation</w:t>
            </w:r>
          </w:p>
        </w:tc>
      </w:tr>
      <w:tr w:rsidR="008E4D71" w14:paraId="47D2FE8E"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ED7EA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20E28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9F135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B4955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Q(t)</w:t>
            </w:r>
          </w:p>
        </w:tc>
      </w:tr>
      <w:tr w:rsidR="008E4D71" w14:paraId="12EE303F"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7C6B6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30EB6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C426A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0C037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7135E218"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BD9AF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EE7A1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E194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AC5B4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4DACE854"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2F9AD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55231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2F3D0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445CE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6A76EC8C"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59B34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3ED58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925AE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B65F6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bl>
    <w:p w14:paraId="6F5DB9E8"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9.4 : Bascule JK</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E4D71" w14:paraId="5467BEE1"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B1ED9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Caractéristique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F3D048"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8A36B1"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610AA8"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E2872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d'Excitation</w:t>
            </w:r>
          </w:p>
        </w:tc>
      </w:tr>
      <w:tr w:rsidR="008E4D71" w14:paraId="0296E14E"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12A42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J</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30C4B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F751B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06738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8BF08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Q(t)</w:t>
            </w:r>
          </w:p>
        </w:tc>
      </w:tr>
      <w:tr w:rsidR="008E4D71" w14:paraId="37115392"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4E2FA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86C3A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0BDD9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41BFF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6EC1E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6DAD28D0"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FD8A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E7B65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4A22F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2CE40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35C40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241AF896"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03943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5A0E7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EA018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49CCD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445FC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5A6DD21F"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BF5B2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19882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89A3A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5802D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714B9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r w:rsidR="008E4D71" w14:paraId="35545CDA"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22C92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8C9BF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490E2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B1C94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84CA5E"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8E4D71" w14:paraId="6E16EE9A"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7AF5D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35AFA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A0EAF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62114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3CC9D0"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8E4D71" w14:paraId="2FAD63A4"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CC731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674D6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108C4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E1953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27607E"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8E4D71" w14:paraId="313B1733"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D4685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B2A7D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DCE63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78143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AD163D"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bl>
    <w:p w14:paraId="42F5CEBA"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présence de conditions indifférentes (</w:t>
      </w:r>
      <w:r>
        <w:rPr>
          <w:rFonts w:ascii="Google Sans Text" w:eastAsia="Google Sans Text" w:hAnsi="Google Sans Text" w:cs="Google Sans Text"/>
          <w:i/>
          <w:color w:val="1B1C1D"/>
        </w:rPr>
        <w:t>Don't Care</w:t>
      </w:r>
      <w:r>
        <w:rPr>
          <w:rFonts w:ascii="Google Sans Text" w:eastAsia="Google Sans Text" w:hAnsi="Google Sans Text" w:cs="Google Sans Text"/>
          <w:color w:val="1B1C1D"/>
        </w:rPr>
        <w:t xml:space="preserve">, notées X) dans la table d'excitation de la bascule JK est particulièrement importante. Elles représentent une flexibilité pour le concepteur : pour une transition donnée, l'une </w:t>
      </w:r>
      <w:r>
        <w:rPr>
          <w:rFonts w:ascii="Google Sans Text" w:eastAsia="Google Sans Text" w:hAnsi="Google Sans Text" w:cs="Google Sans Text"/>
          <w:color w:val="1B1C1D"/>
        </w:rPr>
        <w:lastRenderedPageBreak/>
        <w:t>des entrées peut être à 0 ou à 1 sans affecter le résultat. Par exemple, pour maintenir un état 0 (Q(t)=0→Q(t+1)=0), il faut que J=0, mais la valeur de K n'a pas d'importance (si K=0, on est en mode mémorisation ; si K=1, on est en mode Reset, ce qui force aussi la sortie à 0). Cette flexibilité peut être exploitée lors de la phase de simplification des équations logiques (par exemple, avec des tables de Karnaugh) pour obtenir un circuit combinatoire plus simple.</w:t>
      </w:r>
      <w:r>
        <w:rPr>
          <w:rFonts w:ascii="Google Sans Text" w:eastAsia="Google Sans Text" w:hAnsi="Google Sans Text" w:cs="Google Sans Text"/>
          <w:color w:val="575B5F"/>
          <w:sz w:val="24"/>
          <w:szCs w:val="24"/>
          <w:vertAlign w:val="superscript"/>
        </w:rPr>
        <w:t>22</w:t>
      </w:r>
    </w:p>
    <w:p w14:paraId="6B088F2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269E134"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9.3 Modélisation par Machines à États Finis (FSM)</w:t>
      </w:r>
    </w:p>
    <w:p w14:paraId="72F16DB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30AFFE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machines à états finis (</w:t>
      </w:r>
      <w:r>
        <w:rPr>
          <w:rFonts w:ascii="Google Sans Text" w:eastAsia="Google Sans Text" w:hAnsi="Google Sans Text" w:cs="Google Sans Text"/>
          <w:i/>
          <w:color w:val="1B1C1D"/>
        </w:rPr>
        <w:t>Finite State Machines</w:t>
      </w:r>
      <w:r>
        <w:rPr>
          <w:rFonts w:ascii="Google Sans Text" w:eastAsia="Google Sans Text" w:hAnsi="Google Sans Text" w:cs="Google Sans Text"/>
          <w:color w:val="1B1C1D"/>
        </w:rPr>
        <w:t>, FSM), ou automates finis, sont un modèle mathématique abstrait qui permet de décrire le comportement de n'importe quel circuit séquentiel. Une FSM est définie par un ensemble d'états, des transitions entre ces états déclenchées par des entrées, et des sorties générées par le système. Il existe deux modèles principaux pour les FSM, qui se distinguent par la manière dont les sorties sont générées : le modèle de Moore et le modèle de Mealy.</w:t>
      </w:r>
    </w:p>
    <w:p w14:paraId="4808865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A171C71"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9.3.1 La Machine de Moore : Sorties Associées aux États</w:t>
      </w:r>
    </w:p>
    <w:p w14:paraId="33AAC43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9353490"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machine de Moore est formellement définie comme un 6-uplet (Q,Σ,Δ,δ,λ,q0​) où </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w:t>
      </w:r>
    </w:p>
    <w:p w14:paraId="492E4AF5" w14:textId="77777777" w:rsidR="008E4D71" w:rsidRDefault="008E4D71">
      <w:pPr>
        <w:numPr>
          <w:ilvl w:val="0"/>
          <w:numId w:val="195"/>
        </w:numPr>
        <w:pBdr>
          <w:top w:val="nil"/>
          <w:left w:val="nil"/>
          <w:bottom w:val="nil"/>
          <w:right w:val="nil"/>
          <w:between w:val="nil"/>
        </w:pBdr>
        <w:spacing w:line="275" w:lineRule="auto"/>
      </w:pPr>
      <w:r>
        <w:rPr>
          <w:rFonts w:ascii="Google Sans Text" w:eastAsia="Google Sans Text" w:hAnsi="Google Sans Text" w:cs="Google Sans Text"/>
          <w:color w:val="1B1C1D"/>
        </w:rPr>
        <w:t>Q est un ensemble fini d'états.</w:t>
      </w:r>
    </w:p>
    <w:p w14:paraId="0FFE8042" w14:textId="77777777" w:rsidR="008E4D71" w:rsidRDefault="008E4D71">
      <w:pPr>
        <w:numPr>
          <w:ilvl w:val="0"/>
          <w:numId w:val="195"/>
        </w:numPr>
        <w:pBdr>
          <w:top w:val="nil"/>
          <w:left w:val="nil"/>
          <w:bottom w:val="nil"/>
          <w:right w:val="nil"/>
          <w:between w:val="nil"/>
        </w:pBdr>
        <w:spacing w:line="275" w:lineRule="auto"/>
      </w:pPr>
      <w:r>
        <w:rPr>
          <w:rFonts w:ascii="Google Sans Text" w:eastAsia="Google Sans Text" w:hAnsi="Google Sans Text" w:cs="Google Sans Text"/>
          <w:color w:val="1B1C1D"/>
        </w:rPr>
        <w:t>Σ est l'alphabet d'entrée.</w:t>
      </w:r>
    </w:p>
    <w:p w14:paraId="318B22FE" w14:textId="77777777" w:rsidR="008E4D71" w:rsidRDefault="008E4D71">
      <w:pPr>
        <w:numPr>
          <w:ilvl w:val="0"/>
          <w:numId w:val="195"/>
        </w:numPr>
        <w:pBdr>
          <w:top w:val="nil"/>
          <w:left w:val="nil"/>
          <w:bottom w:val="nil"/>
          <w:right w:val="nil"/>
          <w:between w:val="nil"/>
        </w:pBdr>
        <w:spacing w:line="275" w:lineRule="auto"/>
      </w:pPr>
      <w:r>
        <w:rPr>
          <w:rFonts w:ascii="Google Sans Text" w:eastAsia="Google Sans Text" w:hAnsi="Google Sans Text" w:cs="Google Sans Text"/>
          <w:color w:val="1B1C1D"/>
        </w:rPr>
        <w:t>Δ est l'alphabet de sortie.</w:t>
      </w:r>
    </w:p>
    <w:p w14:paraId="41CA3AE6" w14:textId="77777777" w:rsidR="008E4D71" w:rsidRDefault="008E4D71">
      <w:pPr>
        <w:numPr>
          <w:ilvl w:val="0"/>
          <w:numId w:val="195"/>
        </w:numPr>
        <w:pBdr>
          <w:top w:val="nil"/>
          <w:left w:val="nil"/>
          <w:bottom w:val="nil"/>
          <w:right w:val="nil"/>
          <w:between w:val="nil"/>
        </w:pBdr>
        <w:spacing w:line="275" w:lineRule="auto"/>
      </w:pPr>
      <w:r>
        <w:rPr>
          <w:rFonts w:ascii="Google Sans Text" w:eastAsia="Google Sans Text" w:hAnsi="Google Sans Text" w:cs="Google Sans Text"/>
          <w:color w:val="1B1C1D"/>
        </w:rPr>
        <w:t>δ:Q×Σ→Q est la fonction de transition, qui détermine l'état suivant à partir de l'état présent et de l'entrée.</w:t>
      </w:r>
    </w:p>
    <w:p w14:paraId="06424E1E" w14:textId="77777777" w:rsidR="008E4D71" w:rsidRDefault="008E4D71">
      <w:pPr>
        <w:numPr>
          <w:ilvl w:val="0"/>
          <w:numId w:val="195"/>
        </w:numPr>
        <w:pBdr>
          <w:top w:val="nil"/>
          <w:left w:val="nil"/>
          <w:bottom w:val="nil"/>
          <w:right w:val="nil"/>
          <w:between w:val="nil"/>
        </w:pBdr>
        <w:spacing w:line="275" w:lineRule="auto"/>
      </w:pPr>
      <w:r>
        <w:rPr>
          <w:rFonts w:ascii="Google Sans Text" w:eastAsia="Google Sans Text" w:hAnsi="Google Sans Text" w:cs="Google Sans Text"/>
          <w:color w:val="1B1C1D"/>
        </w:rPr>
        <w:t>λ:Q→Δ est la fonction de sortie.</w:t>
      </w:r>
    </w:p>
    <w:p w14:paraId="38BB9018" w14:textId="77777777" w:rsidR="008E4D71" w:rsidRDefault="008E4D71">
      <w:pPr>
        <w:numPr>
          <w:ilvl w:val="0"/>
          <w:numId w:val="195"/>
        </w:numPr>
        <w:pBdr>
          <w:top w:val="nil"/>
          <w:left w:val="nil"/>
          <w:bottom w:val="nil"/>
          <w:right w:val="nil"/>
          <w:between w:val="nil"/>
        </w:pBdr>
        <w:spacing w:after="120" w:line="275" w:lineRule="auto"/>
      </w:pPr>
      <w:r>
        <w:rPr>
          <w:rFonts w:ascii="Google Sans Text" w:eastAsia="Google Sans Text" w:hAnsi="Google Sans Text" w:cs="Google Sans Text"/>
          <w:color w:val="1B1C1D"/>
        </w:rPr>
        <w:t>q0​ est l'état initial.</w:t>
      </w:r>
    </w:p>
    <w:p w14:paraId="0E93AF3B"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caractéristique fondamentale de la machine de Moore est que </w:t>
      </w:r>
      <w:r>
        <w:rPr>
          <w:rFonts w:ascii="Google Sans Text" w:eastAsia="Google Sans Text" w:hAnsi="Google Sans Text" w:cs="Google Sans Text"/>
          <w:b/>
          <w:color w:val="1B1C1D"/>
        </w:rPr>
        <w:t>la sortie dépend uniquement de l'état présent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Les sorties sont donc stables pendant toute la durée d'un état et ne changent qu'au moment d'une transition d'état, de manière synchrone avec l'horloge.</w:t>
      </w:r>
    </w:p>
    <w:p w14:paraId="52B61AF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un </w:t>
      </w:r>
      <w:r>
        <w:rPr>
          <w:rFonts w:ascii="Google Sans Text" w:eastAsia="Google Sans Text" w:hAnsi="Google Sans Text" w:cs="Google Sans Text"/>
          <w:b/>
          <w:color w:val="1B1C1D"/>
        </w:rPr>
        <w:t>diagramme d'états</w:t>
      </w:r>
      <w:r>
        <w:rPr>
          <w:rFonts w:ascii="Google Sans Text" w:eastAsia="Google Sans Text" w:hAnsi="Google Sans Text" w:cs="Google Sans Text"/>
          <w:color w:val="1B1C1D"/>
        </w:rPr>
        <w:t xml:space="preserve"> de Moore, les états sont représentés par des cercles. À l'intérieur de chaque cercle, on indique le nom de l'état et la valeur de la sortie associée à cet état (ex: EtatA / SortieX).</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Les transitions sont représentées par des flèches entre les états, étiquetées avec la condition d'entrée qui les provoque.</w:t>
      </w:r>
    </w:p>
    <w:p w14:paraId="2F362A5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C03EC14"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9.3.2 La Machine de Mealy : Sorties Associées aux Transitions</w:t>
      </w:r>
    </w:p>
    <w:p w14:paraId="4D84A13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42AA987"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machine de Mealy est également définie par un 6-uplet, mais sa fonction de sortie est différente </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w:t>
      </w:r>
    </w:p>
    <w:p w14:paraId="23B6905D" w14:textId="77777777" w:rsidR="008E4D71" w:rsidRDefault="008E4D71">
      <w:pPr>
        <w:numPr>
          <w:ilvl w:val="0"/>
          <w:numId w:val="196"/>
        </w:numPr>
        <w:pBdr>
          <w:top w:val="nil"/>
          <w:left w:val="nil"/>
          <w:bottom w:val="nil"/>
          <w:right w:val="nil"/>
          <w:between w:val="nil"/>
        </w:pBdr>
        <w:spacing w:after="120" w:line="275" w:lineRule="auto"/>
      </w:pPr>
      <w:r>
        <w:rPr>
          <w:rFonts w:ascii="Google Sans Text" w:eastAsia="Google Sans Text" w:hAnsi="Google Sans Text" w:cs="Google Sans Text"/>
          <w:color w:val="1B1C1D"/>
        </w:rPr>
        <w:lastRenderedPageBreak/>
        <w:t>λ:Q×Σ→Δ est la fonction de sortie.</w:t>
      </w:r>
    </w:p>
    <w:p w14:paraId="2DCCFE0D"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Ici, </w:t>
      </w:r>
      <w:r>
        <w:rPr>
          <w:rFonts w:ascii="Google Sans Text" w:eastAsia="Google Sans Text" w:hAnsi="Google Sans Text" w:cs="Google Sans Text"/>
          <w:b/>
          <w:color w:val="1B1C1D"/>
        </w:rPr>
        <w:t>la sortie dépend à la fois de l'état présent et de l'entrée actuelle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Cela signifie que les sorties sont générées</w:t>
      </w:r>
    </w:p>
    <w:p w14:paraId="2C3B106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pendant</w:t>
      </w:r>
      <w:r>
        <w:rPr>
          <w:rFonts w:ascii="Google Sans Text" w:eastAsia="Google Sans Text" w:hAnsi="Google Sans Text" w:cs="Google Sans Text"/>
          <w:color w:val="1B1C1D"/>
        </w:rPr>
        <w:t xml:space="preserve"> les transitions. Une conséquence majeure est qu'un changement sur une entrée peut se propager immédiatement à la sortie (à travers le bloc de logique combinatoire) sans attendre le prochain front d'horloge. La sortie est donc potentiellement asynchrone par rapport à l'horloge.</w:t>
      </w:r>
    </w:p>
    <w:p w14:paraId="70F093B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Dans un </w:t>
      </w:r>
      <w:r>
        <w:rPr>
          <w:rFonts w:ascii="Google Sans Text" w:eastAsia="Google Sans Text" w:hAnsi="Google Sans Text" w:cs="Google Sans Text"/>
          <w:b/>
          <w:color w:val="1B1C1D"/>
        </w:rPr>
        <w:t>diagramme d'états</w:t>
      </w:r>
      <w:r>
        <w:rPr>
          <w:rFonts w:ascii="Google Sans Text" w:eastAsia="Google Sans Text" w:hAnsi="Google Sans Text" w:cs="Google Sans Text"/>
          <w:color w:val="1B1C1D"/>
        </w:rPr>
        <w:t xml:space="preserve"> de Mealy, les sorties sont écrites sur les flèches de transition, à côté de l'entrée qui les génère, sous le format entrée / sortie.</w:t>
      </w:r>
      <w:r>
        <w:rPr>
          <w:rFonts w:ascii="Google Sans Text" w:eastAsia="Google Sans Text" w:hAnsi="Google Sans Text" w:cs="Google Sans Text"/>
          <w:color w:val="575B5F"/>
          <w:sz w:val="24"/>
          <w:szCs w:val="24"/>
          <w:vertAlign w:val="superscript"/>
        </w:rPr>
        <w:t>37</w:t>
      </w:r>
    </w:p>
    <w:p w14:paraId="5860711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6E00289"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9.3.3 Comparaison et Équivalence des Modèles</w:t>
      </w:r>
    </w:p>
    <w:p w14:paraId="5ACE008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BF8500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Sur le plan de la puissance de calcul, les deux modèles sont équivalents : toute fonction réalisable par une machine de Moore peut l'être par une machine de Mealy, et vice-versa.</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Le choix entre les deux modèles est donc une question de conception qui implique des compromis.</w:t>
      </w:r>
    </w:p>
    <w:p w14:paraId="702313D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machine de Mealy réagit plus rapidement aux entrées, car la sortie peut changer au cours du même cycle d'horloge que l'entrée, sans attendre le front suivant. Elle peut également nécessiter moins d'états pour implémenter une même fonction. Cependant, cette réactivité a un coût : si les entrées du circuit sont bruitées ou ne sont pas parfaitement synchronisées avec l'horloge du système, ces "glitches" peuvent se propager directement aux sorties. La machine de Moore, en revanche, a une sortie qui est par nature "enregistrée" et synchronisée avec l'état. Elle est donc insensible aux aléas sur les entrées qui se produisent entre les fronts d'horloge. Sa sortie est plus "propre", mais elle présente une latence d'un cycle d'horloge par rapport à une machine de Mealy équivalente.</w:t>
      </w:r>
      <w:r>
        <w:rPr>
          <w:rFonts w:ascii="Google Sans Text" w:eastAsia="Google Sans Text" w:hAnsi="Google Sans Text" w:cs="Google Sans Text"/>
          <w:color w:val="575B5F"/>
          <w:sz w:val="24"/>
          <w:szCs w:val="24"/>
          <w:vertAlign w:val="superscript"/>
        </w:rPr>
        <w:t>36</w:t>
      </w:r>
    </w:p>
    <w:p w14:paraId="0CBC8C7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9.5 : Comparaison des Modèles de Moore et de Mealy</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5B8F0C2A"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64E8E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489B1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Machine de Moore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71EC9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Machine de Mealy</w:t>
            </w:r>
          </w:p>
        </w:tc>
      </w:tr>
      <w:tr w:rsidR="008E4D71" w14:paraId="3AAD664A"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D28BE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Dépendance de la sortie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4D5B2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Uniquement de l'état présent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ADEEC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État présent ET entrée actuelle</w:t>
            </w:r>
          </w:p>
        </w:tc>
      </w:tr>
      <w:tr w:rsidR="008E4D71" w14:paraId="345CC062"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39E83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Synchronisation de la sortie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8F77A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Synchrone avec l'horloge (enregistrée)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EF09E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Potentiellement asynchrone (combinatoire)</w:t>
            </w:r>
          </w:p>
        </w:tc>
      </w:tr>
      <w:tr w:rsidR="008E4D71" w14:paraId="286E84A7"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4D500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Vitesse de réaction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043A5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Réagit au cycle d'horloge suivant (latence de 1 cycle)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F09F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Réagit dans le même cycle d'horloge</w:t>
            </w:r>
          </w:p>
        </w:tc>
      </w:tr>
      <w:tr w:rsidR="008E4D71" w14:paraId="21D483E9"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E3C36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Nombre d'états typique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CCEE6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Potentiellement plus élevé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E211D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Potentiellement plus faible</w:t>
            </w:r>
          </w:p>
        </w:tc>
      </w:tr>
      <w:tr w:rsidR="008E4D71" w14:paraId="0E447759"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D54AB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Robustesse aux aléas d'entrée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9F92B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(les aléas sont filtrés par les bascules)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CB45E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(les aléas peuvent se propager aux sorties)</w:t>
            </w:r>
          </w:p>
        </w:tc>
      </w:tr>
      <w:tr w:rsidR="008E4D71" w14:paraId="6FC1299D"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A3440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Représentation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76CC2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Sortie dans l'état (cercle)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83437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Sortie sur la transition (flèche)</w:t>
            </w:r>
          </w:p>
        </w:tc>
      </w:tr>
    </w:tbl>
    <w:p w14:paraId="60665B01"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51BE0FA7"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9.3.4 Conversion entre Machines de Mealy et de Moore</w:t>
      </w:r>
    </w:p>
    <w:p w14:paraId="036B4ECA"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6BA5C0C"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est toujours possible de convertir un modèle en l'autre de manière algorithmique.</w:t>
      </w:r>
    </w:p>
    <w:p w14:paraId="766A08D4" w14:textId="77777777" w:rsidR="008E4D71" w:rsidRDefault="008E4D71">
      <w:pPr>
        <w:numPr>
          <w:ilvl w:val="0"/>
          <w:numId w:val="197"/>
        </w:numPr>
        <w:pBdr>
          <w:top w:val="nil"/>
          <w:left w:val="nil"/>
          <w:bottom w:val="nil"/>
          <w:right w:val="nil"/>
          <w:between w:val="nil"/>
        </w:pBdr>
        <w:spacing w:line="275" w:lineRule="auto"/>
      </w:pPr>
      <w:r>
        <w:rPr>
          <w:rFonts w:ascii="Google Sans Text" w:eastAsia="Google Sans Text" w:hAnsi="Google Sans Text" w:cs="Google Sans Text"/>
          <w:b/>
          <w:color w:val="1B1C1D"/>
        </w:rPr>
        <w:t>Conversion de Moore vers Mealy</w:t>
      </w:r>
      <w:r>
        <w:rPr>
          <w:rFonts w:ascii="Google Sans Text" w:eastAsia="Google Sans Text" w:hAnsi="Google Sans Text" w:cs="Google Sans Text"/>
          <w:color w:val="1B1C1D"/>
        </w:rPr>
        <w:t xml:space="preserve"> : Cette conversion est directe. Le nombre d'états ne change pas. Pour chaque transition de l'état Qi​ vers l'état Qj​ sur une entrée Ek​, la sortie associée à cette transition dans la machine de Mealy est simplement la sortie qui était associée à l'état de destination Qj​ dans la machine de Moore.</w:t>
      </w:r>
      <w:r>
        <w:rPr>
          <w:rFonts w:ascii="Google Sans Text" w:eastAsia="Google Sans Text" w:hAnsi="Google Sans Text" w:cs="Google Sans Text"/>
          <w:color w:val="575B5F"/>
          <w:sz w:val="24"/>
          <w:szCs w:val="24"/>
          <w:vertAlign w:val="superscript"/>
        </w:rPr>
        <w:t>34</w:t>
      </w:r>
    </w:p>
    <w:p w14:paraId="5CE1B05D" w14:textId="77777777" w:rsidR="008E4D71" w:rsidRDefault="008E4D71">
      <w:pPr>
        <w:numPr>
          <w:ilvl w:val="0"/>
          <w:numId w:val="197"/>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Conversion de Mealy vers Moore</w:t>
      </w:r>
      <w:r>
        <w:rPr>
          <w:rFonts w:ascii="Google Sans Text" w:eastAsia="Google Sans Text" w:hAnsi="Google Sans Text" w:cs="Google Sans Text"/>
          <w:color w:val="1B1C1D"/>
        </w:rPr>
        <w:t xml:space="preserve"> : Cette conversion est plus complexe et peut entraîner une augmentation du nombre d'états. Si plusieurs transitions arrivant à un même état Qi​ dans la machine de Mealy ont des sorties différentes, cet état Qi​ doit être dupliqué dans la machine de Moore. On crée un nouvel état pour chaque sortie unique associée aux transitions entrantes. Par exemple, si des transitions vers Qi​ produisent les sorties S1​ et S2​, on créera deux états Qi1​ et Qi2​ dans la machine de Moore, avec les sorties respectives S1​ et S2​. Toutes les transitions qui arrivaient en Qi​ avec la sortie S1​ sont redirigées vers Qi1​, et celles avec la sortie S2​ vers Qi2​. Toutes les transitions qui partaient de Qi​ doivent être dupliquées pour partir de Qi1​ et Qi2​.</w:t>
      </w:r>
      <w:r>
        <w:rPr>
          <w:rFonts w:ascii="Google Sans Text" w:eastAsia="Google Sans Text" w:hAnsi="Google Sans Text" w:cs="Google Sans Text"/>
          <w:color w:val="575B5F"/>
          <w:sz w:val="24"/>
          <w:szCs w:val="24"/>
          <w:vertAlign w:val="superscript"/>
        </w:rPr>
        <w:t>33</w:t>
      </w:r>
    </w:p>
    <w:p w14:paraId="5937C9A8"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C40251F"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9.4 Analyse des Circuits Séquentiels Synchrones</w:t>
      </w:r>
    </w:p>
    <w:p w14:paraId="53DCF01A"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DF3E71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 d'un circuit séquentiel est la démarche qui consiste, à partir de son schéma logique, à déterminer son comportement fonctionnel. L'objectif final est d'obtenir une description de haut niveau de sa fonction, généralement sous la forme d'un diagramme d'états.</w:t>
      </w:r>
    </w:p>
    <w:p w14:paraId="70F6434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2803C1C"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9.4.1 Procédure d'Analyse Systématique</w:t>
      </w:r>
    </w:p>
    <w:p w14:paraId="7C8EC9E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CE55514"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procédure d'analyse d'un circuit séquentiel synchrone est une méthode rigoureuse qui se décompose en plusieurs </w:t>
      </w:r>
      <w:r>
        <w:rPr>
          <w:rFonts w:ascii="Google Sans Text" w:eastAsia="Google Sans Text" w:hAnsi="Google Sans Text" w:cs="Google Sans Text"/>
          <w:color w:val="1B1C1D"/>
        </w:rPr>
        <w:lastRenderedPageBreak/>
        <w:t xml:space="preserve">étapes </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w:t>
      </w:r>
    </w:p>
    <w:p w14:paraId="54FD9AEF" w14:textId="77777777" w:rsidR="008E4D71" w:rsidRDefault="008E4D71">
      <w:pPr>
        <w:numPr>
          <w:ilvl w:val="0"/>
          <w:numId w:val="198"/>
        </w:numPr>
        <w:pBdr>
          <w:top w:val="nil"/>
          <w:left w:val="nil"/>
          <w:bottom w:val="nil"/>
          <w:right w:val="nil"/>
          <w:between w:val="nil"/>
        </w:pBdr>
        <w:spacing w:line="275" w:lineRule="auto"/>
      </w:pPr>
      <w:r>
        <w:rPr>
          <w:rFonts w:ascii="Google Sans Text" w:eastAsia="Google Sans Text" w:hAnsi="Google Sans Text" w:cs="Google Sans Text"/>
          <w:b/>
          <w:color w:val="1B1C1D"/>
        </w:rPr>
        <w:t>Identification</w:t>
      </w:r>
      <w:r>
        <w:rPr>
          <w:rFonts w:ascii="Google Sans Text" w:eastAsia="Google Sans Text" w:hAnsi="Google Sans Text" w:cs="Google Sans Text"/>
          <w:color w:val="1B1C1D"/>
        </w:rPr>
        <w:t xml:space="preserve"> : Identifier les entrées externes, les sorties externes et les variables d'état (les sorties Q de chaque bascule).</w:t>
      </w:r>
    </w:p>
    <w:p w14:paraId="202DA548" w14:textId="77777777" w:rsidR="008E4D71" w:rsidRDefault="008E4D71">
      <w:pPr>
        <w:numPr>
          <w:ilvl w:val="0"/>
          <w:numId w:val="198"/>
        </w:numPr>
        <w:pBdr>
          <w:top w:val="nil"/>
          <w:left w:val="nil"/>
          <w:bottom w:val="nil"/>
          <w:right w:val="nil"/>
          <w:between w:val="nil"/>
        </w:pBdr>
        <w:spacing w:line="275" w:lineRule="auto"/>
      </w:pPr>
      <w:r>
        <w:rPr>
          <w:rFonts w:ascii="Google Sans Text" w:eastAsia="Google Sans Text" w:hAnsi="Google Sans Text" w:cs="Google Sans Text"/>
          <w:b/>
          <w:color w:val="1B1C1D"/>
        </w:rPr>
        <w:t>Équations d'excitation et de sortie</w:t>
      </w:r>
      <w:r>
        <w:rPr>
          <w:rFonts w:ascii="Google Sans Text" w:eastAsia="Google Sans Text" w:hAnsi="Google Sans Text" w:cs="Google Sans Text"/>
          <w:color w:val="1B1C1D"/>
        </w:rPr>
        <w:t xml:space="preserve"> : Établir les expressions logiques pour les entrées de commande de chaque bascule (par exemple, DA​,JB​,KB​, etc.) en fonction des entrées externes et des variables d'état. Établir également les expressions pour chaque sortie externe.</w:t>
      </w:r>
    </w:p>
    <w:p w14:paraId="122A888F" w14:textId="77777777" w:rsidR="008E4D71" w:rsidRDefault="008E4D71">
      <w:pPr>
        <w:numPr>
          <w:ilvl w:val="0"/>
          <w:numId w:val="198"/>
        </w:numPr>
        <w:pBdr>
          <w:top w:val="nil"/>
          <w:left w:val="nil"/>
          <w:bottom w:val="nil"/>
          <w:right w:val="nil"/>
          <w:between w:val="nil"/>
        </w:pBdr>
        <w:spacing w:line="275" w:lineRule="auto"/>
      </w:pPr>
      <w:r>
        <w:rPr>
          <w:rFonts w:ascii="Google Sans Text" w:eastAsia="Google Sans Text" w:hAnsi="Google Sans Text" w:cs="Google Sans Text"/>
          <w:b/>
          <w:color w:val="1B1C1D"/>
        </w:rPr>
        <w:t>Équations d'état</w:t>
      </w:r>
      <w:r>
        <w:rPr>
          <w:rFonts w:ascii="Google Sans Text" w:eastAsia="Google Sans Text" w:hAnsi="Google Sans Text" w:cs="Google Sans Text"/>
          <w:color w:val="1B1C1D"/>
        </w:rPr>
        <w:t xml:space="preserve"> : Pour chaque bascule, utiliser son équation d'excitation et sa table caractéristique pour dériver l'équation d'état, qui exprime l'état futur de la bascule (Q+) en fonction de son état présent (Q) et des entrées externes. Pour une bascule D, c'est direct : Q+=D. Pour une bascule JK, l'équation est Q+=JQˉ​+KˉQ.</w:t>
      </w:r>
    </w:p>
    <w:p w14:paraId="04C5A1C8" w14:textId="77777777" w:rsidR="008E4D71" w:rsidRDefault="008E4D71">
      <w:pPr>
        <w:numPr>
          <w:ilvl w:val="0"/>
          <w:numId w:val="198"/>
        </w:numPr>
        <w:pBdr>
          <w:top w:val="nil"/>
          <w:left w:val="nil"/>
          <w:bottom w:val="nil"/>
          <w:right w:val="nil"/>
          <w:between w:val="nil"/>
        </w:pBdr>
        <w:spacing w:line="275" w:lineRule="auto"/>
      </w:pPr>
      <w:r>
        <w:rPr>
          <w:rFonts w:ascii="Google Sans Text" w:eastAsia="Google Sans Text" w:hAnsi="Google Sans Text" w:cs="Google Sans Text"/>
          <w:b/>
          <w:color w:val="1B1C1D"/>
        </w:rPr>
        <w:t>Table d'états</w:t>
      </w:r>
      <w:r>
        <w:rPr>
          <w:rFonts w:ascii="Google Sans Text" w:eastAsia="Google Sans Text" w:hAnsi="Google Sans Text" w:cs="Google Sans Text"/>
          <w:color w:val="1B1C1D"/>
        </w:rPr>
        <w:t xml:space="preserve"> : Construire une table de transition (ou table d'états) qui répertorie, pour chaque état présent possible et chaque combinaison d'entrées externes, l'état suivant et les sorties correspondantes.</w:t>
      </w:r>
    </w:p>
    <w:p w14:paraId="2CDC223D" w14:textId="77777777" w:rsidR="008E4D71" w:rsidRDefault="008E4D71">
      <w:pPr>
        <w:numPr>
          <w:ilvl w:val="0"/>
          <w:numId w:val="198"/>
        </w:numPr>
        <w:pBdr>
          <w:top w:val="nil"/>
          <w:left w:val="nil"/>
          <w:bottom w:val="nil"/>
          <w:right w:val="nil"/>
          <w:between w:val="nil"/>
        </w:pBdr>
        <w:spacing w:after="120" w:line="275" w:lineRule="auto"/>
      </w:pPr>
      <w:r>
        <w:rPr>
          <w:rFonts w:ascii="Google Sans Text" w:eastAsia="Google Sans Text" w:hAnsi="Google Sans Text" w:cs="Google Sans Text"/>
          <w:b/>
          <w:color w:val="1B1C1D"/>
        </w:rPr>
        <w:t>Diagramme d'états</w:t>
      </w:r>
      <w:r>
        <w:rPr>
          <w:rFonts w:ascii="Google Sans Text" w:eastAsia="Google Sans Text" w:hAnsi="Google Sans Text" w:cs="Google Sans Text"/>
          <w:color w:val="1B1C1D"/>
        </w:rPr>
        <w:t xml:space="preserve"> : Traduire la table d'états en une représentation graphique, le diagramme d'états, qui illustre de manière intuitive les transitions et le comportement global du circuit.</w:t>
      </w:r>
    </w:p>
    <w:p w14:paraId="141A5AED"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21EE4A1"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9.4.2 Dérivation des Équations</w:t>
      </w:r>
    </w:p>
    <w:p w14:paraId="0635C69D"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8112B82"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étape consiste à traiter le circuit comme un ensemble de blocs combinatoires. Le premier bloc calcule les entrées des bascules. Par exemple, pour un circuit avec deux bascules A et B de type D, et une entrée externe X, on écrira les équations :</w:t>
      </w:r>
    </w:p>
    <w:p w14:paraId="25BEF617" w14:textId="77777777" w:rsidR="008E4D71" w:rsidRPr="00EC599E" w:rsidRDefault="008E4D71" w:rsidP="008E4D71">
      <w:pPr>
        <w:pBdr>
          <w:top w:val="nil"/>
          <w:left w:val="nil"/>
          <w:bottom w:val="nil"/>
          <w:right w:val="nil"/>
          <w:between w:val="nil"/>
        </w:pBdr>
        <w:spacing w:line="275" w:lineRule="auto"/>
        <w:rPr>
          <w:rFonts w:ascii="Google Sans Text" w:eastAsia="Google Sans Text" w:hAnsi="Google Sans Text" w:cs="Google Sans Text"/>
          <w:lang w:val="en-CA"/>
        </w:rPr>
      </w:pPr>
      <w:r w:rsidRPr="00EC599E">
        <w:rPr>
          <w:rFonts w:ascii="Google Sans Text" w:eastAsia="Google Sans Text" w:hAnsi="Google Sans Text" w:cs="Google Sans Text"/>
          <w:lang w:val="en-CA"/>
        </w:rPr>
        <w:t>DA​=fA​(A,B,X)</w:t>
      </w:r>
    </w:p>
    <w:p w14:paraId="29F39E5C" w14:textId="77777777" w:rsidR="008E4D71" w:rsidRPr="00EC599E" w:rsidRDefault="008E4D71" w:rsidP="008E4D71">
      <w:pPr>
        <w:pBdr>
          <w:top w:val="nil"/>
          <w:left w:val="nil"/>
          <w:bottom w:val="nil"/>
          <w:right w:val="nil"/>
          <w:between w:val="nil"/>
        </w:pBdr>
        <w:spacing w:line="275" w:lineRule="auto"/>
        <w:rPr>
          <w:rFonts w:ascii="Google Sans Text" w:eastAsia="Google Sans Text" w:hAnsi="Google Sans Text" w:cs="Google Sans Text"/>
          <w:lang w:val="en-CA"/>
        </w:rPr>
      </w:pPr>
      <w:r w:rsidRPr="00EC599E">
        <w:rPr>
          <w:rFonts w:ascii="Google Sans Text" w:eastAsia="Google Sans Text" w:hAnsi="Google Sans Text" w:cs="Google Sans Text"/>
          <w:lang w:val="en-CA"/>
        </w:rPr>
        <w:t>DB​=fB​(A,B,X)</w:t>
      </w:r>
    </w:p>
    <w:p w14:paraId="020EE646"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second bloc calcule les sorties. Pour une sortie Y :</w:t>
      </w:r>
    </w:p>
    <w:p w14:paraId="10A4BD69"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Y=g(A,B,X)</w:t>
      </w:r>
    </w:p>
    <w:p w14:paraId="1B031E8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rPr>
      </w:pPr>
    </w:p>
    <w:p w14:paraId="61B78A38"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9.4.3 Construction de la Table et du Diagramme d'États</w:t>
      </w:r>
    </w:p>
    <w:p w14:paraId="593E6A5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A83AB2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table d'états est le cœur de l'analyse. Elle possède des lignes pour chaque état binaire possible (pour n bascules, il y a 2n états) et des colonnes pour chaque combinaison d'entrées. Chaque cellule de la table indique l'état suivant et la sortie, calculés à partir des équations d'état et de sortie.</w:t>
      </w:r>
      <w:r>
        <w:rPr>
          <w:rFonts w:ascii="Google Sans Text" w:eastAsia="Google Sans Text" w:hAnsi="Google Sans Text" w:cs="Google Sans Text"/>
          <w:color w:val="575B5F"/>
          <w:sz w:val="24"/>
          <w:szCs w:val="24"/>
          <w:vertAlign w:val="superscript"/>
        </w:rPr>
        <w:t>7</w:t>
      </w:r>
    </w:p>
    <w:p w14:paraId="384A05E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fois la table complète, le diagramme d'états est dessiné. Chaque ligne de la table correspond à un état (un cercle dans le diagramme). Pour chaque état, on trace des flèches vers les états suivants indiqués dans la table, en étiquetant chaque flèche avec la combinaison d'entrées/sorties correspondante (modèle de Mealy) ou simplement les entrées (modèle de Moore).</w:t>
      </w:r>
      <w:r>
        <w:rPr>
          <w:rFonts w:ascii="Google Sans Text" w:eastAsia="Google Sans Text" w:hAnsi="Google Sans Text" w:cs="Google Sans Text"/>
          <w:color w:val="575B5F"/>
          <w:sz w:val="24"/>
          <w:szCs w:val="24"/>
          <w:vertAlign w:val="superscript"/>
        </w:rPr>
        <w:t>50</w:t>
      </w:r>
    </w:p>
    <w:p w14:paraId="0AD1701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FC62841"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9.4.4 Exemple d'Analyse d'un Circuit Inconnu</w:t>
      </w:r>
    </w:p>
    <w:p w14:paraId="10030FC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081B1D7"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Considérons un circuit simple avec deux bascules JK, A et B, une entrée X et une sortie Y. Supposons que l'analyse des schémas nous donne les équations suivantes :</w:t>
      </w:r>
    </w:p>
    <w:p w14:paraId="6A906FCD"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JA​=B⋅X</w:t>
      </w:r>
    </w:p>
    <w:p w14:paraId="421DFE7D"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KA​=B⋅Xˉ</w:t>
      </w:r>
    </w:p>
    <w:p w14:paraId="13B8D449"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JB​=Aˉ⋅X</w:t>
      </w:r>
    </w:p>
    <w:p w14:paraId="34B4A3F3"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KB​=A+Xˉ</w:t>
      </w:r>
    </w:p>
    <w:p w14:paraId="11027A4C"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Y=A⋅B</w:t>
      </w:r>
    </w:p>
    <w:p w14:paraId="271A60F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appliquant les équations d'état Q+=JQˉ​+KˉQ, nous pouvons construire la table d'états, puis le diagramme, et finalement interpréter la fonction du circuit (par exemple, un détecteur d'une séquence particulière).</w:t>
      </w:r>
    </w:p>
    <w:p w14:paraId="3A07D0A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DBA0F4"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9.5 Synthèse des Circuits Séquentiels Synchrones</w:t>
      </w:r>
    </w:p>
    <w:p w14:paraId="7CBAA321"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F1117C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synthèse est le processus de conception qui, partant d'une description fonctionnelle (un cahier des charges), aboutit à un schéma logique complet. C'est la démarche inverse de l'analyse.</w:t>
      </w:r>
      <w:r>
        <w:rPr>
          <w:rFonts w:ascii="Google Sans Text" w:eastAsia="Google Sans Text" w:hAnsi="Google Sans Text" w:cs="Google Sans Text"/>
          <w:color w:val="575B5F"/>
          <w:sz w:val="24"/>
          <w:szCs w:val="24"/>
          <w:vertAlign w:val="superscript"/>
        </w:rPr>
        <w:t>7</w:t>
      </w:r>
    </w:p>
    <w:p w14:paraId="6DCB2C8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678FA96"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9.5.1 La Démarche de Conception : du Cahier des Charges au Circuit</w:t>
      </w:r>
    </w:p>
    <w:p w14:paraId="0A320C8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D18890A"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conception d'un circuit séquentiel suit une méthodologie structurée pour garantir que le circuit final implémente correctement le comportement désiré.</w:t>
      </w:r>
      <w:r>
        <w:rPr>
          <w:rFonts w:ascii="Google Sans Text" w:eastAsia="Google Sans Text" w:hAnsi="Google Sans Text" w:cs="Google Sans Text"/>
          <w:color w:val="575B5F"/>
          <w:sz w:val="24"/>
          <w:szCs w:val="24"/>
          <w:vertAlign w:val="superscript"/>
        </w:rPr>
        <w:t>12</w:t>
      </w:r>
    </w:p>
    <w:p w14:paraId="714E1C39" w14:textId="77777777" w:rsidR="008E4D71" w:rsidRDefault="008E4D71">
      <w:pPr>
        <w:numPr>
          <w:ilvl w:val="0"/>
          <w:numId w:val="199"/>
        </w:numPr>
        <w:pBdr>
          <w:top w:val="nil"/>
          <w:left w:val="nil"/>
          <w:bottom w:val="nil"/>
          <w:right w:val="nil"/>
          <w:between w:val="nil"/>
        </w:pBdr>
        <w:spacing w:line="275" w:lineRule="auto"/>
      </w:pPr>
      <w:r>
        <w:rPr>
          <w:rFonts w:ascii="Google Sans Text" w:eastAsia="Google Sans Text" w:hAnsi="Google Sans Text" w:cs="Google Sans Text"/>
          <w:b/>
          <w:color w:val="1B1C1D"/>
        </w:rPr>
        <w:t>Modélisation</w:t>
      </w:r>
      <w:r>
        <w:rPr>
          <w:rFonts w:ascii="Google Sans Text" w:eastAsia="Google Sans Text" w:hAnsi="Google Sans Text" w:cs="Google Sans Text"/>
          <w:color w:val="1B1C1D"/>
        </w:rPr>
        <w:t xml:space="preserve"> : Traduire la description textuelle du problème en un diagramme d'états formel (FSM).</w:t>
      </w:r>
    </w:p>
    <w:p w14:paraId="5C9D9D82" w14:textId="77777777" w:rsidR="008E4D71" w:rsidRDefault="008E4D71">
      <w:pPr>
        <w:numPr>
          <w:ilvl w:val="0"/>
          <w:numId w:val="199"/>
        </w:numPr>
        <w:pBdr>
          <w:top w:val="nil"/>
          <w:left w:val="nil"/>
          <w:bottom w:val="nil"/>
          <w:right w:val="nil"/>
          <w:between w:val="nil"/>
        </w:pBdr>
        <w:spacing w:line="275" w:lineRule="auto"/>
      </w:pPr>
      <w:r>
        <w:rPr>
          <w:rFonts w:ascii="Google Sans Text" w:eastAsia="Google Sans Text" w:hAnsi="Google Sans Text" w:cs="Google Sans Text"/>
          <w:b/>
          <w:color w:val="1B1C1D"/>
        </w:rPr>
        <w:t>Minimisation</w:t>
      </w:r>
      <w:r>
        <w:rPr>
          <w:rFonts w:ascii="Google Sans Text" w:eastAsia="Google Sans Text" w:hAnsi="Google Sans Text" w:cs="Google Sans Text"/>
          <w:color w:val="1B1C1D"/>
        </w:rPr>
        <w:t xml:space="preserve"> : Réduire le nombre d'états du diagramme pour simplifier le circuit final.</w:t>
      </w:r>
    </w:p>
    <w:p w14:paraId="25B06629" w14:textId="77777777" w:rsidR="008E4D71" w:rsidRDefault="008E4D71">
      <w:pPr>
        <w:numPr>
          <w:ilvl w:val="0"/>
          <w:numId w:val="199"/>
        </w:numPr>
        <w:pBdr>
          <w:top w:val="nil"/>
          <w:left w:val="nil"/>
          <w:bottom w:val="nil"/>
          <w:right w:val="nil"/>
          <w:between w:val="nil"/>
        </w:pBdr>
        <w:spacing w:line="275" w:lineRule="auto"/>
      </w:pPr>
      <w:r>
        <w:rPr>
          <w:rFonts w:ascii="Google Sans Text" w:eastAsia="Google Sans Text" w:hAnsi="Google Sans Text" w:cs="Google Sans Text"/>
          <w:b/>
          <w:color w:val="1B1C1D"/>
        </w:rPr>
        <w:t>Codage</w:t>
      </w:r>
      <w:r>
        <w:rPr>
          <w:rFonts w:ascii="Google Sans Text" w:eastAsia="Google Sans Text" w:hAnsi="Google Sans Text" w:cs="Google Sans Text"/>
          <w:color w:val="1B1C1D"/>
        </w:rPr>
        <w:t xml:space="preserve"> : Assigner un code binaire unique à chaque état.</w:t>
      </w:r>
    </w:p>
    <w:p w14:paraId="7B4BF5E1" w14:textId="77777777" w:rsidR="008E4D71" w:rsidRDefault="008E4D71">
      <w:pPr>
        <w:numPr>
          <w:ilvl w:val="0"/>
          <w:numId w:val="199"/>
        </w:numPr>
        <w:pBdr>
          <w:top w:val="nil"/>
          <w:left w:val="nil"/>
          <w:bottom w:val="nil"/>
          <w:right w:val="nil"/>
          <w:between w:val="nil"/>
        </w:pBdr>
        <w:spacing w:after="120" w:line="275" w:lineRule="auto"/>
      </w:pPr>
      <w:r>
        <w:rPr>
          <w:rFonts w:ascii="Google Sans Text" w:eastAsia="Google Sans Text" w:hAnsi="Google Sans Text" w:cs="Google Sans Text"/>
          <w:color w:val="1B1C1D"/>
        </w:rPr>
        <w:t>Implémentation :</w:t>
      </w:r>
      <w:r>
        <w:rPr>
          <w:color w:val="000000"/>
        </w:rPr>
        <w:br/>
      </w:r>
      <w:r>
        <w:rPr>
          <w:rFonts w:ascii="Google Sans Text" w:eastAsia="Google Sans Text" w:hAnsi="Google Sans Text" w:cs="Google Sans Text"/>
          <w:color w:val="1B1C1D"/>
        </w:rPr>
        <w:t>a. Choisir le type de bascules à utiliser.</w:t>
      </w:r>
      <w:r>
        <w:rPr>
          <w:color w:val="000000"/>
        </w:rPr>
        <w:br/>
      </w:r>
      <w:r>
        <w:rPr>
          <w:rFonts w:ascii="Google Sans Text" w:eastAsia="Google Sans Text" w:hAnsi="Google Sans Text" w:cs="Google Sans Text"/>
          <w:color w:val="1B1C1D"/>
        </w:rPr>
        <w:t>b. Construire la table d'excitation du circuit.</w:t>
      </w:r>
      <w:r>
        <w:rPr>
          <w:color w:val="000000"/>
        </w:rPr>
        <w:br/>
      </w:r>
      <w:r>
        <w:rPr>
          <w:rFonts w:ascii="Google Sans Text" w:eastAsia="Google Sans Text" w:hAnsi="Google Sans Text" w:cs="Google Sans Text"/>
          <w:color w:val="1B1C1D"/>
        </w:rPr>
        <w:t>c. Dériver les équations logiques simplifiées pour les entrées des bascules et les sorties.</w:t>
      </w:r>
      <w:r>
        <w:rPr>
          <w:color w:val="000000"/>
        </w:rPr>
        <w:br/>
      </w:r>
      <w:r>
        <w:rPr>
          <w:rFonts w:ascii="Google Sans Text" w:eastAsia="Google Sans Text" w:hAnsi="Google Sans Text" w:cs="Google Sans Text"/>
          <w:color w:val="1B1C1D"/>
        </w:rPr>
        <w:t>d. Dessiner le schéma logique final.</w:t>
      </w:r>
    </w:p>
    <w:p w14:paraId="2C24A16A"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4512FE9"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9.5.2 Étape 1 : Création du Diagramme d'États</w:t>
      </w:r>
    </w:p>
    <w:p w14:paraId="09A7AD4D"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0B02A8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C'est l'étape la plus créative et la moins formalisée. Elle requiert une compréhension profonde du problème pour définir </w:t>
      </w:r>
      <w:r>
        <w:rPr>
          <w:rFonts w:ascii="Google Sans Text" w:eastAsia="Google Sans Text" w:hAnsi="Google Sans Text" w:cs="Google Sans Text"/>
          <w:color w:val="1B1C1D"/>
        </w:rPr>
        <w:lastRenderedPageBreak/>
        <w:t>un ensemble d'états qui capturent l'historique nécessaire. Chaque état doit correspondre à une situation unique dans la séquence de fonctionnement. Par exemple, pour un détecteur de la séquence "101", on aura besoin d'un état initial ("rien détecté"), d'un état "1 détecté", et d'un état "10 détecté".</w:t>
      </w:r>
    </w:p>
    <w:p w14:paraId="015C68C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12CEEDD"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9.5.3 Étape 2 : Minimisation du Nombre d'États (Méthode de la Table d'Implication)</w:t>
      </w:r>
    </w:p>
    <w:p w14:paraId="43D485B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B1983A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diagramme d'états initial peut contenir des états redondants. Deux états sont dits </w:t>
      </w:r>
      <w:r>
        <w:rPr>
          <w:rFonts w:ascii="Google Sans Text" w:eastAsia="Google Sans Text" w:hAnsi="Google Sans Text" w:cs="Google Sans Text"/>
          <w:b/>
          <w:color w:val="1B1C1D"/>
        </w:rPr>
        <w:t>équivalents</w:t>
      </w:r>
      <w:r>
        <w:rPr>
          <w:rFonts w:ascii="Google Sans Text" w:eastAsia="Google Sans Text" w:hAnsi="Google Sans Text" w:cs="Google Sans Text"/>
          <w:color w:val="1B1C1D"/>
        </w:rPr>
        <w:t xml:space="preserve"> s'il est impossible de les distinguer de l'extérieur en observant les sorties produites en réponse à n'importe quelle séquence d'entrées.</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La minimisation consiste à fusionner les états équivalents pour obtenir le plus petit automate réalisant la même fonction.</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La</w:t>
      </w:r>
    </w:p>
    <w:p w14:paraId="2CDCB24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table d'implication</w:t>
      </w:r>
      <w:r>
        <w:rPr>
          <w:rFonts w:ascii="Google Sans Text" w:eastAsia="Google Sans Text" w:hAnsi="Google Sans Text" w:cs="Google Sans Text"/>
          <w:color w:val="1B1C1D"/>
        </w:rPr>
        <w:t xml:space="preserve"> est un algorithme systématique pour trouver ces équivalences.</w:t>
      </w:r>
      <w:r>
        <w:rPr>
          <w:rFonts w:ascii="Google Sans Text" w:eastAsia="Google Sans Text" w:hAnsi="Google Sans Text" w:cs="Google Sans Text"/>
          <w:color w:val="575B5F"/>
          <w:sz w:val="24"/>
          <w:szCs w:val="24"/>
          <w:vertAlign w:val="superscript"/>
        </w:rPr>
        <w:t>53</w:t>
      </w:r>
    </w:p>
    <w:p w14:paraId="29AF2282"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procédure est la suivante :</w:t>
      </w:r>
    </w:p>
    <w:p w14:paraId="3ECBA639" w14:textId="77777777" w:rsidR="008E4D71" w:rsidRDefault="008E4D71">
      <w:pPr>
        <w:numPr>
          <w:ilvl w:val="0"/>
          <w:numId w:val="174"/>
        </w:numPr>
        <w:pBdr>
          <w:top w:val="nil"/>
          <w:left w:val="nil"/>
          <w:bottom w:val="nil"/>
          <w:right w:val="nil"/>
          <w:between w:val="nil"/>
        </w:pBdr>
        <w:spacing w:line="275" w:lineRule="auto"/>
      </w:pPr>
      <w:r>
        <w:rPr>
          <w:rFonts w:ascii="Google Sans Text" w:eastAsia="Google Sans Text" w:hAnsi="Google Sans Text" w:cs="Google Sans Text"/>
          <w:b/>
          <w:color w:val="1B1C1D"/>
        </w:rPr>
        <w:t>Construire la table</w:t>
      </w:r>
      <w:r>
        <w:rPr>
          <w:rFonts w:ascii="Google Sans Text" w:eastAsia="Google Sans Text" w:hAnsi="Google Sans Text" w:cs="Google Sans Text"/>
          <w:color w:val="1B1C1D"/>
        </w:rPr>
        <w:t xml:space="preserve"> : Créer une grille triangulaire avec une case pour chaque paire d'états distincts (Qi​,Qj​).</w:t>
      </w:r>
    </w:p>
    <w:p w14:paraId="25B4C01C" w14:textId="77777777" w:rsidR="008E4D71" w:rsidRDefault="008E4D71">
      <w:pPr>
        <w:numPr>
          <w:ilvl w:val="0"/>
          <w:numId w:val="174"/>
        </w:numPr>
        <w:pBdr>
          <w:top w:val="nil"/>
          <w:left w:val="nil"/>
          <w:bottom w:val="nil"/>
          <w:right w:val="nil"/>
          <w:between w:val="nil"/>
        </w:pBdr>
        <w:spacing w:line="275" w:lineRule="auto"/>
      </w:pPr>
      <w:r>
        <w:rPr>
          <w:rFonts w:ascii="Google Sans Text" w:eastAsia="Google Sans Text" w:hAnsi="Google Sans Text" w:cs="Google Sans Text"/>
          <w:b/>
          <w:color w:val="1B1C1D"/>
        </w:rPr>
        <w:t>Passe 1 (Sorties)</w:t>
      </w:r>
      <w:r>
        <w:rPr>
          <w:rFonts w:ascii="Google Sans Text" w:eastAsia="Google Sans Text" w:hAnsi="Google Sans Text" w:cs="Google Sans Text"/>
          <w:color w:val="1B1C1D"/>
        </w:rPr>
        <w:t xml:space="preserve"> : Pour chaque case (Qi​,Qj​), comparer les sorties des états Qi​ et Qj​ pour chaque entrée. Si les sorties diffèrent pour au moins une entrée, les états ne sont pas équivalents. Marquer la case d'une croix (×).</w:t>
      </w:r>
    </w:p>
    <w:p w14:paraId="223ABF20" w14:textId="77777777" w:rsidR="008E4D71" w:rsidRDefault="008E4D71">
      <w:pPr>
        <w:numPr>
          <w:ilvl w:val="0"/>
          <w:numId w:val="174"/>
        </w:numPr>
        <w:pBdr>
          <w:top w:val="nil"/>
          <w:left w:val="nil"/>
          <w:bottom w:val="nil"/>
          <w:right w:val="nil"/>
          <w:between w:val="nil"/>
        </w:pBdr>
        <w:spacing w:line="275" w:lineRule="auto"/>
      </w:pPr>
      <w:r>
        <w:rPr>
          <w:rFonts w:ascii="Google Sans Text" w:eastAsia="Google Sans Text" w:hAnsi="Google Sans Text" w:cs="Google Sans Text"/>
          <w:b/>
          <w:color w:val="1B1C1D"/>
        </w:rPr>
        <w:t>Passe 1 (Implications)</w:t>
      </w:r>
      <w:r>
        <w:rPr>
          <w:rFonts w:ascii="Google Sans Text" w:eastAsia="Google Sans Text" w:hAnsi="Google Sans Text" w:cs="Google Sans Text"/>
          <w:color w:val="1B1C1D"/>
        </w:rPr>
        <w:t xml:space="preserve"> : Si les sorties sont identiques pour toutes les entrées, les états Qi​ et Qj​ sont potentiellement équivalents. Pour qu'ils le soient, leurs états suivants doivent aussi être équivalents pour chaque entrée. Inscrire dans la case (Qi​,Qj​) les paires d'états suivants impliquées. Si les états suivants sont identiques (Qk​,Qk​), l'implication est triviale et n'est pas notée.</w:t>
      </w:r>
    </w:p>
    <w:p w14:paraId="42C2F702" w14:textId="77777777" w:rsidR="008E4D71" w:rsidRDefault="008E4D71">
      <w:pPr>
        <w:numPr>
          <w:ilvl w:val="0"/>
          <w:numId w:val="174"/>
        </w:numPr>
        <w:pBdr>
          <w:top w:val="nil"/>
          <w:left w:val="nil"/>
          <w:bottom w:val="nil"/>
          <w:right w:val="nil"/>
          <w:between w:val="nil"/>
        </w:pBdr>
        <w:spacing w:line="275" w:lineRule="auto"/>
      </w:pPr>
      <w:r>
        <w:rPr>
          <w:rFonts w:ascii="Google Sans Text" w:eastAsia="Google Sans Text" w:hAnsi="Google Sans Text" w:cs="Google Sans Text"/>
          <w:b/>
          <w:color w:val="1B1C1D"/>
        </w:rPr>
        <w:t>Passes suivantes (Propagation)</w:t>
      </w:r>
      <w:r>
        <w:rPr>
          <w:rFonts w:ascii="Google Sans Text" w:eastAsia="Google Sans Text" w:hAnsi="Google Sans Text" w:cs="Google Sans Text"/>
          <w:color w:val="1B1C1D"/>
        </w:rPr>
        <w:t xml:space="preserve"> : Parcourir la table. Si une case (Qi​,Qj​) contient une paire impliquée (Qk​,Ql​) et que la case (Qk​,Ql​) est déjà marquée d'une croix, alors l'implication est fausse. Marquer la case (Qi​,Qj​) d'une croix. Répéter cette passe jusqu'à ce qu'aucune nouvelle croix ne puisse être ajoutée.</w:t>
      </w:r>
    </w:p>
    <w:p w14:paraId="4C8ACD09" w14:textId="77777777" w:rsidR="008E4D71" w:rsidRDefault="008E4D71">
      <w:pPr>
        <w:numPr>
          <w:ilvl w:val="0"/>
          <w:numId w:val="174"/>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Conclusion</w:t>
      </w:r>
      <w:r>
        <w:rPr>
          <w:rFonts w:ascii="Google Sans Text" w:eastAsia="Google Sans Text" w:hAnsi="Google Sans Text" w:cs="Google Sans Text"/>
          <w:color w:val="1B1C1D"/>
        </w:rPr>
        <w:t xml:space="preserve"> : Les cases qui ne sont pas marquées d'une croix à la fin du processus représentent des paires d'états équivalents. On peut alors fusionner ces états.</w:t>
      </w:r>
    </w:p>
    <w:p w14:paraId="03E8ACC9"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0395EAF"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9.5.4 Étape 3 : Codage des États</w:t>
      </w:r>
    </w:p>
    <w:p w14:paraId="03F213E1"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8F149F8"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Après minimisation, chaque état symbolique (ex: EtatA, EtatB) doit se voir assigner un code binaire unique. Le nombre de bascules n nécessaires pour N états est tel que 2n≥N. Les deux stratégies de codage les plus courantes sont </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w:t>
      </w:r>
    </w:p>
    <w:p w14:paraId="5BAFA7E0" w14:textId="77777777" w:rsidR="008E4D71" w:rsidRDefault="008E4D71">
      <w:pPr>
        <w:numPr>
          <w:ilvl w:val="0"/>
          <w:numId w:val="175"/>
        </w:numPr>
        <w:pBdr>
          <w:top w:val="nil"/>
          <w:left w:val="nil"/>
          <w:bottom w:val="nil"/>
          <w:right w:val="nil"/>
          <w:between w:val="nil"/>
        </w:pBdr>
        <w:spacing w:line="275" w:lineRule="auto"/>
      </w:pPr>
      <w:r>
        <w:rPr>
          <w:rFonts w:ascii="Google Sans Text" w:eastAsia="Google Sans Text" w:hAnsi="Google Sans Text" w:cs="Google Sans Text"/>
          <w:b/>
          <w:color w:val="1B1C1D"/>
        </w:rPr>
        <w:t>Codage binaire naturel</w:t>
      </w:r>
      <w:r>
        <w:rPr>
          <w:rFonts w:ascii="Google Sans Text" w:eastAsia="Google Sans Text" w:hAnsi="Google Sans Text" w:cs="Google Sans Text"/>
          <w:color w:val="1B1C1D"/>
        </w:rPr>
        <w:t xml:space="preserve"> : Assignation séquentielle des nombres binaires (00, 01, 10,...). C'est le plus économique en nombre de bascules (n=⌈log2​N⌉).</w:t>
      </w:r>
    </w:p>
    <w:p w14:paraId="7CC83515" w14:textId="77777777" w:rsidR="008E4D71" w:rsidRDefault="008E4D71">
      <w:pPr>
        <w:numPr>
          <w:ilvl w:val="0"/>
          <w:numId w:val="175"/>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Codage "One-Hot"</w:t>
      </w:r>
      <w:r>
        <w:rPr>
          <w:rFonts w:ascii="Google Sans Text" w:eastAsia="Google Sans Text" w:hAnsi="Google Sans Text" w:cs="Google Sans Text"/>
          <w:color w:val="1B1C1D"/>
        </w:rPr>
        <w:t xml:space="preserve"> : Utilise N bascules pour N états. Chaque état est codé par un mot binaire où un seul bit est à '1'. Par exemple, pour 4 états : 0001, 0010, 0100, 1000. Ce codage peut considérablement simplifier la logique combinatoire, au prix d'un plus grand nombre de bascules.</w:t>
      </w:r>
    </w:p>
    <w:p w14:paraId="27A9585F"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6B0042A"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9.5.5 et 9.5.6 : Choix des Bascules, Dérivation des Équations et Implémentation</w:t>
      </w:r>
    </w:p>
    <w:p w14:paraId="499C75F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266026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la table d'états codée obtenue, on choisit un type de bascule. On construit alors la table d'excitation du circuit en utilisant la table d'excitation de la bascule choisie. Cette table liste, pour chaque transition d'état, les entrées requises pour les bascules. À partir de cette table, on utilise des outils de simplification (comme les tables de Karnaugh) pour dériver les équations logiques minimales pour les entrées de chaque bascule et pour les sorties externes.</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La dernière étape consiste à dessiner le schéma logique correspondant à ces équations.</w:t>
      </w:r>
    </w:p>
    <w:p w14:paraId="6E7737C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EA3D1FD"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9.5.7 Étude de Cas Complète : Conception d'un Détecteur de Séquence "1011"</w:t>
      </w:r>
    </w:p>
    <w:p w14:paraId="1DBBCB2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86C59F9"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Appliquons cette méthodologie à un problème classique : la conception d'un circuit qui détecte la séquence "1011" dans un flux de bits en série. Une sortie Z doit passer à 1 lorsque la séquence est reconnue. Nous considérerons le cas avec chevauchement (</w:t>
      </w:r>
      <w:r>
        <w:rPr>
          <w:rFonts w:ascii="Google Sans Text" w:eastAsia="Google Sans Text" w:hAnsi="Google Sans Text" w:cs="Google Sans Text"/>
          <w:i/>
          <w:color w:val="1B1C1D"/>
        </w:rPr>
        <w:t>overlapping</w:t>
      </w:r>
      <w:r>
        <w:rPr>
          <w:rFonts w:ascii="Google Sans Text" w:eastAsia="Google Sans Text" w:hAnsi="Google Sans Text" w:cs="Google Sans Text"/>
          <w:color w:val="1B1C1D"/>
        </w:rPr>
        <w:t>), où le dernier bit d'une séquence peut être le premier d'une nouvelle séquence.</w:t>
      </w:r>
    </w:p>
    <w:p w14:paraId="7FC48D01" w14:textId="77777777" w:rsidR="008E4D71" w:rsidRDefault="008E4D71">
      <w:pPr>
        <w:numPr>
          <w:ilvl w:val="0"/>
          <w:numId w:val="176"/>
        </w:numPr>
        <w:pBdr>
          <w:top w:val="nil"/>
          <w:left w:val="nil"/>
          <w:bottom w:val="nil"/>
          <w:right w:val="nil"/>
          <w:between w:val="nil"/>
        </w:pBdr>
        <w:spacing w:line="275" w:lineRule="auto"/>
      </w:pPr>
      <w:r>
        <w:rPr>
          <w:rFonts w:ascii="Google Sans Text" w:eastAsia="Google Sans Text" w:hAnsi="Google Sans Text" w:cs="Google Sans Text"/>
          <w:b/>
          <w:color w:val="1B1C1D"/>
        </w:rPr>
        <w:t>Diagramme d'états (Modèle de Mealy)</w:t>
      </w:r>
      <w:r>
        <w:rPr>
          <w:rFonts w:ascii="Google Sans Text" w:eastAsia="Google Sans Text" w:hAnsi="Google Sans Text" w:cs="Google Sans Text"/>
          <w:color w:val="1B1C1D"/>
        </w:rPr>
        <w:t xml:space="preserve"> :</w:t>
      </w:r>
    </w:p>
    <w:p w14:paraId="3262609E" w14:textId="77777777" w:rsidR="008E4D71" w:rsidRDefault="008E4D71">
      <w:pPr>
        <w:numPr>
          <w:ilvl w:val="1"/>
          <w:numId w:val="177"/>
        </w:numPr>
        <w:pBdr>
          <w:top w:val="nil"/>
          <w:left w:val="nil"/>
          <w:bottom w:val="nil"/>
          <w:right w:val="nil"/>
          <w:between w:val="nil"/>
        </w:pBdr>
        <w:spacing w:line="275" w:lineRule="auto"/>
      </w:pPr>
      <w:r>
        <w:rPr>
          <w:rFonts w:ascii="Google Sans Text" w:eastAsia="Google Sans Text" w:hAnsi="Google Sans Text" w:cs="Google Sans Text"/>
          <w:color w:val="1B1C1D"/>
        </w:rPr>
        <w:t>S0 (état initial) : Rien de la séquence n'a été vu. Si l'entrée est 0, on reste en S0. Si c'est 1, on a le début de la séquence, on va en S1. Sortie Z=0.</w:t>
      </w:r>
    </w:p>
    <w:p w14:paraId="03214D9E" w14:textId="77777777" w:rsidR="008E4D71" w:rsidRDefault="008E4D71">
      <w:pPr>
        <w:numPr>
          <w:ilvl w:val="1"/>
          <w:numId w:val="177"/>
        </w:numPr>
        <w:pBdr>
          <w:top w:val="nil"/>
          <w:left w:val="nil"/>
          <w:bottom w:val="nil"/>
          <w:right w:val="nil"/>
          <w:between w:val="nil"/>
        </w:pBdr>
        <w:spacing w:line="275" w:lineRule="auto"/>
      </w:pPr>
      <w:r>
        <w:rPr>
          <w:rFonts w:ascii="Google Sans Text" w:eastAsia="Google Sans Text" w:hAnsi="Google Sans Text" w:cs="Google Sans Text"/>
          <w:color w:val="1B1C1D"/>
        </w:rPr>
        <w:t>S1 ("1" vu) : Si l'entrée est 1, on a "11", ce n'est pas le début de "1011" mais le dernier '1' peut être un nouveau début. On reste en S1. Si l'entrée est 0, on a "10", on progresse vers S2. Sortie Z=0.</w:t>
      </w:r>
    </w:p>
    <w:p w14:paraId="2FAB4D10" w14:textId="77777777" w:rsidR="008E4D71" w:rsidRDefault="008E4D71">
      <w:pPr>
        <w:numPr>
          <w:ilvl w:val="1"/>
          <w:numId w:val="177"/>
        </w:numPr>
        <w:pBdr>
          <w:top w:val="nil"/>
          <w:left w:val="nil"/>
          <w:bottom w:val="nil"/>
          <w:right w:val="nil"/>
          <w:between w:val="nil"/>
        </w:pBdr>
        <w:spacing w:line="275" w:lineRule="auto"/>
      </w:pPr>
      <w:r>
        <w:rPr>
          <w:rFonts w:ascii="Google Sans Text" w:eastAsia="Google Sans Text" w:hAnsi="Google Sans Text" w:cs="Google Sans Text"/>
          <w:color w:val="1B1C1D"/>
        </w:rPr>
        <w:t>S2 ("10" vu) : Si l'entrée est 0, on a "100", la séquence est rompue, on retourne en S0. Si l'entrée est 1, on a "101", on progresse vers S3. Sortie Z=0.</w:t>
      </w:r>
    </w:p>
    <w:p w14:paraId="59B82E2A" w14:textId="77777777" w:rsidR="008E4D71" w:rsidRDefault="008E4D71">
      <w:pPr>
        <w:numPr>
          <w:ilvl w:val="1"/>
          <w:numId w:val="177"/>
        </w:numPr>
        <w:pBdr>
          <w:top w:val="nil"/>
          <w:left w:val="nil"/>
          <w:bottom w:val="nil"/>
          <w:right w:val="nil"/>
          <w:between w:val="nil"/>
        </w:pBdr>
        <w:spacing w:line="275" w:lineRule="auto"/>
      </w:pPr>
      <w:r>
        <w:rPr>
          <w:rFonts w:ascii="Google Sans Text" w:eastAsia="Google Sans Text" w:hAnsi="Google Sans Text" w:cs="Google Sans Text"/>
          <w:color w:val="1B1C1D"/>
        </w:rPr>
        <w:t>S3 ("101" vu) : Si l'entrée est 0, on a "1010", la séquence est rompue mais se termine par "10", on retourne donc en S2. Si l'entrée est 1, on a "1011", la séquence est détectée! La sortie Z passe à 1. Le dernier '1' étant un début de séquence, on retourne en S1.</w:t>
      </w:r>
    </w:p>
    <w:p w14:paraId="09CFD974" w14:textId="77777777" w:rsidR="008E4D71" w:rsidRDefault="008E4D71">
      <w:pPr>
        <w:numPr>
          <w:ilvl w:val="0"/>
          <w:numId w:val="176"/>
        </w:numPr>
        <w:pBdr>
          <w:top w:val="nil"/>
          <w:left w:val="nil"/>
          <w:bottom w:val="nil"/>
          <w:right w:val="nil"/>
          <w:between w:val="nil"/>
        </w:pBdr>
        <w:spacing w:line="275" w:lineRule="auto"/>
      </w:pPr>
      <w:r>
        <w:rPr>
          <w:rFonts w:ascii="Google Sans Text" w:eastAsia="Google Sans Text" w:hAnsi="Google Sans Text" w:cs="Google Sans Text"/>
          <w:b/>
          <w:color w:val="1B1C1D"/>
        </w:rPr>
        <w:t>Minimisation</w:t>
      </w:r>
      <w:r>
        <w:rPr>
          <w:rFonts w:ascii="Google Sans Text" w:eastAsia="Google Sans Text" w:hAnsi="Google Sans Text" w:cs="Google Sans Text"/>
          <w:color w:val="1B1C1D"/>
        </w:rPr>
        <w:t xml:space="preserve"> : Le diagramme a 4 états. Une analyse montrerait qu'aucun état n'est équivalent.</w:t>
      </w:r>
    </w:p>
    <w:p w14:paraId="05D5E29A" w14:textId="77777777" w:rsidR="008E4D71" w:rsidRPr="00EC599E" w:rsidRDefault="008E4D71">
      <w:pPr>
        <w:numPr>
          <w:ilvl w:val="0"/>
          <w:numId w:val="176"/>
        </w:numPr>
        <w:pBdr>
          <w:top w:val="nil"/>
          <w:left w:val="nil"/>
          <w:bottom w:val="nil"/>
          <w:right w:val="nil"/>
          <w:between w:val="nil"/>
        </w:pBdr>
        <w:spacing w:line="275" w:lineRule="auto"/>
        <w:rPr>
          <w:lang w:val="en-CA"/>
        </w:rPr>
      </w:pPr>
      <w:r>
        <w:rPr>
          <w:rFonts w:ascii="Google Sans Text" w:eastAsia="Google Sans Text" w:hAnsi="Google Sans Text" w:cs="Google Sans Text"/>
          <w:b/>
          <w:color w:val="1B1C1D"/>
        </w:rPr>
        <w:t>Codage</w:t>
      </w:r>
      <w:r>
        <w:rPr>
          <w:rFonts w:ascii="Google Sans Text" w:eastAsia="Google Sans Text" w:hAnsi="Google Sans Text" w:cs="Google Sans Text"/>
          <w:color w:val="1B1C1D"/>
        </w:rPr>
        <w:t xml:space="preserve"> : 4 états nécessitent 2 bascules (Q1​,Q0​). </w:t>
      </w:r>
      <w:r w:rsidRPr="00EC599E">
        <w:rPr>
          <w:rFonts w:ascii="Google Sans Text" w:eastAsia="Google Sans Text" w:hAnsi="Google Sans Text" w:cs="Google Sans Text"/>
          <w:color w:val="1B1C1D"/>
          <w:lang w:val="en-CA"/>
        </w:rPr>
        <w:t>Codage binaire : S0=00, S1=01, S2=10, S3=11.</w:t>
      </w:r>
    </w:p>
    <w:p w14:paraId="7962EEE8" w14:textId="77777777" w:rsidR="008E4D71" w:rsidRDefault="008E4D71">
      <w:pPr>
        <w:numPr>
          <w:ilvl w:val="0"/>
          <w:numId w:val="176"/>
        </w:numPr>
        <w:pBdr>
          <w:top w:val="nil"/>
          <w:left w:val="nil"/>
          <w:bottom w:val="nil"/>
          <w:right w:val="nil"/>
          <w:between w:val="nil"/>
        </w:pBdr>
        <w:spacing w:after="120" w:line="275" w:lineRule="auto"/>
      </w:pPr>
      <w:r>
        <w:rPr>
          <w:rFonts w:ascii="Google Sans Text" w:eastAsia="Google Sans Text" w:hAnsi="Google Sans Text" w:cs="Google Sans Text"/>
          <w:color w:val="1B1C1D"/>
        </w:rPr>
        <w:t>Implémentation (avec des bascules D) :</w:t>
      </w:r>
      <w:r>
        <w:rPr>
          <w:color w:val="000000"/>
        </w:rPr>
        <w:br/>
      </w:r>
      <w:r>
        <w:rPr>
          <w:rFonts w:ascii="Google Sans Text" w:eastAsia="Google Sans Text" w:hAnsi="Google Sans Text" w:cs="Google Sans Text"/>
          <w:color w:val="1B1C1D"/>
        </w:rPr>
        <w:t>On construit la table d'excitation. Les entrées des bascules (D1​,D0​) sont simplement les bits de l'état suivant.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E4D71" w14:paraId="7F246A1C"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7426A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État Présent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FABB2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Entrée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EA26F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État Suivant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E50E3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Sortie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5F614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Entrées Bascules</w:t>
            </w:r>
          </w:p>
        </w:tc>
      </w:tr>
      <w:tr w:rsidR="008E4D71" w14:paraId="7AFAE614"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07BBB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Q1​Q0​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B94BF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A3756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Q1+​Q0+​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DBDF3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Z</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0FF37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D1​D0​</w:t>
            </w:r>
          </w:p>
        </w:tc>
      </w:tr>
      <w:tr w:rsidR="008E4D71" w14:paraId="557CDF32"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5977A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508BE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13D9E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9B93F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87455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w:t>
            </w:r>
          </w:p>
        </w:tc>
      </w:tr>
      <w:tr w:rsidR="008E4D71" w14:paraId="5FB82B4A"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8B55E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6B8FD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799D1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8C7CD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9DCC6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w:t>
            </w:r>
          </w:p>
        </w:tc>
      </w:tr>
      <w:tr w:rsidR="008E4D71" w14:paraId="718763FE"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61B0D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CA04B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23CDC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9B0BD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21ECD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r>
      <w:tr w:rsidR="008E4D71" w14:paraId="1ED3BAAE"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14057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22087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AC52B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ED1B6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40323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w:t>
            </w:r>
          </w:p>
        </w:tc>
      </w:tr>
      <w:tr w:rsidR="008E4D71" w14:paraId="5FC7CEE4"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D765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A2766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A4EBC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F5875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5AC8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w:t>
            </w:r>
          </w:p>
        </w:tc>
      </w:tr>
      <w:tr w:rsidR="008E4D71" w14:paraId="18AF7E6E"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8EE9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C6416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C7830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FB6EE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D9697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w:t>
            </w:r>
          </w:p>
        </w:tc>
      </w:tr>
      <w:tr w:rsidR="008E4D71" w14:paraId="6D016D75"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91FC0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7E8FF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66583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5218A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87C79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r>
      <w:tr w:rsidR="008E4D71" w14:paraId="71B121EB"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D10DC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0A50E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CE7E0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C5400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36784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w:t>
            </w:r>
          </w:p>
        </w:tc>
      </w:tr>
    </w:tbl>
    <w:p w14:paraId="336F2451"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49D0F94A"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p>
    <w:p w14:paraId="70F858C2"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p>
    <w:p w14:paraId="0271F242"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À partir de cette table, on peut utiliser des tables de Karnaugh pour trouver les équations simplifiées pour $D_1$, $D_0$ et $Z$ en fonction de $Q_1, Q_0$ et $X$, puis dessiner le circuit.</w:t>
      </w:r>
      <w:r>
        <w:rPr>
          <w:rFonts w:ascii="Google Sans Text" w:eastAsia="Google Sans Text" w:hAnsi="Google Sans Text" w:cs="Google Sans Text"/>
          <w:color w:val="1B1C1D"/>
          <w:shd w:val="clear" w:color="auto" w:fill="F0F4F9"/>
        </w:rPr>
        <w:br/>
      </w:r>
    </w:p>
    <w:p w14:paraId="6867711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636B6D02"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9.6 Conception de Modules Séquentiels Standards</w:t>
      </w:r>
    </w:p>
    <w:p w14:paraId="2B41BFCB"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4678EF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méthodologie de synthèse des FSM permet de concevoir n'importe quel circuit séquentiel. Cependant, certains modules sont si courants qu'ils existent sous forme de composants standards. Les registres et les compteurs en sont les principaux exemples.</w:t>
      </w:r>
    </w:p>
    <w:p w14:paraId="63E4406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87320A"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9.6.1 Les Registres</w:t>
      </w:r>
    </w:p>
    <w:p w14:paraId="4B97912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0A992F7"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registre est un ensemble de bascules, généralement de type D, partageant une horloge commune, conçu pour mémoriser un mot binaire de n bits.</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Les registres à décalage ajoutent la capacité de déplacer les bits stockés d'une position à une autre à chaque coup d'horloge.</w:t>
      </w:r>
    </w:p>
    <w:p w14:paraId="5477CDDE" w14:textId="77777777" w:rsidR="008E4D71" w:rsidRDefault="008E4D71">
      <w:pPr>
        <w:numPr>
          <w:ilvl w:val="0"/>
          <w:numId w:val="178"/>
        </w:numPr>
        <w:pBdr>
          <w:top w:val="nil"/>
          <w:left w:val="nil"/>
          <w:bottom w:val="nil"/>
          <w:right w:val="nil"/>
          <w:between w:val="nil"/>
        </w:pBdr>
        <w:spacing w:line="275" w:lineRule="auto"/>
      </w:pPr>
      <w:r>
        <w:rPr>
          <w:rFonts w:ascii="Google Sans Text" w:eastAsia="Google Sans Text" w:hAnsi="Google Sans Text" w:cs="Google Sans Text"/>
          <w:b/>
          <w:color w:val="1B1C1D"/>
        </w:rPr>
        <w:t>Types de Registres à Décalage</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w:t>
      </w:r>
    </w:p>
    <w:p w14:paraId="1321AA13" w14:textId="77777777" w:rsidR="008E4D71" w:rsidRDefault="008E4D71">
      <w:pPr>
        <w:numPr>
          <w:ilvl w:val="1"/>
          <w:numId w:val="179"/>
        </w:numPr>
        <w:pBdr>
          <w:top w:val="nil"/>
          <w:left w:val="nil"/>
          <w:bottom w:val="nil"/>
          <w:right w:val="nil"/>
          <w:between w:val="nil"/>
        </w:pBdr>
        <w:spacing w:line="275" w:lineRule="auto"/>
      </w:pPr>
      <w:r>
        <w:rPr>
          <w:rFonts w:ascii="Google Sans Text" w:eastAsia="Google Sans Text" w:hAnsi="Google Sans Text" w:cs="Google Sans Text"/>
          <w:b/>
          <w:color w:val="1B1C1D"/>
        </w:rPr>
        <w:t>SISO (Serial-In, Serial-Out)</w:t>
      </w:r>
      <w:r>
        <w:rPr>
          <w:rFonts w:ascii="Google Sans Text" w:eastAsia="Google Sans Text" w:hAnsi="Google Sans Text" w:cs="Google Sans Text"/>
          <w:color w:val="1B1C1D"/>
        </w:rPr>
        <w:t xml:space="preserve"> : Les données entrent et sortent bit par bit. Ils sont utilisés comme lignes à retard </w:t>
      </w:r>
      <w:r>
        <w:rPr>
          <w:rFonts w:ascii="Google Sans Text" w:eastAsia="Google Sans Text" w:hAnsi="Google Sans Text" w:cs="Google Sans Text"/>
          <w:color w:val="1B1C1D"/>
        </w:rPr>
        <w:lastRenderedPageBreak/>
        <w:t>numériques.</w:t>
      </w:r>
      <w:r>
        <w:rPr>
          <w:rFonts w:ascii="Google Sans Text" w:eastAsia="Google Sans Text" w:hAnsi="Google Sans Text" w:cs="Google Sans Text"/>
          <w:color w:val="575B5F"/>
          <w:sz w:val="24"/>
          <w:szCs w:val="24"/>
          <w:vertAlign w:val="superscript"/>
        </w:rPr>
        <w:t>63</w:t>
      </w:r>
    </w:p>
    <w:p w14:paraId="0D864803" w14:textId="77777777" w:rsidR="008E4D71" w:rsidRDefault="008E4D71">
      <w:pPr>
        <w:numPr>
          <w:ilvl w:val="1"/>
          <w:numId w:val="179"/>
        </w:numPr>
        <w:pBdr>
          <w:top w:val="nil"/>
          <w:left w:val="nil"/>
          <w:bottom w:val="nil"/>
          <w:right w:val="nil"/>
          <w:between w:val="nil"/>
        </w:pBdr>
        <w:spacing w:line="275" w:lineRule="auto"/>
      </w:pPr>
      <w:r>
        <w:rPr>
          <w:rFonts w:ascii="Google Sans Text" w:eastAsia="Google Sans Text" w:hAnsi="Google Sans Text" w:cs="Google Sans Text"/>
          <w:b/>
          <w:color w:val="1B1C1D"/>
        </w:rPr>
        <w:t>SIPO (Serial-In, Parallel-Out)</w:t>
      </w:r>
      <w:r>
        <w:rPr>
          <w:rFonts w:ascii="Google Sans Text" w:eastAsia="Google Sans Text" w:hAnsi="Google Sans Text" w:cs="Google Sans Text"/>
          <w:color w:val="1B1C1D"/>
        </w:rPr>
        <w:t xml:space="preserve"> : Les données entrent en série et sont disponibles simultanément sur toutes les sorties. Ils servent à la conversion de données série en parallèle, par exemple dans les récepteurs de communication.</w:t>
      </w:r>
      <w:r>
        <w:rPr>
          <w:rFonts w:ascii="Google Sans Text" w:eastAsia="Google Sans Text" w:hAnsi="Google Sans Text" w:cs="Google Sans Text"/>
          <w:color w:val="575B5F"/>
          <w:sz w:val="24"/>
          <w:szCs w:val="24"/>
          <w:vertAlign w:val="superscript"/>
        </w:rPr>
        <w:t>61</w:t>
      </w:r>
    </w:p>
    <w:p w14:paraId="73855BE6" w14:textId="77777777" w:rsidR="008E4D71" w:rsidRDefault="008E4D71">
      <w:pPr>
        <w:numPr>
          <w:ilvl w:val="1"/>
          <w:numId w:val="179"/>
        </w:numPr>
        <w:pBdr>
          <w:top w:val="nil"/>
          <w:left w:val="nil"/>
          <w:bottom w:val="nil"/>
          <w:right w:val="nil"/>
          <w:between w:val="nil"/>
        </w:pBdr>
        <w:spacing w:line="275" w:lineRule="auto"/>
      </w:pPr>
      <w:r>
        <w:rPr>
          <w:rFonts w:ascii="Google Sans Text" w:eastAsia="Google Sans Text" w:hAnsi="Google Sans Text" w:cs="Google Sans Text"/>
          <w:b/>
          <w:color w:val="1B1C1D"/>
        </w:rPr>
        <w:t>PISO (Parallel-In, Serial-Out)</w:t>
      </w:r>
      <w:r>
        <w:rPr>
          <w:rFonts w:ascii="Google Sans Text" w:eastAsia="Google Sans Text" w:hAnsi="Google Sans Text" w:cs="Google Sans Text"/>
          <w:color w:val="1B1C1D"/>
        </w:rPr>
        <w:t xml:space="preserve"> : Les données sont chargées simultanément sur toutes les entrées et sont lues en série, bit par bit. Ils réalisent la conversion parallèle-série, utile pour la transmission de données.</w:t>
      </w:r>
      <w:r>
        <w:rPr>
          <w:rFonts w:ascii="Google Sans Text" w:eastAsia="Google Sans Text" w:hAnsi="Google Sans Text" w:cs="Google Sans Text"/>
          <w:color w:val="575B5F"/>
          <w:sz w:val="24"/>
          <w:szCs w:val="24"/>
          <w:vertAlign w:val="superscript"/>
        </w:rPr>
        <w:t>61</w:t>
      </w:r>
    </w:p>
    <w:p w14:paraId="5E238B53" w14:textId="77777777" w:rsidR="008E4D71" w:rsidRDefault="008E4D71">
      <w:pPr>
        <w:numPr>
          <w:ilvl w:val="1"/>
          <w:numId w:val="179"/>
        </w:numPr>
        <w:pBdr>
          <w:top w:val="nil"/>
          <w:left w:val="nil"/>
          <w:bottom w:val="nil"/>
          <w:right w:val="nil"/>
          <w:between w:val="nil"/>
        </w:pBdr>
        <w:spacing w:line="275" w:lineRule="auto"/>
      </w:pPr>
      <w:r>
        <w:rPr>
          <w:rFonts w:ascii="Google Sans Text" w:eastAsia="Google Sans Text" w:hAnsi="Google Sans Text" w:cs="Google Sans Text"/>
          <w:b/>
          <w:color w:val="1B1C1D"/>
        </w:rPr>
        <w:t>PIPO (Parallel-In, Parallel-Out)</w:t>
      </w:r>
      <w:r>
        <w:rPr>
          <w:rFonts w:ascii="Google Sans Text" w:eastAsia="Google Sans Text" w:hAnsi="Google Sans Text" w:cs="Google Sans Text"/>
          <w:color w:val="1B1C1D"/>
        </w:rPr>
        <w:t xml:space="preserve"> : Les données sont chargées et lues en parallèle. Ils servent principalement à la mémorisation temporaire (buffer).</w:t>
      </w:r>
      <w:r>
        <w:rPr>
          <w:rFonts w:ascii="Google Sans Text" w:eastAsia="Google Sans Text" w:hAnsi="Google Sans Text" w:cs="Google Sans Text"/>
          <w:color w:val="575B5F"/>
          <w:sz w:val="24"/>
          <w:szCs w:val="24"/>
          <w:vertAlign w:val="superscript"/>
        </w:rPr>
        <w:t>61</w:t>
      </w:r>
    </w:p>
    <w:p w14:paraId="14A4EA43" w14:textId="77777777" w:rsidR="008E4D71" w:rsidRDefault="008E4D71">
      <w:pPr>
        <w:numPr>
          <w:ilvl w:val="0"/>
          <w:numId w:val="178"/>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Conception d'un Registre Universel</w:t>
      </w:r>
      <w:r>
        <w:rPr>
          <w:rFonts w:ascii="Google Sans Text" w:eastAsia="Google Sans Text" w:hAnsi="Google Sans Text" w:cs="Google Sans Text"/>
          <w:color w:val="1B1C1D"/>
        </w:rPr>
        <w:t xml:space="preserve"> : Un registre universel est un circuit flexible qui combine toutes les fonctionnalités précédentes. Des entrées de commande permettent de sélectionner le mode de fonctionnement : maintien, décalage à gauche, décalage à droite ou chargement parallèle. Sa conception repose sur l'utilisation de multiplexeurs à l'entrée de chaque bascule. Chaque multiplexeur sélectionne la source de la donnée pour l'entrée Di​ de la bascule i : la sortie de la bascule voisine de gauche (Qi+1​ pour un décalage à gauche), la sortie de la bascule voisine de droite (Qi−1​ pour un décalage à droite), l'entrée parallèle correspondante (Ei​), ou sa propre sortie (Qi​ pour le maintien).</w:t>
      </w:r>
      <w:r>
        <w:rPr>
          <w:rFonts w:ascii="Google Sans Text" w:eastAsia="Google Sans Text" w:hAnsi="Google Sans Text" w:cs="Google Sans Text"/>
          <w:color w:val="575B5F"/>
          <w:sz w:val="24"/>
          <w:szCs w:val="24"/>
          <w:vertAlign w:val="superscript"/>
        </w:rPr>
        <w:t>59</w:t>
      </w:r>
    </w:p>
    <w:p w14:paraId="15BBD087"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13B89C2"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9.6.2 Les Compteurs</w:t>
      </w:r>
    </w:p>
    <w:p w14:paraId="4420B29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5701FE6"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compteur est un circuit séquentiel qui parcourt une séquence prédéfinie d'états à chaque impulsion d'horloge.</w:t>
      </w:r>
    </w:p>
    <w:p w14:paraId="29849A9D" w14:textId="77777777" w:rsidR="008E4D71" w:rsidRDefault="008E4D71">
      <w:pPr>
        <w:numPr>
          <w:ilvl w:val="0"/>
          <w:numId w:val="180"/>
        </w:numPr>
        <w:pBdr>
          <w:top w:val="nil"/>
          <w:left w:val="nil"/>
          <w:bottom w:val="nil"/>
          <w:right w:val="nil"/>
          <w:between w:val="nil"/>
        </w:pBdr>
        <w:spacing w:line="275" w:lineRule="auto"/>
      </w:pPr>
      <w:r>
        <w:rPr>
          <w:rFonts w:ascii="Google Sans Text" w:eastAsia="Google Sans Text" w:hAnsi="Google Sans Text" w:cs="Google Sans Text"/>
          <w:color w:val="1B1C1D"/>
        </w:rPr>
        <w:t>Compteurs Asynchrones (à Propagation) :</w:t>
      </w:r>
      <w:r>
        <w:rPr>
          <w:color w:val="000000"/>
        </w:rPr>
        <w:br/>
      </w:r>
      <w:r>
        <w:rPr>
          <w:rFonts w:ascii="Google Sans Text" w:eastAsia="Google Sans Text" w:hAnsi="Google Sans Text" w:cs="Google Sans Text"/>
          <w:color w:val="1B1C1D"/>
        </w:rPr>
        <w:t>Dans cette structure, seule la première bascule est connectée à l'horloge externe. La sortie de chaque bascule sert d'horloge pour la bascule suivante.69</w:t>
      </w:r>
    </w:p>
    <w:p w14:paraId="5F2C4DA1" w14:textId="77777777" w:rsidR="008E4D71" w:rsidRDefault="008E4D71">
      <w:pPr>
        <w:numPr>
          <w:ilvl w:val="1"/>
          <w:numId w:val="181"/>
        </w:numPr>
        <w:pBdr>
          <w:top w:val="nil"/>
          <w:left w:val="nil"/>
          <w:bottom w:val="nil"/>
          <w:right w:val="nil"/>
          <w:between w:val="nil"/>
        </w:pBdr>
        <w:spacing w:line="275" w:lineRule="auto"/>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Conception extrêmement simple.</w:t>
      </w:r>
    </w:p>
    <w:p w14:paraId="41AAF61A" w14:textId="77777777" w:rsidR="008E4D71" w:rsidRDefault="008E4D71">
      <w:pPr>
        <w:numPr>
          <w:ilvl w:val="1"/>
          <w:numId w:val="181"/>
        </w:numPr>
        <w:pBdr>
          <w:top w:val="nil"/>
          <w:left w:val="nil"/>
          <w:bottom w:val="nil"/>
          <w:right w:val="nil"/>
          <w:between w:val="nil"/>
        </w:pBdr>
        <w:spacing w:line="275" w:lineRule="auto"/>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Le principal défaut est le délai de propagation qui s'accumule à travers les étages. Le changement d'état de la dernière bascule est décalé par rapport à la première, ce qui limite la fréquence maximale de comptage et peut générer des états transitoires erronés (glitches) lors du décodage des sorties.</w:t>
      </w:r>
      <w:r>
        <w:rPr>
          <w:rFonts w:ascii="Google Sans Text" w:eastAsia="Google Sans Text" w:hAnsi="Google Sans Text" w:cs="Google Sans Text"/>
          <w:color w:val="575B5F"/>
          <w:sz w:val="24"/>
          <w:szCs w:val="24"/>
          <w:vertAlign w:val="superscript"/>
        </w:rPr>
        <w:t>70</w:t>
      </w:r>
    </w:p>
    <w:p w14:paraId="56B00A67" w14:textId="77777777" w:rsidR="008E4D71" w:rsidRDefault="008E4D71">
      <w:pPr>
        <w:numPr>
          <w:ilvl w:val="0"/>
          <w:numId w:val="180"/>
        </w:numPr>
        <w:pBdr>
          <w:top w:val="nil"/>
          <w:left w:val="nil"/>
          <w:bottom w:val="nil"/>
          <w:right w:val="nil"/>
          <w:between w:val="nil"/>
        </w:pBdr>
        <w:spacing w:line="275" w:lineRule="auto"/>
      </w:pPr>
      <w:r>
        <w:rPr>
          <w:rFonts w:ascii="Google Sans Text" w:eastAsia="Google Sans Text" w:hAnsi="Google Sans Text" w:cs="Google Sans Text"/>
          <w:color w:val="1B1C1D"/>
        </w:rPr>
        <w:t>Compteurs Synchrones :</w:t>
      </w:r>
      <w:r>
        <w:rPr>
          <w:color w:val="000000"/>
        </w:rPr>
        <w:br/>
      </w:r>
      <w:r>
        <w:rPr>
          <w:rFonts w:ascii="Google Sans Text" w:eastAsia="Google Sans Text" w:hAnsi="Google Sans Text" w:cs="Google Sans Text"/>
          <w:color w:val="1B1C1D"/>
        </w:rPr>
        <w:t>Toutes les bascules sont connectées à la même horloge et commutent donc simultanément.72 Une logique combinatoire est nécessaire pour calculer les entrées de chaque bascule afin de produire la séquence de comptage correcte.</w:t>
      </w:r>
    </w:p>
    <w:p w14:paraId="3A8BEBC8" w14:textId="77777777" w:rsidR="008E4D71" w:rsidRDefault="008E4D71">
      <w:pPr>
        <w:numPr>
          <w:ilvl w:val="1"/>
          <w:numId w:val="182"/>
        </w:numPr>
        <w:pBdr>
          <w:top w:val="nil"/>
          <w:left w:val="nil"/>
          <w:bottom w:val="nil"/>
          <w:right w:val="nil"/>
          <w:between w:val="nil"/>
        </w:pBdr>
        <w:spacing w:line="275" w:lineRule="auto"/>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Absence de délai de propagation cumulé, fonctionnement beaucoup plus rapide et fiable, pas de glitches de sortie.</w:t>
      </w:r>
      <w:r>
        <w:rPr>
          <w:rFonts w:ascii="Google Sans Text" w:eastAsia="Google Sans Text" w:hAnsi="Google Sans Text" w:cs="Google Sans Text"/>
          <w:color w:val="575B5F"/>
          <w:sz w:val="24"/>
          <w:szCs w:val="24"/>
          <w:vertAlign w:val="superscript"/>
        </w:rPr>
        <w:t>72</w:t>
      </w:r>
    </w:p>
    <w:p w14:paraId="24E133BF" w14:textId="77777777" w:rsidR="008E4D71" w:rsidRDefault="008E4D71">
      <w:pPr>
        <w:numPr>
          <w:ilvl w:val="1"/>
          <w:numId w:val="182"/>
        </w:numPr>
        <w:pBdr>
          <w:top w:val="nil"/>
          <w:left w:val="nil"/>
          <w:bottom w:val="nil"/>
          <w:right w:val="nil"/>
          <w:between w:val="nil"/>
        </w:pBdr>
        <w:spacing w:line="275" w:lineRule="auto"/>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La logique de commande est plus complexe que pour un compteur asynchrone.</w:t>
      </w:r>
      <w:r>
        <w:rPr>
          <w:rFonts w:ascii="Google Sans Text" w:eastAsia="Google Sans Text" w:hAnsi="Google Sans Text" w:cs="Google Sans Text"/>
          <w:color w:val="575B5F"/>
          <w:sz w:val="24"/>
          <w:szCs w:val="24"/>
          <w:vertAlign w:val="superscript"/>
        </w:rPr>
        <w:t>76</w:t>
      </w:r>
    </w:p>
    <w:p w14:paraId="6E8AE2ED" w14:textId="77777777" w:rsidR="008E4D71" w:rsidRDefault="008E4D71">
      <w:pPr>
        <w:numPr>
          <w:ilvl w:val="0"/>
          <w:numId w:val="180"/>
        </w:numPr>
        <w:pBdr>
          <w:top w:val="nil"/>
          <w:left w:val="nil"/>
          <w:bottom w:val="nil"/>
          <w:right w:val="nil"/>
          <w:between w:val="nil"/>
        </w:pBdr>
        <w:spacing w:line="275" w:lineRule="auto"/>
      </w:pPr>
      <w:r>
        <w:rPr>
          <w:rFonts w:ascii="Google Sans Text" w:eastAsia="Google Sans Text" w:hAnsi="Google Sans Text" w:cs="Google Sans Text"/>
          <w:color w:val="1B1C1D"/>
        </w:rPr>
        <w:t>Synthèse de Compteurs sur Mesure :</w:t>
      </w:r>
      <w:r>
        <w:rPr>
          <w:color w:val="000000"/>
        </w:rPr>
        <w:br/>
      </w:r>
      <w:r>
        <w:rPr>
          <w:rFonts w:ascii="Google Sans Text" w:eastAsia="Google Sans Text" w:hAnsi="Google Sans Text" w:cs="Google Sans Text"/>
          <w:color w:val="1B1C1D"/>
        </w:rPr>
        <w:t>La méthode de synthèse FSM est idéale pour concevoir des compteurs dont la séquence n'est pas binaire naturelle.</w:t>
      </w:r>
    </w:p>
    <w:p w14:paraId="6130954F" w14:textId="77777777" w:rsidR="008E4D71" w:rsidRDefault="008E4D71">
      <w:pPr>
        <w:numPr>
          <w:ilvl w:val="1"/>
          <w:numId w:val="183"/>
        </w:numPr>
        <w:pBdr>
          <w:top w:val="nil"/>
          <w:left w:val="nil"/>
          <w:bottom w:val="nil"/>
          <w:right w:val="nil"/>
          <w:between w:val="nil"/>
        </w:pBdr>
        <w:spacing w:line="275" w:lineRule="auto"/>
      </w:pPr>
      <w:r>
        <w:rPr>
          <w:rFonts w:ascii="Google Sans Text" w:eastAsia="Google Sans Text" w:hAnsi="Google Sans Text" w:cs="Google Sans Text"/>
          <w:b/>
          <w:color w:val="1B1C1D"/>
        </w:rPr>
        <w:t>Compteur BCD (Binary-Coded Decimal)</w:t>
      </w:r>
      <w:r>
        <w:rPr>
          <w:rFonts w:ascii="Google Sans Text" w:eastAsia="Google Sans Text" w:hAnsi="Google Sans Text" w:cs="Google Sans Text"/>
          <w:color w:val="1B1C1D"/>
        </w:rPr>
        <w:t xml:space="preserve"> : C'est un compteur modulo 10 qui parcourt les états de 0000 à 1001, puis retourne à 0000. Sa synthèse implique de définir ce cycle dans un diagramme d'états, puis de dériver la logique qui force la transition de l'état 9 (1001) à l'état 0 (0000) au lieu de l'état 10 (1010).</w:t>
      </w:r>
      <w:r>
        <w:rPr>
          <w:rFonts w:ascii="Google Sans Text" w:eastAsia="Google Sans Text" w:hAnsi="Google Sans Text" w:cs="Google Sans Text"/>
          <w:color w:val="575B5F"/>
          <w:sz w:val="24"/>
          <w:szCs w:val="24"/>
          <w:vertAlign w:val="superscript"/>
        </w:rPr>
        <w:t>78</w:t>
      </w:r>
    </w:p>
    <w:p w14:paraId="1FDCD13E" w14:textId="77777777" w:rsidR="008E4D71" w:rsidRDefault="008E4D71">
      <w:pPr>
        <w:numPr>
          <w:ilvl w:val="1"/>
          <w:numId w:val="183"/>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Compteur en Code Gray</w:t>
      </w:r>
      <w:r>
        <w:rPr>
          <w:rFonts w:ascii="Google Sans Text" w:eastAsia="Google Sans Text" w:hAnsi="Google Sans Text" w:cs="Google Sans Text"/>
          <w:color w:val="1B1C1D"/>
        </w:rPr>
        <w:t xml:space="preserve"> : Ce code a la particularité qu'un seul bit change entre deux valeurs consécutives. Un compteur en code Gray est très utile dans les systèmes d'interface avec le monde physique (ex: capteurs de </w:t>
      </w:r>
      <w:r>
        <w:rPr>
          <w:rFonts w:ascii="Google Sans Text" w:eastAsia="Google Sans Text" w:hAnsi="Google Sans Text" w:cs="Google Sans Text"/>
          <w:color w:val="1B1C1D"/>
        </w:rPr>
        <w:lastRenderedPageBreak/>
        <w:t>position) pour éviter les lectures erronées pendant les transitions. Sa conception suit la démarche FSM : on définit la séquence d'états désirée (000, 001, 011, 010, 110,...) et on synthétise la logique de transition correspondante.</w:t>
      </w:r>
      <w:r>
        <w:rPr>
          <w:rFonts w:ascii="Google Sans Text" w:eastAsia="Google Sans Text" w:hAnsi="Google Sans Text" w:cs="Google Sans Text"/>
          <w:color w:val="575B5F"/>
          <w:sz w:val="24"/>
          <w:szCs w:val="24"/>
          <w:vertAlign w:val="superscript"/>
        </w:rPr>
        <w:t>85</w:t>
      </w:r>
    </w:p>
    <w:p w14:paraId="7553ED52"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FC44CAA"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9.7 Contraintes Temporelles dans les Circuits Synchrones</w:t>
      </w:r>
    </w:p>
    <w:p w14:paraId="18BDE29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7A968C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synchrone idéal suppose que les changements d'état sont instantanés et que les signaux se propagent sans délai. En réalité, les circuits physiques ont des contraintes temporelles qui doivent être scrupuleusement respectées pour garantir un fonctionnement fiable.</w:t>
      </w:r>
    </w:p>
    <w:p w14:paraId="4924A80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4EEE4F"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9.7.1 Temps de Pré-positionnement (Setup) et de Maintien (Hold)</w:t>
      </w:r>
    </w:p>
    <w:p w14:paraId="5519176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EA3A7EE"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Ces deux paramètres sont des caractéristiques fondamentales de toute bascule et définissent une "fenêtre temporelle" autour du front actif de l'horloge pendant laquelle l'entrée de donnée doit être stable.</w:t>
      </w:r>
      <w:r>
        <w:rPr>
          <w:rFonts w:ascii="Google Sans Text" w:eastAsia="Google Sans Text" w:hAnsi="Google Sans Text" w:cs="Google Sans Text"/>
          <w:color w:val="575B5F"/>
          <w:sz w:val="24"/>
          <w:szCs w:val="24"/>
          <w:vertAlign w:val="superscript"/>
        </w:rPr>
        <w:t>16</w:t>
      </w:r>
    </w:p>
    <w:p w14:paraId="276E2350" w14:textId="77777777" w:rsidR="008E4D71" w:rsidRDefault="008E4D71">
      <w:pPr>
        <w:numPr>
          <w:ilvl w:val="0"/>
          <w:numId w:val="184"/>
        </w:numPr>
        <w:pBdr>
          <w:top w:val="nil"/>
          <w:left w:val="nil"/>
          <w:bottom w:val="nil"/>
          <w:right w:val="nil"/>
          <w:between w:val="nil"/>
        </w:pBdr>
        <w:spacing w:line="275" w:lineRule="auto"/>
      </w:pPr>
      <w:r>
        <w:rPr>
          <w:rFonts w:ascii="Google Sans Text" w:eastAsia="Google Sans Text" w:hAnsi="Google Sans Text" w:cs="Google Sans Text"/>
          <w:b/>
          <w:color w:val="1B1C1D"/>
        </w:rPr>
        <w:t>Temps de pré-positionnement (tsetup​)</w:t>
      </w:r>
      <w:r>
        <w:rPr>
          <w:rFonts w:ascii="Google Sans Text" w:eastAsia="Google Sans Text" w:hAnsi="Google Sans Text" w:cs="Google Sans Text"/>
          <w:color w:val="1B1C1D"/>
        </w:rPr>
        <w:t xml:space="preserve"> : C'est la durée minimale pendant laquelle l'entrée de donnée doit être stable et valide </w:t>
      </w:r>
      <w:r>
        <w:rPr>
          <w:rFonts w:ascii="Google Sans Text" w:eastAsia="Google Sans Text" w:hAnsi="Google Sans Text" w:cs="Google Sans Text"/>
          <w:i/>
          <w:color w:val="1B1C1D"/>
        </w:rPr>
        <w:t>avant</w:t>
      </w:r>
      <w:r>
        <w:rPr>
          <w:rFonts w:ascii="Google Sans Text" w:eastAsia="Google Sans Text" w:hAnsi="Google Sans Text" w:cs="Google Sans Text"/>
          <w:color w:val="1B1C1D"/>
        </w:rPr>
        <w:t xml:space="preserve"> l'arrivée du front actif de l'horloge. Si la donnée change pendant cet intervalle, la bascule risque de ne pas la capturer correctement.</w:t>
      </w:r>
      <w:r>
        <w:rPr>
          <w:rFonts w:ascii="Google Sans Text" w:eastAsia="Google Sans Text" w:hAnsi="Google Sans Text" w:cs="Google Sans Text"/>
          <w:color w:val="575B5F"/>
          <w:sz w:val="24"/>
          <w:szCs w:val="24"/>
          <w:vertAlign w:val="superscript"/>
        </w:rPr>
        <w:t>95</w:t>
      </w:r>
    </w:p>
    <w:p w14:paraId="474D8356" w14:textId="77777777" w:rsidR="008E4D71" w:rsidRDefault="008E4D71">
      <w:pPr>
        <w:numPr>
          <w:ilvl w:val="0"/>
          <w:numId w:val="184"/>
        </w:numPr>
        <w:pBdr>
          <w:top w:val="nil"/>
          <w:left w:val="nil"/>
          <w:bottom w:val="nil"/>
          <w:right w:val="nil"/>
          <w:between w:val="nil"/>
        </w:pBdr>
        <w:spacing w:after="120" w:line="275" w:lineRule="auto"/>
      </w:pPr>
      <w:r>
        <w:rPr>
          <w:rFonts w:ascii="Google Sans Text" w:eastAsia="Google Sans Text" w:hAnsi="Google Sans Text" w:cs="Google Sans Text"/>
          <w:b/>
          <w:color w:val="1B1C1D"/>
        </w:rPr>
        <w:t>Temps de maintien (thold​)</w:t>
      </w:r>
      <w:r>
        <w:rPr>
          <w:rFonts w:ascii="Google Sans Text" w:eastAsia="Google Sans Text" w:hAnsi="Google Sans Text" w:cs="Google Sans Text"/>
          <w:color w:val="1B1C1D"/>
        </w:rPr>
        <w:t xml:space="preserve"> : C'est la durée minimale pendant laquelle l'entrée de donnée doit rester stable et valide </w:t>
      </w:r>
      <w:r>
        <w:rPr>
          <w:rFonts w:ascii="Google Sans Text" w:eastAsia="Google Sans Text" w:hAnsi="Google Sans Text" w:cs="Google Sans Text"/>
          <w:i/>
          <w:color w:val="1B1C1D"/>
        </w:rPr>
        <w:t>après</w:t>
      </w:r>
      <w:r>
        <w:rPr>
          <w:rFonts w:ascii="Google Sans Text" w:eastAsia="Google Sans Text" w:hAnsi="Google Sans Text" w:cs="Google Sans Text"/>
          <w:color w:val="1B1C1D"/>
        </w:rPr>
        <w:t xml:space="preserve"> le front actif de l'horloge. Si la donnée change trop tôt après le front, la bascule pourrait ne pas avoir eu le temps de mémoriser de manière fiable l'ancienne valeur.</w:t>
      </w:r>
      <w:r>
        <w:rPr>
          <w:rFonts w:ascii="Google Sans Text" w:eastAsia="Google Sans Text" w:hAnsi="Google Sans Text" w:cs="Google Sans Text"/>
          <w:color w:val="575B5F"/>
          <w:sz w:val="24"/>
          <w:szCs w:val="24"/>
          <w:vertAlign w:val="superscript"/>
        </w:rPr>
        <w:t>95</w:t>
      </w:r>
    </w:p>
    <w:p w14:paraId="03B45AD4"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contraintes proviennent du fonctionnement physique interne de la bascule, qui a besoin d'un certain temps pour capturer et isoler la nouvelle donnée.</w:t>
      </w:r>
    </w:p>
    <w:p w14:paraId="390D2FA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EA4C86"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9.7.2 Temps de Propagation et Fréquence Maximale d'Horloge</w:t>
      </w:r>
    </w:p>
    <w:p w14:paraId="3C867A4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E0D1E0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fois qu'un front d'horloge actif se produit, la sortie de la bascule ne change pas instantanément. Le </w:t>
      </w:r>
      <w:r>
        <w:rPr>
          <w:rFonts w:ascii="Google Sans Text" w:eastAsia="Google Sans Text" w:hAnsi="Google Sans Text" w:cs="Google Sans Text"/>
          <w:b/>
          <w:color w:val="1B1C1D"/>
        </w:rPr>
        <w:t>temps de propagation (tpcq​)</w:t>
      </w:r>
      <w:r>
        <w:rPr>
          <w:rFonts w:ascii="Google Sans Text" w:eastAsia="Google Sans Text" w:hAnsi="Google Sans Text" w:cs="Google Sans Text"/>
          <w:color w:val="1B1C1D"/>
        </w:rPr>
        <w:t xml:space="preserve"> est le délai entre le front d'horloge et le moment où la sortie Q devient stable à sa nouvelle valeur.</w:t>
      </w:r>
      <w:r>
        <w:rPr>
          <w:rFonts w:ascii="Google Sans Text" w:eastAsia="Google Sans Text" w:hAnsi="Google Sans Text" w:cs="Google Sans Text"/>
          <w:color w:val="575B5F"/>
          <w:sz w:val="24"/>
          <w:szCs w:val="24"/>
          <w:vertAlign w:val="superscript"/>
        </w:rPr>
        <w:t>95</w:t>
      </w:r>
    </w:p>
    <w:p w14:paraId="2846BE0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un circuit séquentiel synchrone, le signal doit avoir le temps de se propager de la sortie d'un registre, à travers le bloc de logique combinatoire, et d'arriver à l'entrée du registre suivant en respectant son temps de pré-positionnement. Cela impose une contrainte sur la période minimale de l'horloge, Tclk​. Le chemin qui prend le plus de temps entre deux registres est appelé le </w:t>
      </w:r>
      <w:r>
        <w:rPr>
          <w:rFonts w:ascii="Google Sans Text" w:eastAsia="Google Sans Text" w:hAnsi="Google Sans Text" w:cs="Google Sans Text"/>
          <w:b/>
          <w:color w:val="1B1C1D"/>
        </w:rPr>
        <w:t>chemin critique</w:t>
      </w:r>
      <w:r>
        <w:rPr>
          <w:rFonts w:ascii="Google Sans Text" w:eastAsia="Google Sans Text" w:hAnsi="Google Sans Text" w:cs="Google Sans Text"/>
          <w:color w:val="1B1C1D"/>
        </w:rPr>
        <w:t>. La période de l'horloge doit être au moins aussi longue que ce délai maximal :</w:t>
      </w:r>
    </w:p>
    <w:p w14:paraId="3CF4DC33" w14:textId="77777777" w:rsidR="008E4D71" w:rsidRPr="00EC599E"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EC599E">
        <w:rPr>
          <w:rFonts w:ascii="Google Sans Text" w:eastAsia="Google Sans Text" w:hAnsi="Google Sans Text" w:cs="Google Sans Text"/>
          <w:color w:val="1B1C1D"/>
          <w:lang w:val="en-CA"/>
        </w:rPr>
        <w:t>Tclk​≥tpcq​+tpd(max)​+tsetup​</w:t>
      </w:r>
    </w:p>
    <w:p w14:paraId="18B0593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où tpd(max)​ est le délai de propagation maximal du bloc de logique combinatoire.</w:t>
      </w:r>
      <w:r>
        <w:rPr>
          <w:rFonts w:ascii="Google Sans Text" w:eastAsia="Google Sans Text" w:hAnsi="Google Sans Text" w:cs="Google Sans Text"/>
          <w:color w:val="575B5F"/>
          <w:sz w:val="24"/>
          <w:szCs w:val="24"/>
          <w:vertAlign w:val="superscript"/>
        </w:rPr>
        <w:t>97</w:t>
      </w:r>
    </w:p>
    <w:p w14:paraId="405B277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équation fondamentale dicte la performance d'un système synchrone. La fréquence maximale de fonctionnement, fmax​, est l'inverse de cette période minimale (fmax​=1/Tclk(min)​). La vitesse du circuit est donc limitée par son chemin le plus lent. L'optimisation des circuits séquentiels vise souvent à réduire le délai du chemin critique pour augmenter la fréquence d'horloge.</w:t>
      </w:r>
    </w:p>
    <w:p w14:paraId="0404BDB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4EF0101"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9.7.3 Le Phénomène de Métastabilité</w:t>
      </w:r>
    </w:p>
    <w:p w14:paraId="20064FF1"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D359C7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Violer les contraintes de temps de pré-positionnement ou de maintien peut plonger une bascule dans un état </w:t>
      </w:r>
      <w:r>
        <w:rPr>
          <w:rFonts w:ascii="Google Sans Text" w:eastAsia="Google Sans Text" w:hAnsi="Google Sans Text" w:cs="Google Sans Text"/>
          <w:b/>
          <w:color w:val="1B1C1D"/>
        </w:rPr>
        <w:t>métastable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94</w:t>
      </w:r>
      <w:r>
        <w:rPr>
          <w:rFonts w:ascii="Google Sans Text" w:eastAsia="Google Sans Text" w:hAnsi="Google Sans Text" w:cs="Google Sans Text"/>
          <w:color w:val="1B1C1D"/>
        </w:rPr>
        <w:t xml:space="preserve"> Dans cet état, la sortie de la bascule est indéfinie : elle peut osciller ou se stabiliser à une tension intermédiaire, ni un 0 logique, ni un 1 logique. Bien que la bascule finisse par se résoudre à un état stable (0 ou 1), le temps nécessaire pour cette résolution est non borné et imprévisible.</w:t>
      </w:r>
    </w:p>
    <w:p w14:paraId="7CBFE80D" w14:textId="77777777" w:rsidR="008E4D71" w:rsidRDefault="008E4D71" w:rsidP="008E4D71">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un système synchrone, où des milliers de bascules lisent cette sortie, un état métastable peut conduire à une défaillance catastrophique, car différentes parties du circuit peuvent interpréter la tension ambiguë différemment. Le respect strict de la discipline de synchronisation, et en particulier des temps de pré-positionnement et de maintien, est donc une condition non négociable pour la conception de systèmes numériques fiables.</w:t>
      </w:r>
    </w:p>
    <w:p w14:paraId="693639B9" w14:textId="77777777" w:rsidR="008E4D71" w:rsidRDefault="008E4D71" w:rsidP="008E4D71">
      <w:pPr>
        <w:pStyle w:val="Titre4"/>
        <w:spacing w:before="0"/>
        <w:rPr>
          <w:rFonts w:ascii="Google Sans" w:eastAsia="Google Sans" w:hAnsi="Google Sans" w:cs="Google Sans"/>
        </w:rPr>
      </w:pPr>
      <w:r>
        <w:rPr>
          <w:rFonts w:ascii="Google Sans" w:eastAsia="Google Sans" w:hAnsi="Google Sans" w:cs="Google Sans"/>
        </w:rPr>
        <w:t>Ouvrages cités</w:t>
      </w:r>
    </w:p>
    <w:p w14:paraId="605169E9"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Chapitre I GENERALITES ET MODELES DES SYSTEMES SEQUENTIELS, dernier accès : septembre 22, 2025, </w:t>
      </w:r>
      <w:hyperlink r:id="rId173">
        <w:r>
          <w:rPr>
            <w:rFonts w:ascii="Google Sans" w:eastAsia="Google Sans" w:hAnsi="Google Sans" w:cs="Google Sans"/>
            <w:color w:val="0000EE"/>
            <w:sz w:val="24"/>
            <w:szCs w:val="24"/>
            <w:u w:val="single"/>
          </w:rPr>
          <w:t>https://www.editions-ellipses.fr/PDF/9782340029569_extrait.pdf</w:t>
        </w:r>
      </w:hyperlink>
    </w:p>
    <w:p w14:paraId="2E590B94"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Logique combinatoire et logique séquentielle : quelle différence ? | prendreletempsdecomprendre, dernier accès : septembre 22, 2025, </w:t>
      </w:r>
      <w:hyperlink r:id="rId174">
        <w:r>
          <w:rPr>
            <w:rFonts w:ascii="Google Sans" w:eastAsia="Google Sans" w:hAnsi="Google Sans" w:cs="Google Sans"/>
            <w:color w:val="0000EE"/>
            <w:sz w:val="24"/>
            <w:szCs w:val="24"/>
            <w:u w:val="single"/>
          </w:rPr>
          <w:t>https://prendreletempsdecomprendre.wordpress.com/2015/08/26/logique-combinatoire-et-logique-sequentielle-quelle-difference/</w:t>
        </w:r>
      </w:hyperlink>
    </w:p>
    <w:p w14:paraId="291DF0E1"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Combinatoire vs séquentiel, dernier accès : septembre 22, 2025, </w:t>
      </w:r>
      <w:hyperlink r:id="rId175">
        <w:r>
          <w:rPr>
            <w:rFonts w:ascii="Google Sans" w:eastAsia="Google Sans" w:hAnsi="Google Sans" w:cs="Google Sans"/>
            <w:color w:val="0000EE"/>
            <w:sz w:val="24"/>
            <w:szCs w:val="24"/>
            <w:u w:val="single"/>
          </w:rPr>
          <w:t>https://eseo-tech.github.io/CoCiNum/circuits-logiques/sequentiel-vs-combinatoire.html</w:t>
        </w:r>
      </w:hyperlink>
    </w:p>
    <w:p w14:paraId="7CAE9F7B"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CH13 Logique synchrone et séquentielle, dernier accès : septembre 22, 2025, </w:t>
      </w:r>
      <w:hyperlink r:id="rId176">
        <w:r>
          <w:rPr>
            <w:rFonts w:ascii="Google Sans" w:eastAsia="Google Sans" w:hAnsi="Google Sans" w:cs="Google Sans"/>
            <w:color w:val="0000EE"/>
            <w:sz w:val="24"/>
            <w:szCs w:val="24"/>
            <w:u w:val="single"/>
          </w:rPr>
          <w:t>http://fuuu.be/polytech/ELECH301/ELECH301_CH13.pdf</w:t>
        </w:r>
      </w:hyperlink>
    </w:p>
    <w:p w14:paraId="52293748"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Ma compréhension du verrou SR est-elle correcte ? : r/beneater - Reddit, dernier accès : septembre 22, 2025, </w:t>
      </w:r>
      <w:hyperlink r:id="rId177">
        <w:r>
          <w:rPr>
            <w:rFonts w:ascii="Google Sans" w:eastAsia="Google Sans" w:hAnsi="Google Sans" w:cs="Google Sans"/>
            <w:color w:val="0000EE"/>
            <w:sz w:val="24"/>
            <w:szCs w:val="24"/>
            <w:u w:val="single"/>
          </w:rPr>
          <w:t>https://www.reddit.com/r/beneater/comments/15ssw4u/is_my_understanding_of_the_sr_latch_correct/?tl=fr</w:t>
        </w:r>
      </w:hyperlink>
    </w:p>
    <w:p w14:paraId="123A99E7"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Circuits logiques séquentiels, dernier accès : septembre 22, 2025, </w:t>
      </w:r>
      <w:hyperlink r:id="rId178">
        <w:r>
          <w:rPr>
            <w:rFonts w:ascii="Google Sans" w:eastAsia="Google Sans" w:hAnsi="Google Sans" w:cs="Google Sans"/>
            <w:color w:val="0000EE"/>
            <w:sz w:val="24"/>
            <w:szCs w:val="24"/>
            <w:u w:val="single"/>
          </w:rPr>
          <w:t>https://www.circuits-logiques.polymtl.ca/help/Chapitre06.pdf</w:t>
        </w:r>
      </w:hyperlink>
    </w:p>
    <w:p w14:paraId="6D2EF71A"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Synthèse des systèmes séquentiels synchrones - LIRMM, dernier accès : septembre 22, 2025, </w:t>
      </w:r>
      <w:hyperlink r:id="rId179">
        <w:r>
          <w:rPr>
            <w:rFonts w:ascii="Google Sans" w:eastAsia="Google Sans" w:hAnsi="Google Sans" w:cs="Google Sans"/>
            <w:color w:val="0000EE"/>
            <w:sz w:val="24"/>
            <w:szCs w:val="24"/>
            <w:u w:val="single"/>
          </w:rPr>
          <w:t>https://www.lirmm.fr/~girard/PDF/CoursM1_PDF/PolycopSynchrone.pdf</w:t>
        </w:r>
      </w:hyperlink>
    </w:p>
    <w:p w14:paraId="3DCA8586"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Logique séquentielle - Wikipédia, dernier accès : septembre 22, 2025, </w:t>
      </w:r>
      <w:hyperlink r:id="rId180">
        <w:r>
          <w:rPr>
            <w:rFonts w:ascii="Google Sans" w:eastAsia="Google Sans" w:hAnsi="Google Sans" w:cs="Google Sans"/>
            <w:color w:val="0000EE"/>
            <w:sz w:val="24"/>
            <w:szCs w:val="24"/>
            <w:u w:val="single"/>
          </w:rPr>
          <w:t>https://fr.wikipedia.org/wiki/Logique_s%C3%A9quentielle</w:t>
        </w:r>
      </w:hyperlink>
    </w:p>
    <w:p w14:paraId="1D7140DF"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Chapitre 4, dernier accès : septembre 22, 2025, </w:t>
      </w:r>
      <w:hyperlink r:id="rId181">
        <w:r>
          <w:rPr>
            <w:rFonts w:ascii="Google Sans" w:eastAsia="Google Sans" w:hAnsi="Google Sans" w:cs="Google Sans"/>
            <w:color w:val="0000EE"/>
            <w:sz w:val="24"/>
            <w:szCs w:val="24"/>
            <w:u w:val="single"/>
          </w:rPr>
          <w:t>http://www.fsr.ac.ma/DOC/cours/physique/aziz%20amari/2019/Chapitre%204%20EN-FSR-Amari_2019.pdf</w:t>
        </w:r>
      </w:hyperlink>
    </w:p>
    <w:p w14:paraId="1CD260AA"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lastRenderedPageBreak/>
        <w:t xml:space="preserve">Circuits logiques combinatoires et séquentiels - Pressbooks de l'École de technologie supérieure, dernier accès : septembre 22, 2025, </w:t>
      </w:r>
      <w:hyperlink r:id="rId182">
        <w:r>
          <w:rPr>
            <w:rFonts w:ascii="Google Sans" w:eastAsia="Google Sans" w:hAnsi="Google Sans" w:cs="Google Sans"/>
            <w:color w:val="0000EE"/>
            <w:sz w:val="24"/>
            <w:szCs w:val="24"/>
            <w:u w:val="single"/>
          </w:rPr>
          <w:t>https://pressbooks.etsmtl.ca/circuitslogiques/chapter/circuits-logiques-combinatoires-et-sequentiels-8/</w:t>
        </w:r>
      </w:hyperlink>
    </w:p>
    <w:p w14:paraId="4DD30F55"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Verrous Bascules2018 | PDF | Ingénierie informatique | Circuit électronique - Scribd, dernier accès : septembre 22, 2025, </w:t>
      </w:r>
      <w:hyperlink r:id="rId183">
        <w:r>
          <w:rPr>
            <w:rFonts w:ascii="Google Sans" w:eastAsia="Google Sans" w:hAnsi="Google Sans" w:cs="Google Sans"/>
            <w:color w:val="0000EE"/>
            <w:sz w:val="24"/>
            <w:szCs w:val="24"/>
            <w:u w:val="single"/>
          </w:rPr>
          <w:t>https://fr.scribd.com/document/737286438/Verrous-bascules2018</w:t>
        </w:r>
      </w:hyperlink>
    </w:p>
    <w:p w14:paraId="350004D9"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Circuits Séquentiel | PDF | Matériel informatique | Électronique numérique - Scribd, dernier accès : septembre 22, 2025, </w:t>
      </w:r>
      <w:hyperlink r:id="rId184">
        <w:r>
          <w:rPr>
            <w:rFonts w:ascii="Google Sans" w:eastAsia="Google Sans" w:hAnsi="Google Sans" w:cs="Google Sans"/>
            <w:color w:val="0000EE"/>
            <w:sz w:val="24"/>
            <w:szCs w:val="24"/>
            <w:u w:val="single"/>
          </w:rPr>
          <w:t>https://fr.scribd.com/document/457001879/Circuits-sequentiel</w:t>
        </w:r>
      </w:hyperlink>
    </w:p>
    <w:p w14:paraId="5CC6D1EC"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Verrous: 'Cours', 'Exercices' - StudySmarter, dernier accès : septembre 22, 2025, </w:t>
      </w:r>
      <w:hyperlink r:id="rId185">
        <w:r>
          <w:rPr>
            <w:rFonts w:ascii="Google Sans" w:eastAsia="Google Sans" w:hAnsi="Google Sans" w:cs="Google Sans"/>
            <w:color w:val="0000EE"/>
            <w:sz w:val="24"/>
            <w:szCs w:val="24"/>
            <w:u w:val="single"/>
          </w:rPr>
          <w:t>https://www.studysmarter.fr/resumes/informatique/organisation-et-architecture-des-ordinateurs/verrous/</w:t>
        </w:r>
      </w:hyperlink>
    </w:p>
    <w:p w14:paraId="52702373"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BASCULES ET COMPTEURS, dernier accès : septembre 22, 2025, </w:t>
      </w:r>
      <w:hyperlink r:id="rId186">
        <w:r>
          <w:rPr>
            <w:rFonts w:ascii="Google Sans" w:eastAsia="Google Sans" w:hAnsi="Google Sans" w:cs="Google Sans"/>
            <w:color w:val="0000EE"/>
            <w:sz w:val="24"/>
            <w:szCs w:val="24"/>
            <w:u w:val="single"/>
          </w:rPr>
          <w:t>https://www.lri.fr/perso/~de/CLM13-bascules.pdf</w:t>
        </w:r>
      </w:hyperlink>
    </w:p>
    <w:p w14:paraId="330CCF04"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Flip-flop (electronics) - Wikipedia, dernier accès : septembre 22, 2025, </w:t>
      </w:r>
      <w:hyperlink r:id="rId187">
        <w:r>
          <w:rPr>
            <w:rFonts w:ascii="Google Sans" w:eastAsia="Google Sans" w:hAnsi="Google Sans" w:cs="Google Sans"/>
            <w:color w:val="0000EE"/>
            <w:sz w:val="24"/>
            <w:szCs w:val="24"/>
            <w:u w:val="single"/>
          </w:rPr>
          <w:t>https://en.wikipedia.org/wiki/Flip-flop_(electronics)</w:t>
        </w:r>
      </w:hyperlink>
    </w:p>
    <w:p w14:paraId="0D6E96EF"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Construisons un élément de mémorisation, dernier accès : septembre 22, 2025, </w:t>
      </w:r>
      <w:hyperlink r:id="rId188">
        <w:r>
          <w:rPr>
            <w:rFonts w:ascii="Google Sans" w:eastAsia="Google Sans" w:hAnsi="Google Sans" w:cs="Google Sans"/>
            <w:color w:val="0000EE"/>
            <w:sz w:val="24"/>
            <w:szCs w:val="24"/>
            <w:u w:val="single"/>
          </w:rPr>
          <w:t>https://eseo-tech.github.io/CoCiNum/circuits-logiques/sequentiel-element-de-memorisation.html</w:t>
        </w:r>
      </w:hyperlink>
    </w:p>
    <w:p w14:paraId="66A1176D"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Guide complet des verrous D: opération, circuit et table de vérité, dernier accès : septembre 22, 2025, </w:t>
      </w:r>
      <w:hyperlink r:id="rId189">
        <w:r>
          <w:rPr>
            <w:rFonts w:ascii="Google Sans" w:eastAsia="Google Sans" w:hAnsi="Google Sans" w:cs="Google Sans"/>
            <w:color w:val="0000EE"/>
            <w:sz w:val="24"/>
            <w:szCs w:val="24"/>
            <w:u w:val="single"/>
          </w:rPr>
          <w:t>https://www.y-ic.fr/blog/Complete-Guide-to-D-Latches-Operation-Circuit-and-Truth-Table.html</w:t>
        </w:r>
      </w:hyperlink>
    </w:p>
    <w:p w14:paraId="4D0CB12D"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Texas Instruments Verrou de type D transparent 32 bits SN74LVCH32373A - Mouser, dernier accès : septembre 22, 2025, </w:t>
      </w:r>
      <w:hyperlink r:id="rId190">
        <w:r>
          <w:rPr>
            <w:rFonts w:ascii="Google Sans" w:eastAsia="Google Sans" w:hAnsi="Google Sans" w:cs="Google Sans"/>
            <w:color w:val="0000EE"/>
            <w:sz w:val="24"/>
            <w:szCs w:val="24"/>
            <w:u w:val="single"/>
          </w:rPr>
          <w:t>https://www.mouser.fr/new/texas-instruments/ti-sn74lvch32373a-d-type-latch/</w:t>
        </w:r>
      </w:hyperlink>
    </w:p>
    <w:p w14:paraId="7AF5D97F"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La Bascule D, dernier accès : septembre 22, 2025, </w:t>
      </w:r>
      <w:hyperlink r:id="rId191">
        <w:r>
          <w:rPr>
            <w:rFonts w:ascii="Google Sans" w:eastAsia="Google Sans" w:hAnsi="Google Sans" w:cs="Google Sans"/>
            <w:color w:val="0000EE"/>
            <w:sz w:val="24"/>
            <w:szCs w:val="24"/>
            <w:u w:val="single"/>
          </w:rPr>
          <w:t>http://www.blewando.fr/cours/sin/003b/LaBasculeD.html</w:t>
        </w:r>
      </w:hyperlink>
    </w:p>
    <w:p w14:paraId="44A5C849"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Interprétation de la table de vérité des bascules JK : une étude sur les circuits séquentiels, dernier accès : septembre 22, 2025, </w:t>
      </w:r>
      <w:hyperlink r:id="rId192">
        <w:r>
          <w:rPr>
            <w:rFonts w:ascii="Google Sans" w:eastAsia="Google Sans" w:hAnsi="Google Sans" w:cs="Google Sans"/>
            <w:color w:val="0000EE"/>
            <w:sz w:val="24"/>
            <w:szCs w:val="24"/>
            <w:u w:val="single"/>
          </w:rPr>
          <w:t>https://dadaoenergy.com/fr/blog/jk-flip-flop-truth-table/</w:t>
        </w:r>
      </w:hyperlink>
    </w:p>
    <w:p w14:paraId="270168C5"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Chapitre 6 : Les bascules </w:t>
      </w:r>
      <w:r>
        <w:rPr>
          <w:rFonts w:ascii="Google Sans" w:eastAsia="Google Sans" w:hAnsi="Google Sans" w:cs="Google Sans"/>
          <w:sz w:val="24"/>
          <w:szCs w:val="24"/>
          <w:rtl/>
        </w:rPr>
        <w:t>تﺎﺑﻼﻘﻟا</w:t>
      </w:r>
      <w:r>
        <w:rPr>
          <w:rFonts w:ascii="Google Sans" w:eastAsia="Google Sans" w:hAnsi="Google Sans" w:cs="Google Sans"/>
          <w:sz w:val="24"/>
          <w:szCs w:val="24"/>
        </w:rPr>
        <w:t xml:space="preserve"> 2019-2020, dernier accès : septembre 22, 2025, </w:t>
      </w:r>
      <w:hyperlink r:id="rId193">
        <w:r>
          <w:rPr>
            <w:rFonts w:ascii="Google Sans" w:eastAsia="Google Sans" w:hAnsi="Google Sans" w:cs="Google Sans"/>
            <w:color w:val="0000EE"/>
            <w:sz w:val="24"/>
            <w:szCs w:val="24"/>
            <w:u w:val="single"/>
          </w:rPr>
          <w:t>https://electrosttissemsilt.files.wordpress.com/2020/05/logique_ch_06_partie_2-1.pdf</w:t>
        </w:r>
      </w:hyperlink>
    </w:p>
    <w:p w14:paraId="7C1D15A5"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cheat sheet for characteristic &amp; excitation tables - WordPress.com, dernier accès : septembre 22, 2025, </w:t>
      </w:r>
      <w:hyperlink r:id="rId194">
        <w:r>
          <w:rPr>
            <w:rFonts w:ascii="Google Sans" w:eastAsia="Google Sans" w:hAnsi="Google Sans" w:cs="Google Sans"/>
            <w:color w:val="0000EE"/>
            <w:sz w:val="24"/>
            <w:szCs w:val="24"/>
            <w:u w:val="single"/>
          </w:rPr>
          <w:t>https://learnwithvm.files.wordpress.com/2015/11/flipflop_tables.pdf</w:t>
        </w:r>
      </w:hyperlink>
    </w:p>
    <w:p w14:paraId="02D4511B"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D Flip Flop - GeeksforGeeks, dernier accès : septembre 22, 2025, </w:t>
      </w:r>
      <w:hyperlink r:id="rId195">
        <w:r>
          <w:rPr>
            <w:rFonts w:ascii="Google Sans" w:eastAsia="Google Sans" w:hAnsi="Google Sans" w:cs="Google Sans"/>
            <w:color w:val="0000EE"/>
            <w:sz w:val="24"/>
            <w:szCs w:val="24"/>
            <w:u w:val="single"/>
          </w:rPr>
          <w:t>https://www.geeksforgeeks.org/digital-logic/d-flip-flop/</w:t>
        </w:r>
      </w:hyperlink>
    </w:p>
    <w:p w14:paraId="26383D85"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Fonctionnement des bascules JK - DigiKey, dernier accès : septembre 22, 2025, </w:t>
      </w:r>
      <w:hyperlink r:id="rId196">
        <w:r>
          <w:rPr>
            <w:rFonts w:ascii="Google Sans" w:eastAsia="Google Sans" w:hAnsi="Google Sans" w:cs="Google Sans"/>
            <w:color w:val="0000EE"/>
            <w:sz w:val="24"/>
            <w:szCs w:val="24"/>
            <w:u w:val="single"/>
          </w:rPr>
          <w:t>https://www.digikey.fr/fr/blog/how-jk-flip-flops-work</w:t>
        </w:r>
      </w:hyperlink>
    </w:p>
    <w:p w14:paraId="569CE073"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Flip-Flop Basics - Edward Bosworth, dernier accès : septembre 22, 2025, </w:t>
      </w:r>
      <w:hyperlink r:id="rId197">
        <w:r>
          <w:rPr>
            <w:rFonts w:ascii="Google Sans" w:eastAsia="Google Sans" w:hAnsi="Google Sans" w:cs="Google Sans"/>
            <w:color w:val="0000EE"/>
            <w:sz w:val="24"/>
            <w:szCs w:val="24"/>
            <w:u w:val="single"/>
          </w:rPr>
          <w:t>http://www.edwardbosworth.com/CPSC2105/Lectures/Slides_05/Chapter_03/FlipFlop_Introduction.pdf</w:t>
        </w:r>
      </w:hyperlink>
    </w:p>
    <w:p w14:paraId="5B5B710B"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Guide des circuits de bascule JK - Yic International Co Limited, dernier accès : septembre 22, 2025, </w:t>
      </w:r>
      <w:hyperlink r:id="rId198">
        <w:r>
          <w:rPr>
            <w:rFonts w:ascii="Google Sans" w:eastAsia="Google Sans" w:hAnsi="Google Sans" w:cs="Google Sans"/>
            <w:color w:val="0000EE"/>
            <w:sz w:val="24"/>
            <w:szCs w:val="24"/>
            <w:u w:val="single"/>
          </w:rPr>
          <w:t>https://www.y-ic.fr/blog/Guide-to-JK-Flip-Flop-Circuits.html</w:t>
        </w:r>
      </w:hyperlink>
    </w:p>
    <w:p w14:paraId="5E0CA7F5"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Flip-Flops in Digital Electronics – Types, Truth Table, Circuit, and Uses, dernier accès : septembre 22, 2025, </w:t>
      </w:r>
      <w:hyperlink r:id="rId199">
        <w:r>
          <w:rPr>
            <w:rFonts w:ascii="Google Sans" w:eastAsia="Google Sans" w:hAnsi="Google Sans" w:cs="Google Sans"/>
            <w:color w:val="0000EE"/>
            <w:sz w:val="24"/>
            <w:szCs w:val="24"/>
            <w:u w:val="single"/>
          </w:rPr>
          <w:t>https://www.electronicsforu.com/technology-trends/learn-electronics/flip-flop-rs-jk-t-d</w:t>
        </w:r>
      </w:hyperlink>
    </w:p>
    <w:p w14:paraId="2694509A"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Digital Electronics - Conversion of Flip-Flops - Tutorials Point, dernier accès : septembre 22, 2025, </w:t>
      </w:r>
      <w:hyperlink r:id="rId200">
        <w:r>
          <w:rPr>
            <w:rFonts w:ascii="Google Sans" w:eastAsia="Google Sans" w:hAnsi="Google Sans" w:cs="Google Sans"/>
            <w:color w:val="0000EE"/>
            <w:sz w:val="24"/>
            <w:szCs w:val="24"/>
            <w:u w:val="single"/>
          </w:rPr>
          <w:t>https://www.tutorialspoint.com/digital-electronics/digital-electronics-conversion-of-flip-flops.htm</w:t>
        </w:r>
      </w:hyperlink>
    </w:p>
    <w:p w14:paraId="22E4DB52"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Excitation Table | PDF | Logic Gate - Scribd, dernier accès : septembre 22, 2025, </w:t>
      </w:r>
      <w:hyperlink r:id="rId201">
        <w:r>
          <w:rPr>
            <w:rFonts w:ascii="Google Sans" w:eastAsia="Google Sans" w:hAnsi="Google Sans" w:cs="Google Sans"/>
            <w:color w:val="0000EE"/>
            <w:sz w:val="24"/>
            <w:szCs w:val="24"/>
            <w:u w:val="single"/>
          </w:rPr>
          <w:t>https://www.scribd.com/presentation/520680095/EXCITATION-TABLE</w:t>
        </w:r>
      </w:hyperlink>
    </w:p>
    <w:p w14:paraId="40BE952E"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What is the difference between excitation table and truth table?, dernier accès : septembre 22, 2025, </w:t>
      </w:r>
      <w:hyperlink r:id="rId202">
        <w:r w:rsidRPr="00EC599E">
          <w:rPr>
            <w:rFonts w:ascii="Google Sans" w:eastAsia="Google Sans" w:hAnsi="Google Sans" w:cs="Google Sans"/>
            <w:color w:val="0000EE"/>
            <w:sz w:val="24"/>
            <w:szCs w:val="24"/>
            <w:u w:val="single"/>
            <w:lang w:val="en-CA"/>
          </w:rPr>
          <w:t>https://electronics.stackexchange.com/questions/269006/what-is-the-difference-between-excitation-table-and-truth-table</w:t>
        </w:r>
      </w:hyperlink>
    </w:p>
    <w:p w14:paraId="6A6DEEFC"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Machine de Moore - Wikipédia, dernier accès : septembre 22, 2025, </w:t>
      </w:r>
      <w:hyperlink r:id="rId203">
        <w:r>
          <w:rPr>
            <w:rFonts w:ascii="Google Sans" w:eastAsia="Google Sans" w:hAnsi="Google Sans" w:cs="Google Sans"/>
            <w:color w:val="0000EE"/>
            <w:sz w:val="24"/>
            <w:szCs w:val="24"/>
            <w:u w:val="single"/>
          </w:rPr>
          <w:t>https://fr.wikipedia.org/wiki/Machine_de_Moore</w:t>
        </w:r>
      </w:hyperlink>
    </w:p>
    <w:p w14:paraId="16761B42"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Difference Between Mealy Machine and Moore Machine - GeeksforGeeks, dernier accès : septembre 22, 2025, </w:t>
      </w:r>
      <w:hyperlink r:id="rId204">
        <w:r w:rsidRPr="00EC599E">
          <w:rPr>
            <w:rFonts w:ascii="Google Sans" w:eastAsia="Google Sans" w:hAnsi="Google Sans" w:cs="Google Sans"/>
            <w:color w:val="0000EE"/>
            <w:sz w:val="24"/>
            <w:szCs w:val="24"/>
            <w:u w:val="single"/>
            <w:lang w:val="en-CA"/>
          </w:rPr>
          <w:t>https://www.geeksforgeeks.org/theory-of-computation/difference-between-mealy-machine-and-moore-machine/</w:t>
        </w:r>
      </w:hyperlink>
    </w:p>
    <w:p w14:paraId="4C00610F"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Mealy and Moore Machines in TOC - GeeksforGeeks, dernier accès : septembre 22, 2025, </w:t>
      </w:r>
      <w:hyperlink r:id="rId205">
        <w:r w:rsidRPr="00EC599E">
          <w:rPr>
            <w:rFonts w:ascii="Google Sans" w:eastAsia="Google Sans" w:hAnsi="Google Sans" w:cs="Google Sans"/>
            <w:color w:val="0000EE"/>
            <w:sz w:val="24"/>
            <w:szCs w:val="24"/>
            <w:u w:val="single"/>
            <w:lang w:val="en-CA"/>
          </w:rPr>
          <w:t>https://www.geeksforgeeks.org/theory-of-computation/mealy-and-moore-machines-in-toc/</w:t>
        </w:r>
      </w:hyperlink>
    </w:p>
    <w:p w14:paraId="45984B20"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Moore and Mealy Machines - Tutorials Point, dernier accès : septembre 22, 2025, </w:t>
      </w:r>
      <w:hyperlink r:id="rId206">
        <w:r>
          <w:rPr>
            <w:rFonts w:ascii="Google Sans" w:eastAsia="Google Sans" w:hAnsi="Google Sans" w:cs="Google Sans"/>
            <w:color w:val="0000EE"/>
            <w:sz w:val="24"/>
            <w:szCs w:val="24"/>
            <w:u w:val="single"/>
          </w:rPr>
          <w:t>https://www.tutorialspoint.com/automata_theory/moore_and_mealy_machines.htm</w:t>
        </w:r>
      </w:hyperlink>
    </w:p>
    <w:p w14:paraId="7E86D9D2"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Chapitre 4 Machines À États Finis | PDF | Électronique numérique - Scribd, dernier accès : septembre 22, 2025, </w:t>
      </w:r>
      <w:hyperlink r:id="rId207">
        <w:r>
          <w:rPr>
            <w:rFonts w:ascii="Google Sans" w:eastAsia="Google Sans" w:hAnsi="Google Sans" w:cs="Google Sans"/>
            <w:color w:val="0000EE"/>
            <w:sz w:val="24"/>
            <w:szCs w:val="24"/>
            <w:u w:val="single"/>
          </w:rPr>
          <w:t>https://fr.scribd.com/document/488270361/chapitre-4-Machines-a-etats-finis</w:t>
        </w:r>
      </w:hyperlink>
    </w:p>
    <w:p w14:paraId="165F4D45"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Moore machine - Wikipedia, dernier accès : septembre 22, 2025, </w:t>
      </w:r>
      <w:hyperlink r:id="rId208">
        <w:r>
          <w:rPr>
            <w:rFonts w:ascii="Google Sans" w:eastAsia="Google Sans" w:hAnsi="Google Sans" w:cs="Google Sans"/>
            <w:color w:val="0000EE"/>
            <w:sz w:val="24"/>
            <w:szCs w:val="24"/>
            <w:u w:val="single"/>
          </w:rPr>
          <w:t>https://en.wikipedia.org/wiki/Moore_machine</w:t>
        </w:r>
      </w:hyperlink>
    </w:p>
    <w:p w14:paraId="61240CD5"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Mealy and Moore Type Finite State Machines - KFUPM, dernier accès : septembre 22, 2025, </w:t>
      </w:r>
      <w:hyperlink r:id="rId209">
        <w:r>
          <w:rPr>
            <w:rFonts w:ascii="Google Sans" w:eastAsia="Google Sans" w:hAnsi="Google Sans" w:cs="Google Sans"/>
            <w:color w:val="0000EE"/>
            <w:sz w:val="24"/>
            <w:szCs w:val="24"/>
            <w:u w:val="single"/>
          </w:rPr>
          <w:t>https://faculty.kfupm.edu.sa/COE/aimane/coe202/Mealy_Moore.pdf</w:t>
        </w:r>
      </w:hyperlink>
    </w:p>
    <w:p w14:paraId="3F0D2D22"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Machines de Mealy, dernier accès : septembre 22, 2025, </w:t>
      </w:r>
      <w:hyperlink r:id="rId210">
        <w:r>
          <w:rPr>
            <w:rFonts w:ascii="Google Sans" w:eastAsia="Google Sans" w:hAnsi="Google Sans" w:cs="Google Sans"/>
            <w:color w:val="0000EE"/>
            <w:sz w:val="24"/>
            <w:szCs w:val="24"/>
            <w:u w:val="single"/>
          </w:rPr>
          <w:t>https://pageperso.lis-lab.fr/~jean-marc.talbot/Teaching/Archi/cours5_print.pdf</w:t>
        </w:r>
      </w:hyperlink>
    </w:p>
    <w:p w14:paraId="77893E73"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Machine de Mealy — Wikipédia, dernier accès : septembre 22, 2025, </w:t>
      </w:r>
      <w:hyperlink r:id="rId211">
        <w:r>
          <w:rPr>
            <w:rFonts w:ascii="Google Sans" w:eastAsia="Google Sans" w:hAnsi="Google Sans" w:cs="Google Sans"/>
            <w:color w:val="0000EE"/>
            <w:sz w:val="24"/>
            <w:szCs w:val="24"/>
            <w:u w:val="single"/>
          </w:rPr>
          <w:t>https://fr.wikipedia.org/wiki/Machine_de_Mealy</w:t>
        </w:r>
      </w:hyperlink>
    </w:p>
    <w:p w14:paraId="672DBE75"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Les sorties d'une machine de Mealy dépendent de l'état présent et des entrées., dernier accès : septembre 22, 2025, </w:t>
      </w:r>
      <w:hyperlink r:id="rId212">
        <w:r>
          <w:rPr>
            <w:rFonts w:ascii="Google Sans" w:eastAsia="Google Sans" w:hAnsi="Google Sans" w:cs="Google Sans"/>
            <w:color w:val="0000EE"/>
            <w:sz w:val="24"/>
            <w:szCs w:val="24"/>
            <w:u w:val="single"/>
          </w:rPr>
          <w:t>https://www.emse.fr/~dutertre/documents/machines_a_etats.pdf</w:t>
        </w:r>
      </w:hyperlink>
    </w:p>
    <w:p w14:paraId="60F071EF"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Mealy machine - Wikipedia, dernier accès : septembre 22, 2025, </w:t>
      </w:r>
      <w:hyperlink r:id="rId213">
        <w:r>
          <w:rPr>
            <w:rFonts w:ascii="Google Sans" w:eastAsia="Google Sans" w:hAnsi="Google Sans" w:cs="Google Sans"/>
            <w:color w:val="0000EE"/>
            <w:sz w:val="24"/>
            <w:szCs w:val="24"/>
            <w:u w:val="single"/>
          </w:rPr>
          <w:t>https://en.wikipedia.org/wiki/Mealy_machine</w:t>
        </w:r>
      </w:hyperlink>
    </w:p>
    <w:p w14:paraId="034FB917"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Moore and mealy machine equivalence - Electronics Stack Exchange, dernier accès : septembre 22, 2025, </w:t>
      </w:r>
      <w:hyperlink r:id="rId214">
        <w:r>
          <w:rPr>
            <w:rFonts w:ascii="Google Sans" w:eastAsia="Google Sans" w:hAnsi="Google Sans" w:cs="Google Sans"/>
            <w:color w:val="0000EE"/>
            <w:sz w:val="24"/>
            <w:szCs w:val="24"/>
            <w:u w:val="single"/>
          </w:rPr>
          <w:t>https://electronics.stackexchange.com/questions/412873/moore-and-mealy-machine-equivalence</w:t>
        </w:r>
      </w:hyperlink>
    </w:p>
    <w:p w14:paraId="247C63F9"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Conversion of Moore to Mealy machine (Set 10) - GeeksforGeeks, dernier accès : septembre 22, 2025, </w:t>
      </w:r>
      <w:hyperlink r:id="rId215">
        <w:r w:rsidRPr="00EC599E">
          <w:rPr>
            <w:rFonts w:ascii="Google Sans" w:eastAsia="Google Sans" w:hAnsi="Google Sans" w:cs="Google Sans"/>
            <w:color w:val="0000EE"/>
            <w:sz w:val="24"/>
            <w:szCs w:val="24"/>
            <w:u w:val="single"/>
            <w:lang w:val="en-CA"/>
          </w:rPr>
          <w:t>https://www.geeksforgeeks.org/theory-of-computation/conversion-of-moore-to-mealy-machine-set-10/</w:t>
        </w:r>
      </w:hyperlink>
    </w:p>
    <w:p w14:paraId="53141F46"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Moore to Mealy Machine Conversion - Tutorials Point, dernier accès : septembre 22, 2025, </w:t>
      </w:r>
      <w:hyperlink r:id="rId216">
        <w:r w:rsidRPr="00EC599E">
          <w:rPr>
            <w:rFonts w:ascii="Google Sans" w:eastAsia="Google Sans" w:hAnsi="Google Sans" w:cs="Google Sans"/>
            <w:color w:val="0000EE"/>
            <w:sz w:val="24"/>
            <w:szCs w:val="24"/>
            <w:u w:val="single"/>
            <w:lang w:val="en-CA"/>
          </w:rPr>
          <w:t>https://www.tutorialspoint.com/automata_theory/moore_to_mealy_machine_conversion.htm</w:t>
        </w:r>
      </w:hyperlink>
    </w:p>
    <w:p w14:paraId="4600ACC7"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Conversion of Moore Machine to Mealy Machine - YouTube, dernier accès : septembre 22, 2025, </w:t>
      </w:r>
      <w:hyperlink r:id="rId217">
        <w:r>
          <w:rPr>
            <w:rFonts w:ascii="Google Sans" w:eastAsia="Google Sans" w:hAnsi="Google Sans" w:cs="Google Sans"/>
            <w:color w:val="0000EE"/>
            <w:sz w:val="24"/>
            <w:szCs w:val="24"/>
            <w:u w:val="single"/>
          </w:rPr>
          <w:t>https://www.youtube.com/watch?v=HEVWx4irOx4</w:t>
        </w:r>
      </w:hyperlink>
    </w:p>
    <w:p w14:paraId="22F11ACC"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How to convert the Moore machine to the Mealy machine - Educative.io, dernier accès : septembre 22, 2025, </w:t>
      </w:r>
      <w:hyperlink r:id="rId218">
        <w:r w:rsidRPr="00EC599E">
          <w:rPr>
            <w:rFonts w:ascii="Google Sans" w:eastAsia="Google Sans" w:hAnsi="Google Sans" w:cs="Google Sans"/>
            <w:color w:val="0000EE"/>
            <w:sz w:val="24"/>
            <w:szCs w:val="24"/>
            <w:u w:val="single"/>
            <w:lang w:val="en-CA"/>
          </w:rPr>
          <w:t>https://www.educative.io/answers/how-to-convert-the-moore-machine-to-the-mealy-machine</w:t>
        </w:r>
      </w:hyperlink>
    </w:p>
    <w:p w14:paraId="169DC90C"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Mealy to Moore Machine Conversion - Tutorials Point, dernier accès : septembre 22, 2025, </w:t>
      </w:r>
      <w:hyperlink r:id="rId219">
        <w:r w:rsidRPr="00EC599E">
          <w:rPr>
            <w:rFonts w:ascii="Google Sans" w:eastAsia="Google Sans" w:hAnsi="Google Sans" w:cs="Google Sans"/>
            <w:color w:val="0000EE"/>
            <w:sz w:val="24"/>
            <w:szCs w:val="24"/>
            <w:u w:val="single"/>
            <w:lang w:val="en-CA"/>
          </w:rPr>
          <w:t>https://www.tutorialspoint.com/automata_theory/mealy_to_moore_machine_conversion.htm</w:t>
        </w:r>
      </w:hyperlink>
    </w:p>
    <w:p w14:paraId="3E368908"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Mealy to Moore and Moore to Mealy Transformation - VLSIFacts, dernier accès : septembre 22, 2025, </w:t>
      </w:r>
      <w:hyperlink r:id="rId220">
        <w:r w:rsidRPr="00EC599E">
          <w:rPr>
            <w:rFonts w:ascii="Google Sans" w:eastAsia="Google Sans" w:hAnsi="Google Sans" w:cs="Google Sans"/>
            <w:color w:val="0000EE"/>
            <w:sz w:val="24"/>
            <w:szCs w:val="24"/>
            <w:u w:val="single"/>
            <w:lang w:val="en-CA"/>
          </w:rPr>
          <w:t>https://vlsifacts.com/mealy-to-moore-and-moore-to-mealy-transformation/</w:t>
        </w:r>
      </w:hyperlink>
    </w:p>
    <w:p w14:paraId="4D33D02C"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Conversion From Mealy Machine to Moore Machine - Naukri Code 360, dernier accès : septembre 22, 2025, </w:t>
      </w:r>
      <w:hyperlink r:id="rId221">
        <w:r w:rsidRPr="00EC599E">
          <w:rPr>
            <w:rFonts w:ascii="Google Sans" w:eastAsia="Google Sans" w:hAnsi="Google Sans" w:cs="Google Sans"/>
            <w:color w:val="0000EE"/>
            <w:sz w:val="24"/>
            <w:szCs w:val="24"/>
            <w:u w:val="single"/>
            <w:lang w:val="en-CA"/>
          </w:rPr>
          <w:t>https://www.naukri.com/code360/library/conversion-of-mealy-machine-to-moore-machine</w:t>
        </w:r>
      </w:hyperlink>
    </w:p>
    <w:p w14:paraId="57C600C6"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8. Analyse de circuits logiques séquentiels synchrones, dernier accès : septembre 22, 2025, </w:t>
      </w:r>
      <w:hyperlink r:id="rId222">
        <w:r>
          <w:rPr>
            <w:rFonts w:ascii="Google Sans" w:eastAsia="Google Sans" w:hAnsi="Google Sans" w:cs="Google Sans"/>
            <w:color w:val="0000EE"/>
            <w:sz w:val="24"/>
            <w:szCs w:val="24"/>
            <w:u w:val="single"/>
          </w:rPr>
          <w:t>https://pressbooks.etsmtl.ca/circuitslogiques/chapter/circuits-logiques-combinatoires-et-sequentiels-9/</w:t>
        </w:r>
      </w:hyperlink>
    </w:p>
    <w:p w14:paraId="62188F22"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Synthèse des automates finis, dernier accès : septembre 22, 2025, </w:t>
      </w:r>
      <w:hyperlink r:id="rId223">
        <w:r>
          <w:rPr>
            <w:rFonts w:ascii="Google Sans" w:eastAsia="Google Sans" w:hAnsi="Google Sans" w:cs="Google Sans"/>
            <w:color w:val="0000EE"/>
            <w:sz w:val="24"/>
            <w:szCs w:val="24"/>
            <w:u w:val="single"/>
          </w:rPr>
          <w:t>https://eseo-tech.github.io/CoCiNum/circuits-logiques/automates-synthese.html</w:t>
        </w:r>
      </w:hyperlink>
    </w:p>
    <w:p w14:paraId="6337F812"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Conception de circuits logiques séquentiels – Circuits logiques ..., dernier accès : septembre 22, 2025, </w:t>
      </w:r>
      <w:hyperlink r:id="rId224">
        <w:r>
          <w:rPr>
            <w:rFonts w:ascii="Google Sans" w:eastAsia="Google Sans" w:hAnsi="Google Sans" w:cs="Google Sans"/>
            <w:color w:val="0000EE"/>
            <w:sz w:val="24"/>
            <w:szCs w:val="24"/>
            <w:u w:val="single"/>
          </w:rPr>
          <w:t>https://pressbooks.etsmtl.ca/circuitslogiques/chapter/circuits-logiques-combinatoires-et-sequentiels-10/</w:t>
        </w:r>
      </w:hyperlink>
    </w:p>
    <w:p w14:paraId="7534B9E1"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lastRenderedPageBreak/>
        <w:t xml:space="preserve">Minimizing the number of states – implication tables, dernier accès : septembre 22, 2025, </w:t>
      </w:r>
      <w:hyperlink r:id="rId225">
        <w:r>
          <w:rPr>
            <w:rFonts w:ascii="Google Sans" w:eastAsia="Google Sans" w:hAnsi="Google Sans" w:cs="Google Sans"/>
            <w:color w:val="0000EE"/>
            <w:sz w:val="24"/>
            <w:szCs w:val="24"/>
            <w:u w:val="single"/>
          </w:rPr>
          <w:t>https://web.eece.maine.edu/eason/ece275/StateMinimization.pdf</w:t>
        </w:r>
      </w:hyperlink>
    </w:p>
    <w:p w14:paraId="02CBE9CC"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Minimisation d'un automate fini déterministe - Wikipédia, dernier accès : septembre 22, 2025, </w:t>
      </w:r>
      <w:hyperlink r:id="rId226">
        <w:r>
          <w:rPr>
            <w:rFonts w:ascii="Google Sans" w:eastAsia="Google Sans" w:hAnsi="Google Sans" w:cs="Google Sans"/>
            <w:color w:val="0000EE"/>
            <w:sz w:val="24"/>
            <w:szCs w:val="24"/>
            <w:u w:val="single"/>
          </w:rPr>
          <w:t>https://fr.wikipedia.org/wiki/Minimisation_d%27un_automate_fini_d%C3%A9terministe</w:t>
        </w:r>
      </w:hyperlink>
    </w:p>
    <w:p w14:paraId="63D4F0BA"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Implication Table - Online Digital Electronics Course, dernier accès : septembre 22, 2025, </w:t>
      </w:r>
      <w:hyperlink r:id="rId227">
        <w:r>
          <w:rPr>
            <w:rFonts w:ascii="Google Sans" w:eastAsia="Google Sans" w:hAnsi="Google Sans" w:cs="Google Sans"/>
            <w:color w:val="0000EE"/>
            <w:sz w:val="24"/>
            <w:szCs w:val="24"/>
            <w:u w:val="single"/>
          </w:rPr>
          <w:t>https://electronics-course.com/implication-table</w:t>
        </w:r>
      </w:hyperlink>
    </w:p>
    <w:p w14:paraId="7B24038F"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Implication table - Wikipedia, dernier accès : septembre 22, 2025, </w:t>
      </w:r>
      <w:hyperlink r:id="rId228">
        <w:r>
          <w:rPr>
            <w:rFonts w:ascii="Google Sans" w:eastAsia="Google Sans" w:hAnsi="Google Sans" w:cs="Google Sans"/>
            <w:color w:val="0000EE"/>
            <w:sz w:val="24"/>
            <w:szCs w:val="24"/>
            <w:u w:val="single"/>
          </w:rPr>
          <w:t>https://en.wikipedia.org/wiki/Implication_table</w:t>
        </w:r>
      </w:hyperlink>
    </w:p>
    <w:p w14:paraId="2FA97CB0"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STATE REDUCTION Implication Table method| Step by step explanation - YouTube, dernier accès : septembre 22, 2025, </w:t>
      </w:r>
      <w:hyperlink r:id="rId229">
        <w:r w:rsidRPr="00EC599E">
          <w:rPr>
            <w:rFonts w:ascii="Google Sans" w:eastAsia="Google Sans" w:hAnsi="Google Sans" w:cs="Google Sans"/>
            <w:color w:val="0000EE"/>
            <w:sz w:val="24"/>
            <w:szCs w:val="24"/>
            <w:u w:val="single"/>
            <w:lang w:val="en-CA"/>
          </w:rPr>
          <w:t>https://www.youtube.com/watch?v=9e3D5Ed4rRs</w:t>
        </w:r>
      </w:hyperlink>
    </w:p>
    <w:p w14:paraId="1421299B"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(Synthèse des machines à états), dernier accès : septembre 22, 2025, </w:t>
      </w:r>
      <w:hyperlink r:id="rId230">
        <w:r>
          <w:rPr>
            <w:rFonts w:ascii="Google Sans" w:eastAsia="Google Sans" w:hAnsi="Google Sans" w:cs="Google Sans"/>
            <w:color w:val="0000EE"/>
            <w:sz w:val="24"/>
            <w:szCs w:val="24"/>
            <w:u w:val="single"/>
          </w:rPr>
          <w:t>http://genelaix.free.fr/IMG/pdf/Synthese_des_machines_a_etats.pdf</w:t>
        </w:r>
      </w:hyperlink>
    </w:p>
    <w:p w14:paraId="5745E597"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Chap6 - Registre À Décalage | PDF | Ingénierie informatique - Scribd, dernier accès : septembre 22, 2025, </w:t>
      </w:r>
      <w:hyperlink r:id="rId231">
        <w:r>
          <w:rPr>
            <w:rFonts w:ascii="Google Sans" w:eastAsia="Google Sans" w:hAnsi="Google Sans" w:cs="Google Sans"/>
            <w:color w:val="0000EE"/>
            <w:sz w:val="24"/>
            <w:szCs w:val="24"/>
            <w:u w:val="single"/>
          </w:rPr>
          <w:t>https://fr.scribd.com/presentation/808707048/Chap6-Registre-a-decalage</w:t>
        </w:r>
      </w:hyperlink>
    </w:p>
    <w:p w14:paraId="2F85BA3B"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Flip-Flop types, their Conversion and Applications - GeeksforGeeks, dernier accès : septembre 22, 2025, </w:t>
      </w:r>
      <w:hyperlink r:id="rId232">
        <w:r>
          <w:rPr>
            <w:rFonts w:ascii="Google Sans" w:eastAsia="Google Sans" w:hAnsi="Google Sans" w:cs="Google Sans"/>
            <w:color w:val="0000EE"/>
            <w:sz w:val="24"/>
            <w:szCs w:val="24"/>
            <w:u w:val="single"/>
          </w:rPr>
          <w:t>https://www.geeksforgeeks.org/digital-logic/flip-flop-types-their-conversion-and-applications/</w:t>
        </w:r>
      </w:hyperlink>
    </w:p>
    <w:p w14:paraId="3846443F"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Parlons des registres à décalage ! : r/arduino - Reddit, dernier accès : septembre 22, 2025, </w:t>
      </w:r>
      <w:hyperlink r:id="rId233">
        <w:r>
          <w:rPr>
            <w:rFonts w:ascii="Google Sans" w:eastAsia="Google Sans" w:hAnsi="Google Sans" w:cs="Google Sans"/>
            <w:color w:val="0000EE"/>
            <w:sz w:val="24"/>
            <w:szCs w:val="24"/>
            <w:u w:val="single"/>
          </w:rPr>
          <w:t>https://www.reddit.com/r/arduino/comments/14tfmvh/lets_talk_about_shift_registers/?tl=fr</w:t>
        </w:r>
      </w:hyperlink>
    </w:p>
    <w:p w14:paraId="7AB5046B"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Shift Register - Parallel and Serial Shift Register - Electronics Tutorials, dernier accès : septembre 22, 2025, </w:t>
      </w:r>
      <w:hyperlink r:id="rId234">
        <w:r>
          <w:rPr>
            <w:rFonts w:ascii="Google Sans" w:eastAsia="Google Sans" w:hAnsi="Google Sans" w:cs="Google Sans"/>
            <w:color w:val="0000EE"/>
            <w:sz w:val="24"/>
            <w:szCs w:val="24"/>
            <w:u w:val="single"/>
          </w:rPr>
          <w:t>https://www.electronics-tutorials.ws/sequential/seq_5.html</w:t>
        </w:r>
      </w:hyperlink>
    </w:p>
    <w:p w14:paraId="0D776D6B"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Registre à décalage - Wikipédia, dernier accès : septembre 22, 2025, </w:t>
      </w:r>
      <w:hyperlink r:id="rId235">
        <w:r>
          <w:rPr>
            <w:rFonts w:ascii="Google Sans" w:eastAsia="Google Sans" w:hAnsi="Google Sans" w:cs="Google Sans"/>
            <w:color w:val="0000EE"/>
            <w:sz w:val="24"/>
            <w:szCs w:val="24"/>
            <w:u w:val="single"/>
          </w:rPr>
          <w:t>https://fr.wikipedia.org/wiki/Registre_%C3%A0_d%C3%A9calage</w:t>
        </w:r>
      </w:hyperlink>
    </w:p>
    <w:p w14:paraId="39AD4EC1"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Le registre à décalage SIPO - Les Fabriqueurs, dernier accès : septembre 22, 2025, </w:t>
      </w:r>
      <w:hyperlink r:id="rId236">
        <w:r>
          <w:rPr>
            <w:rFonts w:ascii="Google Sans" w:eastAsia="Google Sans" w:hAnsi="Google Sans" w:cs="Google Sans"/>
            <w:color w:val="0000EE"/>
            <w:sz w:val="24"/>
            <w:szCs w:val="24"/>
            <w:u w:val="single"/>
          </w:rPr>
          <w:t>https://www.fabriqueurs.com/le-registre-a-decalage-sipo/</w:t>
        </w:r>
      </w:hyperlink>
    </w:p>
    <w:p w14:paraId="48B31462"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REGISTRE BIDIRECTIONNEL - REGISTRE UNIVERSEL ..., dernier accès : septembre 22, 2025, </w:t>
      </w:r>
      <w:hyperlink r:id="rId237">
        <w:r>
          <w:rPr>
            <w:rFonts w:ascii="Google Sans" w:eastAsia="Google Sans" w:hAnsi="Google Sans" w:cs="Google Sans"/>
            <w:color w:val="0000EE"/>
            <w:sz w:val="24"/>
            <w:szCs w:val="24"/>
            <w:u w:val="single"/>
          </w:rPr>
          <w:t>https://www.electronique-et-informatique.fr/Digit/Digit_8TS1.php</w:t>
        </w:r>
      </w:hyperlink>
    </w:p>
    <w:p w14:paraId="1921DE61"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REGISTRES, dernier accès : septembre 22, 2025, </w:t>
      </w:r>
      <w:hyperlink r:id="rId238">
        <w:r>
          <w:rPr>
            <w:rFonts w:ascii="Google Sans" w:eastAsia="Google Sans" w:hAnsi="Google Sans" w:cs="Google Sans"/>
            <w:color w:val="0000EE"/>
            <w:sz w:val="24"/>
            <w:szCs w:val="24"/>
            <w:u w:val="single"/>
          </w:rPr>
          <w:t>http://e-learning.univ-tebessa.dz/moodle/pluginfile.php/4834/mod_resource/content/1/Registres.pdf</w:t>
        </w:r>
      </w:hyperlink>
    </w:p>
    <w:p w14:paraId="435CDC7F"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Création D'un Registre À Décalage 8 Bits Avec Entrées Série Et Parallèle | PDF - Scribd, dernier accès : septembre 22, 2025, </w:t>
      </w:r>
      <w:hyperlink r:id="rId239">
        <w:r>
          <w:rPr>
            <w:rFonts w:ascii="Google Sans" w:eastAsia="Google Sans" w:hAnsi="Google Sans" w:cs="Google Sans"/>
            <w:color w:val="0000EE"/>
            <w:sz w:val="24"/>
            <w:szCs w:val="24"/>
            <w:u w:val="single"/>
          </w:rPr>
          <w:t>https://fr.scribd.com/document/749791266/Creation-d-un-registre-a-decalage-8-bits-avec-entrees-serie-et-parallele-2</w:t>
        </w:r>
      </w:hyperlink>
    </w:p>
    <w:p w14:paraId="5C83C2E3"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SIPO, PISO and PIPO Shift Registers | What is Universal Shift Register? - YouTube, dernier accès : septembre 22, 2025, </w:t>
      </w:r>
      <w:hyperlink r:id="rId240">
        <w:r w:rsidRPr="00EC599E">
          <w:rPr>
            <w:rFonts w:ascii="Google Sans" w:eastAsia="Google Sans" w:hAnsi="Google Sans" w:cs="Google Sans"/>
            <w:color w:val="0000EE"/>
            <w:sz w:val="24"/>
            <w:szCs w:val="24"/>
            <w:u w:val="single"/>
            <w:lang w:val="en-CA"/>
          </w:rPr>
          <w:t>https://www.youtube.com/watch?v=JbtqyvLu67c</w:t>
        </w:r>
      </w:hyperlink>
    </w:p>
    <w:p w14:paraId="45D854A2"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Compteurs 4 bits, dernier accès : septembre 22, 2025, </w:t>
      </w:r>
      <w:hyperlink r:id="rId241">
        <w:r>
          <w:rPr>
            <w:rFonts w:ascii="Google Sans" w:eastAsia="Google Sans" w:hAnsi="Google Sans" w:cs="Google Sans"/>
            <w:color w:val="0000EE"/>
            <w:sz w:val="24"/>
            <w:szCs w:val="24"/>
            <w:u w:val="single"/>
          </w:rPr>
          <w:t>https://ressources.univ-lemans.fr/AccesLibre/UM/Pedago/physique/02/electro/compteur4b.html</w:t>
        </w:r>
      </w:hyperlink>
    </w:p>
    <w:p w14:paraId="1733A059"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Les Compteurs, dernier accès : septembre 22, 2025, </w:t>
      </w:r>
      <w:hyperlink r:id="rId242">
        <w:r>
          <w:rPr>
            <w:rFonts w:ascii="Google Sans" w:eastAsia="Google Sans" w:hAnsi="Google Sans" w:cs="Google Sans"/>
            <w:color w:val="0000EE"/>
            <w:sz w:val="24"/>
            <w:szCs w:val="24"/>
            <w:u w:val="single"/>
          </w:rPr>
          <w:t>http://sarven.free.fr/compteurs</w:t>
        </w:r>
      </w:hyperlink>
    </w:p>
    <w:p w14:paraId="329B337A"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Réponse à :inconvénients des compteurs asynchrones - Apprendre et comprendre, dernier accès : septembre 22, 2025, </w:t>
      </w:r>
      <w:hyperlink r:id="rId243">
        <w:r>
          <w:rPr>
            <w:rFonts w:ascii="Google Sans" w:eastAsia="Google Sans" w:hAnsi="Google Sans" w:cs="Google Sans"/>
            <w:color w:val="0000EE"/>
            <w:sz w:val="24"/>
            <w:szCs w:val="24"/>
            <w:u w:val="single"/>
          </w:rPr>
          <w:t>https://emrecmic.wordpress.com/2017/02/19/reponse-a-inconvenients-des-compteurs-asynchrones/</w:t>
        </w:r>
      </w:hyperlink>
    </w:p>
    <w:p w14:paraId="07128B31"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Les compteurs. - TPLine, dernier accès : septembre 22, 2025, </w:t>
      </w:r>
      <w:hyperlink r:id="rId244">
        <w:r>
          <w:rPr>
            <w:rFonts w:ascii="Google Sans" w:eastAsia="Google Sans" w:hAnsi="Google Sans" w:cs="Google Sans"/>
            <w:color w:val="0000EE"/>
            <w:sz w:val="24"/>
            <w:szCs w:val="24"/>
            <w:u w:val="single"/>
          </w:rPr>
          <w:t>https://www.tpline.eu/fr/cours/animations/EN/Sequentiel/compteurs/compteurs_1.htm</w:t>
        </w:r>
      </w:hyperlink>
    </w:p>
    <w:p w14:paraId="6D728F4B"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Électronique numérique, chapitre 9, compteur asynchrone, compteur décimal, décompteur, dynamique - YouTube, dernier accès : septembre 22, 2025, </w:t>
      </w:r>
      <w:hyperlink r:id="rId245">
        <w:r>
          <w:rPr>
            <w:rFonts w:ascii="Google Sans" w:eastAsia="Google Sans" w:hAnsi="Google Sans" w:cs="Google Sans"/>
            <w:color w:val="0000EE"/>
            <w:sz w:val="24"/>
            <w:szCs w:val="24"/>
            <w:u w:val="single"/>
          </w:rPr>
          <w:t>https://www.youtube.com/watch?v=vRx0lgHIQBY</w:t>
        </w:r>
      </w:hyperlink>
    </w:p>
    <w:p w14:paraId="5EF02ECC"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Cours - S2-EI - Les Compteurs | PDF | Électronique numérique | Informatique - Scribd, dernier accès : septembre 22, 2025, </w:t>
      </w:r>
      <w:hyperlink r:id="rId246">
        <w:r>
          <w:rPr>
            <w:rFonts w:ascii="Google Sans" w:eastAsia="Google Sans" w:hAnsi="Google Sans" w:cs="Google Sans"/>
            <w:color w:val="0000EE"/>
            <w:sz w:val="24"/>
            <w:szCs w:val="24"/>
            <w:u w:val="single"/>
          </w:rPr>
          <w:t>https://fr.scribd.com/document/545880991/Cours-S2-EI-Les-compteurs</w:t>
        </w:r>
      </w:hyperlink>
    </w:p>
    <w:p w14:paraId="3F40405F"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Les compteurs et les décompteurs - Gecif.net, dernier accès : septembre 22, 2025, </w:t>
      </w:r>
      <w:hyperlink r:id="rId247">
        <w:r>
          <w:rPr>
            <w:rFonts w:ascii="Google Sans" w:eastAsia="Google Sans" w:hAnsi="Google Sans" w:cs="Google Sans"/>
            <w:color w:val="0000EE"/>
            <w:sz w:val="24"/>
            <w:szCs w:val="24"/>
            <w:u w:val="single"/>
          </w:rPr>
          <w:t>http://www.gecif.net/articles/genie_electrique/ressources/les_compteurs_et_decompteurs.pdf</w:t>
        </w:r>
      </w:hyperlink>
    </w:p>
    <w:p w14:paraId="1EF24472"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lastRenderedPageBreak/>
        <w:t xml:space="preserve">Moteur synchrone ou asynchrone : comparatif et avantages - WEG France, dernier accès : septembre 22, 2025, </w:t>
      </w:r>
      <w:hyperlink r:id="rId248">
        <w:r>
          <w:rPr>
            <w:rFonts w:ascii="Google Sans" w:eastAsia="Google Sans" w:hAnsi="Google Sans" w:cs="Google Sans"/>
            <w:color w:val="0000EE"/>
            <w:sz w:val="24"/>
            <w:szCs w:val="24"/>
            <w:u w:val="single"/>
          </w:rPr>
          <w:t>https://wegfrance.news/moteur-synchrone-ou-asynchrone-comparatif-et-avantages/</w:t>
        </w:r>
      </w:hyperlink>
    </w:p>
    <w:p w14:paraId="4F388B47"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Servomoteur asynchrone vs servomoteur synchrone : une comparaison complète - Gian Transmission, dernier accès : septembre 22, 2025, </w:t>
      </w:r>
      <w:hyperlink r:id="rId249">
        <w:r>
          <w:rPr>
            <w:rFonts w:ascii="Google Sans" w:eastAsia="Google Sans" w:hAnsi="Google Sans" w:cs="Google Sans"/>
            <w:color w:val="0000EE"/>
            <w:sz w:val="24"/>
            <w:szCs w:val="24"/>
            <w:u w:val="single"/>
          </w:rPr>
          <w:t>https://www.gian-transmission.com/fr/servomoteur-asynchrone-vs-servomoteur-synchrone-une-comparaison-complete/</w:t>
        </w:r>
      </w:hyperlink>
    </w:p>
    <w:p w14:paraId="4743EFAB"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Compteur BCD: Fonctionnement, Applications - StudySmarter, dernier accès : septembre 22, 2025, </w:t>
      </w:r>
      <w:hyperlink r:id="rId250">
        <w:r>
          <w:rPr>
            <w:rFonts w:ascii="Google Sans" w:eastAsia="Google Sans" w:hAnsi="Google Sans" w:cs="Google Sans"/>
            <w:color w:val="0000EE"/>
            <w:sz w:val="24"/>
            <w:szCs w:val="24"/>
            <w:u w:val="single"/>
          </w:rPr>
          <w:t>https://www.studysmarter.fr/resumes/informatique/organisation-et-architecture-des-ordinateurs/compteur-bcd/</w:t>
        </w:r>
      </w:hyperlink>
    </w:p>
    <w:p w14:paraId="144E5AE6"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cours-compteur.pdf, dernier accès : septembre 22, 2025, </w:t>
      </w:r>
      <w:hyperlink r:id="rId251">
        <w:r>
          <w:rPr>
            <w:rFonts w:ascii="Google Sans" w:eastAsia="Google Sans" w:hAnsi="Google Sans" w:cs="Google Sans"/>
            <w:color w:val="0000EE"/>
            <w:sz w:val="24"/>
            <w:szCs w:val="24"/>
            <w:u w:val="single"/>
          </w:rPr>
          <w:t>https://annales.hyperion.tf/pdf/S2/Architecture/cours-compteur.pdf</w:t>
        </w:r>
      </w:hyperlink>
    </w:p>
    <w:p w14:paraId="1D01F2FD"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Compteur 7490 | PDF | Décimal codé binaire | Diode électroluminescente - Scribd, dernier accès : septembre 22, 2025, </w:t>
      </w:r>
      <w:hyperlink r:id="rId252">
        <w:r>
          <w:rPr>
            <w:rFonts w:ascii="Google Sans" w:eastAsia="Google Sans" w:hAnsi="Google Sans" w:cs="Google Sans"/>
            <w:color w:val="0000EE"/>
            <w:sz w:val="24"/>
            <w:szCs w:val="24"/>
            <w:u w:val="single"/>
          </w:rPr>
          <w:t>https://fr.scribd.com/document/542606574/compteur-7490</w:t>
        </w:r>
      </w:hyperlink>
    </w:p>
    <w:p w14:paraId="6ED387AF"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Chapitre2 Compteurs Décompteurs Étudiant | PDF | Décimal codé ..., dernier accès : septembre 22, 2025, </w:t>
      </w:r>
      <w:hyperlink r:id="rId253">
        <w:r>
          <w:rPr>
            <w:rFonts w:ascii="Google Sans" w:eastAsia="Google Sans" w:hAnsi="Google Sans" w:cs="Google Sans"/>
            <w:color w:val="0000EE"/>
            <w:sz w:val="24"/>
            <w:szCs w:val="24"/>
            <w:u w:val="single"/>
          </w:rPr>
          <w:t>https://fr.scribd.com/document/809110935/chapitre2-compteurs-decompteurs-etudiant</w:t>
        </w:r>
      </w:hyperlink>
    </w:p>
    <w:p w14:paraId="4409321F"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ELA114 : conception numérique en VHDL, dernier accès : septembre 22, 2025, </w:t>
      </w:r>
      <w:hyperlink r:id="rId254">
        <w:r>
          <w:rPr>
            <w:rFonts w:ascii="Google Sans" w:eastAsia="Google Sans" w:hAnsi="Google Sans" w:cs="Google Sans"/>
            <w:color w:val="0000EE"/>
            <w:sz w:val="24"/>
            <w:szCs w:val="24"/>
            <w:u w:val="single"/>
          </w:rPr>
          <w:t>https://easytp.cnam.fr/alexandre/index_fichiers/support/ele106_cours_tp.pdf</w:t>
        </w:r>
      </w:hyperlink>
    </w:p>
    <w:p w14:paraId="2FD49851"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VHDL | PDF | Décimal codé binaire - Scribd, dernier accès : septembre 22, 2025, </w:t>
      </w:r>
      <w:hyperlink r:id="rId255">
        <w:r>
          <w:rPr>
            <w:rFonts w:ascii="Google Sans" w:eastAsia="Google Sans" w:hAnsi="Google Sans" w:cs="Google Sans"/>
            <w:color w:val="0000EE"/>
            <w:sz w:val="24"/>
            <w:szCs w:val="24"/>
            <w:u w:val="single"/>
          </w:rPr>
          <w:t>https://fr.scribd.com/document/738267122/vhdl</w:t>
        </w:r>
      </w:hyperlink>
    </w:p>
    <w:p w14:paraId="09E43917"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Compte Rendu Du TP 3 Réalisé Par ATBIR AKRAM CI1 GM | PDF - Scribd, dernier accès : septembre 22, 2025, </w:t>
      </w:r>
      <w:hyperlink r:id="rId256">
        <w:r>
          <w:rPr>
            <w:rFonts w:ascii="Google Sans" w:eastAsia="Google Sans" w:hAnsi="Google Sans" w:cs="Google Sans"/>
            <w:color w:val="0000EE"/>
            <w:sz w:val="24"/>
            <w:szCs w:val="24"/>
            <w:u w:val="single"/>
          </w:rPr>
          <w:t>https://it.scribd.com/document/888457802/Compte-rendu-du-TP-3-re-alise-par-ATBIR-AKRAM-CI1-GM</w:t>
        </w:r>
      </w:hyperlink>
    </w:p>
    <w:p w14:paraId="136EDCC8"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Code Gray ou binaire réfléchi - Positron-libre, dernier accès : septembre 22, 2025, </w:t>
      </w:r>
      <w:hyperlink r:id="rId257">
        <w:r>
          <w:rPr>
            <w:rFonts w:ascii="Google Sans" w:eastAsia="Google Sans" w:hAnsi="Google Sans" w:cs="Google Sans"/>
            <w:color w:val="0000EE"/>
            <w:sz w:val="24"/>
            <w:szCs w:val="24"/>
            <w:u w:val="single"/>
          </w:rPr>
          <w:t>https://www.positron-libre.com/cours/electronique/logique-combinatoire/codage-information/code-gray.php</w:t>
        </w:r>
      </w:hyperlink>
    </w:p>
    <w:p w14:paraId="1F18ABB1"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Code Gray, dernier accès : septembre 22, 2025, </w:t>
      </w:r>
      <w:hyperlink r:id="rId258">
        <w:r>
          <w:rPr>
            <w:rFonts w:ascii="Google Sans" w:eastAsia="Google Sans" w:hAnsi="Google Sans" w:cs="Google Sans"/>
            <w:color w:val="0000EE"/>
            <w:sz w:val="24"/>
            <w:szCs w:val="24"/>
            <w:u w:val="single"/>
          </w:rPr>
          <w:t>https://ressources.univ-lemans.fr/AccesLibre/UM/Pedago/physique/02/electro/codegray.html</w:t>
        </w:r>
      </w:hyperlink>
    </w:p>
    <w:p w14:paraId="107F6046"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Code de Gray - Wikipédia, dernier accès : septembre 22, 2025, </w:t>
      </w:r>
      <w:hyperlink r:id="rId259">
        <w:r>
          <w:rPr>
            <w:rFonts w:ascii="Google Sans" w:eastAsia="Google Sans" w:hAnsi="Google Sans" w:cs="Google Sans"/>
            <w:color w:val="0000EE"/>
            <w:sz w:val="24"/>
            <w:szCs w:val="24"/>
            <w:u w:val="single"/>
          </w:rPr>
          <w:t>https://fr.wikipedia.org/wiki/Code_de_Gray</w:t>
        </w:r>
      </w:hyperlink>
    </w:p>
    <w:p w14:paraId="019D0F09"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Les compteurs et les décompteurs, dernier accès : septembre 22, 2025, </w:t>
      </w:r>
      <w:hyperlink r:id="rId260">
        <w:r>
          <w:rPr>
            <w:rFonts w:ascii="Google Sans" w:eastAsia="Google Sans" w:hAnsi="Google Sans" w:cs="Google Sans"/>
            <w:color w:val="0000EE"/>
            <w:sz w:val="24"/>
            <w:szCs w:val="24"/>
            <w:u w:val="single"/>
          </w:rPr>
          <w:t>http://mathdesc.fr/documents/elec/comp_decomp.pdf</w:t>
        </w:r>
      </w:hyperlink>
    </w:p>
    <w:p w14:paraId="01568931"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Introduction to Computer Engineering Fall 2012 Notes Set 3.2 Finite State Machine Design Examples, Part I, dernier accès : septembre 22, 2025, </w:t>
      </w:r>
      <w:hyperlink r:id="rId261">
        <w:r w:rsidRPr="00EC599E">
          <w:rPr>
            <w:rFonts w:ascii="Google Sans" w:eastAsia="Google Sans" w:hAnsi="Google Sans" w:cs="Google Sans"/>
            <w:color w:val="0000EE"/>
            <w:sz w:val="24"/>
            <w:szCs w:val="24"/>
            <w:u w:val="single"/>
            <w:lang w:val="en-CA"/>
          </w:rPr>
          <w:t>https://courses.grainger.illinois.edu/ece199/fa2012/notes/fsm-examples.pdf</w:t>
        </w:r>
      </w:hyperlink>
    </w:p>
    <w:p w14:paraId="6FD9C3C3"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Solved Finite state machine (FSM) counter design: Gray codes | Chegg.com, dernier accès : septembre 22, 2025, </w:t>
      </w:r>
      <w:hyperlink r:id="rId262">
        <w:r w:rsidRPr="00EC599E">
          <w:rPr>
            <w:rFonts w:ascii="Google Sans" w:eastAsia="Google Sans" w:hAnsi="Google Sans" w:cs="Google Sans"/>
            <w:color w:val="0000EE"/>
            <w:sz w:val="24"/>
            <w:szCs w:val="24"/>
            <w:u w:val="single"/>
            <w:lang w:val="en-CA"/>
          </w:rPr>
          <w:t>https://www.chegg.com/homework-help/questions-and-answers/finite-state-machine-fsm-counter-design-gray-codes-useful-property-consecutive-numbers-dif-q37848986</w:t>
        </w:r>
      </w:hyperlink>
    </w:p>
    <w:p w14:paraId="10380691"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Syntese D Un Compteur Synchrone en Code Gray | PDF | Électronique numérique - Scribd, dernier accès : septembre 22, 2025, </w:t>
      </w:r>
      <w:hyperlink r:id="rId263">
        <w:r>
          <w:rPr>
            <w:rFonts w:ascii="Google Sans" w:eastAsia="Google Sans" w:hAnsi="Google Sans" w:cs="Google Sans"/>
            <w:color w:val="0000EE"/>
            <w:sz w:val="24"/>
            <w:szCs w:val="24"/>
            <w:u w:val="single"/>
          </w:rPr>
          <w:t>https://www.scribd.com/document/284239717/Syntese-d-Un-Compteur-Synchrone-en-Code-Gray</w:t>
        </w:r>
      </w:hyperlink>
    </w:p>
    <w:p w14:paraId="50609110"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Synthèse d'un compteur synchrone 4 bits en code Gray - Gecif.net, dernier accès : septembre 22, 2025, </w:t>
      </w:r>
      <w:hyperlink r:id="rId264">
        <w:r>
          <w:rPr>
            <w:rFonts w:ascii="Google Sans" w:eastAsia="Google Sans" w:hAnsi="Google Sans" w:cs="Google Sans"/>
            <w:color w:val="0000EE"/>
            <w:sz w:val="24"/>
            <w:szCs w:val="24"/>
            <w:u w:val="single"/>
          </w:rPr>
          <w:t>http://www.gecif.net/articles/genie_electrique/ressources/syntese_d_un_compteur_synchrone_en_code_gray.pdf</w:t>
        </w:r>
      </w:hyperlink>
    </w:p>
    <w:p w14:paraId="23A9E8FB"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Fiche 95. Les caractéristiques temporelles des systèmes séquentiels, dernier accès : septembre 22, 2025, </w:t>
      </w:r>
      <w:hyperlink r:id="rId265">
        <w:r>
          <w:rPr>
            <w:rFonts w:ascii="Google Sans" w:eastAsia="Google Sans" w:hAnsi="Google Sans" w:cs="Google Sans"/>
            <w:color w:val="0000EE"/>
            <w:sz w:val="24"/>
            <w:szCs w:val="24"/>
            <w:u w:val="single"/>
          </w:rPr>
          <w:t>https://stm.cairn.info/le-cours-d-electronique--9782100847914-page-266?lang=fr</w:t>
        </w:r>
      </w:hyperlink>
    </w:p>
    <w:p w14:paraId="485BBAAD"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What is the significance of Setup and Hold time in sequential circuits? - Nation Innovation, dernier accès : septembre 22, 2025, </w:t>
      </w:r>
      <w:hyperlink r:id="rId266">
        <w:r w:rsidRPr="00EC599E">
          <w:rPr>
            <w:rFonts w:ascii="Google Sans" w:eastAsia="Google Sans" w:hAnsi="Google Sans" w:cs="Google Sans"/>
            <w:color w:val="0000EE"/>
            <w:sz w:val="24"/>
            <w:szCs w:val="24"/>
            <w:u w:val="single"/>
            <w:lang w:val="en-CA"/>
          </w:rPr>
          <w:t>https://www.nationin.com/post/what-is-the-significance-of-setup-and-hold-time-in-sequential-circuits</w:t>
        </w:r>
      </w:hyperlink>
    </w:p>
    <w:p w14:paraId="0215625B"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lastRenderedPageBreak/>
        <w:t xml:space="preserve">BASCULE JK MAÎTRE ESCLAVE - Cours Electronique et Informatique, dernier accès : septembre 22, 2025, </w:t>
      </w:r>
      <w:hyperlink r:id="rId267">
        <w:r>
          <w:rPr>
            <w:rFonts w:ascii="Google Sans" w:eastAsia="Google Sans" w:hAnsi="Google Sans" w:cs="Google Sans"/>
            <w:color w:val="0000EE"/>
            <w:sz w:val="24"/>
            <w:szCs w:val="24"/>
            <w:u w:val="single"/>
          </w:rPr>
          <w:t>https://www.electronique-et-informatique.fr/Digit/Digit_5TS.php</w:t>
        </w:r>
      </w:hyperlink>
    </w:p>
    <w:p w14:paraId="096AF8EE"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Setup and Hold Time Explained, dernier accès : septembre 22, 2025, </w:t>
      </w:r>
      <w:hyperlink r:id="rId268">
        <w:r w:rsidRPr="00EC599E">
          <w:rPr>
            <w:rFonts w:ascii="Google Sans" w:eastAsia="Google Sans" w:hAnsi="Google Sans" w:cs="Google Sans"/>
            <w:color w:val="0000EE"/>
            <w:sz w:val="24"/>
            <w:szCs w:val="24"/>
            <w:u w:val="single"/>
            <w:lang w:val="en-CA"/>
          </w:rPr>
          <w:t>https://www.icdesigntips.com/2020/10/setup-and-hold-time-explained.html</w:t>
        </w:r>
      </w:hyperlink>
    </w:p>
    <w:p w14:paraId="67DC7AF5" w14:textId="77777777" w:rsidR="008E4D71" w:rsidRDefault="008E4D71">
      <w:pPr>
        <w:numPr>
          <w:ilvl w:val="0"/>
          <w:numId w:val="185"/>
        </w:numPr>
        <w:pBdr>
          <w:top w:val="nil"/>
          <w:left w:val="nil"/>
          <w:bottom w:val="nil"/>
          <w:right w:val="nil"/>
          <w:between w:val="nil"/>
        </w:pBdr>
      </w:pPr>
      <w:r>
        <w:rPr>
          <w:rFonts w:ascii="Google Sans" w:eastAsia="Google Sans" w:hAnsi="Google Sans" w:cs="Google Sans"/>
          <w:sz w:val="24"/>
          <w:szCs w:val="24"/>
        </w:rPr>
        <w:t xml:space="preserve">Chapter 3 :: Sequential Logic Design - Washington, dernier accès : septembre 22, 2025, </w:t>
      </w:r>
      <w:hyperlink r:id="rId269">
        <w:r>
          <w:rPr>
            <w:rFonts w:ascii="Google Sans" w:eastAsia="Google Sans" w:hAnsi="Google Sans" w:cs="Google Sans"/>
            <w:color w:val="0000EE"/>
            <w:sz w:val="24"/>
            <w:szCs w:val="24"/>
            <w:u w:val="single"/>
          </w:rPr>
          <w:t>https://courses.cs.washington.edu/courses/cse467/11wi/lectures/RegisterTiming.pdf</w:t>
        </w:r>
      </w:hyperlink>
    </w:p>
    <w:p w14:paraId="1065F831" w14:textId="77777777" w:rsidR="008E4D71" w:rsidRPr="00EC599E" w:rsidRDefault="008E4D71">
      <w:pPr>
        <w:numPr>
          <w:ilvl w:val="0"/>
          <w:numId w:val="185"/>
        </w:numPr>
        <w:pBdr>
          <w:top w:val="nil"/>
          <w:left w:val="nil"/>
          <w:bottom w:val="nil"/>
          <w:right w:val="nil"/>
          <w:between w:val="nil"/>
        </w:pBdr>
        <w:rPr>
          <w:lang w:val="en-CA"/>
        </w:rPr>
      </w:pPr>
      <w:r w:rsidRPr="00EC599E">
        <w:rPr>
          <w:rFonts w:ascii="Google Sans" w:eastAsia="Google Sans" w:hAnsi="Google Sans" w:cs="Google Sans"/>
          <w:sz w:val="24"/>
          <w:szCs w:val="24"/>
          <w:lang w:val="en-CA"/>
        </w:rPr>
        <w:t xml:space="preserve">Setup Time and Hold Time of Flip Flop Explained | Digital Electronics - YouTube, dernier accès : septembre 22, 2025, </w:t>
      </w:r>
      <w:hyperlink r:id="rId270">
        <w:r w:rsidRPr="00EC599E">
          <w:rPr>
            <w:rFonts w:ascii="Google Sans" w:eastAsia="Google Sans" w:hAnsi="Google Sans" w:cs="Google Sans"/>
            <w:color w:val="0000EE"/>
            <w:sz w:val="24"/>
            <w:szCs w:val="24"/>
            <w:u w:val="single"/>
            <w:lang w:val="en-CA"/>
          </w:rPr>
          <w:t>https://www.youtube.com/watch?v=3t8ndX2hqHA</w:t>
        </w:r>
      </w:hyperlink>
    </w:p>
    <w:p w14:paraId="32EF2946" w14:textId="77777777" w:rsidR="008E4D71" w:rsidRDefault="008E4D71" w:rsidP="008E4D71">
      <w:pPr>
        <w:widowControl/>
        <w:spacing w:after="160" w:line="259" w:lineRule="auto"/>
        <w:rPr>
          <w:rFonts w:ascii="Google Sans Text" w:eastAsia="Google Sans Text" w:hAnsi="Google Sans Text" w:cs="Google Sans Text"/>
          <w:color w:val="575B5F"/>
          <w:sz w:val="24"/>
          <w:szCs w:val="24"/>
          <w:vertAlign w:val="superscript"/>
          <w:lang w:val="en-CA"/>
        </w:rPr>
      </w:pPr>
      <w:r>
        <w:rPr>
          <w:rFonts w:ascii="Google Sans Text" w:eastAsia="Google Sans Text" w:hAnsi="Google Sans Text" w:cs="Google Sans Text"/>
          <w:color w:val="575B5F"/>
          <w:sz w:val="24"/>
          <w:szCs w:val="24"/>
          <w:vertAlign w:val="superscript"/>
          <w:lang w:val="en-CA"/>
        </w:rPr>
        <w:br w:type="page"/>
      </w:r>
    </w:p>
    <w:p w14:paraId="1C0F221F" w14:textId="77777777" w:rsidR="008E4D71" w:rsidRDefault="008E4D71" w:rsidP="008E4D71">
      <w:pPr>
        <w:pStyle w:val="Titre1"/>
        <w:spacing w:before="0" w:after="120" w:line="275" w:lineRule="auto"/>
        <w:rPr>
          <w:rFonts w:ascii="Google Sans" w:eastAsia="Google Sans" w:hAnsi="Google Sans" w:cs="Google Sans"/>
          <w:color w:val="1B1C1D"/>
        </w:rPr>
      </w:pPr>
      <w:bookmarkStart w:id="9" w:name="_Toc209457102"/>
      <w:bookmarkStart w:id="10" w:name="_Toc209497797"/>
      <w:r>
        <w:rPr>
          <w:rFonts w:ascii="Google Sans" w:eastAsia="Google Sans" w:hAnsi="Google Sans" w:cs="Google Sans"/>
          <w:color w:val="1B1C1D"/>
        </w:rPr>
        <w:lastRenderedPageBreak/>
        <w:t>Chapitre 10 : Conception au Niveau Système et HDL</w:t>
      </w:r>
      <w:bookmarkEnd w:id="9"/>
      <w:bookmarkEnd w:id="10"/>
    </w:p>
    <w:p w14:paraId="0B9CC1E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7C6743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364FA2F"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43DEAA4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036368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des systèmes numériques contemporains représente l'une des prouesses les plus remarquables du génie informatique et électrique. Des microcontrôleurs embarqués aux supercalculateurs, ces systèmes sont bâtis sur une hiérarchie complexe de niveaux d'abstraction, chacun masquant les détails du niveau inférieur pour permettre la gestion d'une complexité autrement insurmontable. Ce chapitre se propose de guider le lecteur à travers ce parcours fascinant, en partant de l'élément le plus fondamental de l'électronique numérique moderne – le transistor – pour aboutir aux méthodologies sophistiquées qui régissent la conception et la vérification de systèmes sur puce (SoC) contenant des milliards de ces composants.</w:t>
      </w:r>
    </w:p>
    <w:p w14:paraId="4AD7051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fil conducteur de notre exploration sera la manière dont chaque niveau d'abstraction s'appuie sur le précédent, créant une chaîne de conception cohérente. Nous commencerons par les fondements physiques de la technologie CMOS (Complementary Metal-Oxide-Semiconductor), en disséquant le fonctionnement des transistors NMOS et PMOS pour comprendre comment ils s'assemblent pour former des portes logiques, les briques élémentaires de tout circuit numérique. Nous analyserons ensuite en détail les caractéristiques statiques et dynamiques de ces portes, notamment l'inverseur CMOS, afin de saisir les compromis fondamentaux entre performance, consommation d'énergie et robustesse au bruit.</w:t>
      </w:r>
    </w:p>
    <w:p w14:paraId="35EAABE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ces fondations établies, nous nous élèverons au niveau de l'abstraction logique et architecturale. C'est ici qu'interviennent les langages de description matérielle (HDL), tels que VHDL et Verilog. Ces langages agissent comme un pont essentiel entre l'intention conceptuelle de l'architecte système et l'implémentation physique finale. Nous étudierons leurs philosophies respectives, leurs syntaxes et leurs domaines d'application, en illustrant comment ils permettent de décrire des circuits complexes, de la simple logique combinatoire aux machines à états finis sophistiquées.</w:t>
      </w:r>
    </w:p>
    <w:p w14:paraId="06D19C6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description HDL n'est cependant que le point de départ. La transformation de ce code en un circuit physique fonctionnel est un processus complexe et hautement automatisé, connu sous le nom de flux de conception. Nous examinerons en détail les deux principaux paradigmes de mise en œuvre : les circuits intégrés à application spécifique (ASIC), qui offrent des performances et une efficacité maximales pour des applications de masse, et les réseaux de portes programmables par l'utilisateur (FPGA), qui privilégient la flexibilité et un temps de mise sur le marché réduit. Une analyse comparative approfondie mettra en lumière les critères techniques et économiques qui guident le choix entre ces deux technologies.</w:t>
      </w:r>
    </w:p>
    <w:p w14:paraId="3268F87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Enfin, nous aborderons ce qui est devenu l'enjeu majeur de la conception de circuits intégrés modernes : la vérification fonctionnelle. Avec des circuits d'une complexité astronomique, s'assurer qu'un design est exempt de bogues avant sa fabrication est une tâche herculéenne, consommant la majorité des ressources d'un projet. Nous explorerons les méthodologies de pointe basées sur SystemVerilog, un langage qui étend Verilog avec des capacités de vérification puissantes, incluant la programmation orientée objet, la génération de stimulus contrainte-aléatoire, la couverture </w:t>
      </w:r>
      <w:r>
        <w:rPr>
          <w:rFonts w:ascii="Google Sans Text" w:eastAsia="Google Sans Text" w:hAnsi="Google Sans Text" w:cs="Google Sans Text"/>
          <w:color w:val="1B1C1D"/>
        </w:rPr>
        <w:lastRenderedPageBreak/>
        <w:t>fonctionnelle et les assertions. Pour conclure, nous reviendrons sur les aspects temporels en présentant l'analyse temporelle statique (STA) et les techniques d'optimisation des performances comme le pipelining, qui sont cruciales pour garantir que le circuit final atteindra la fréquence de fonctionnement désirée.</w:t>
      </w:r>
    </w:p>
    <w:p w14:paraId="00102B0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offre ainsi une vision holistique et intégrée, liant la physique des semi-conducteurs aux architectures de systèmes complexes, et fournissant les outils conceptuels et pratiques nécessaires pour comprendre et naviguer dans le paysage de la conception de matériel numérique moderne.</w:t>
      </w:r>
    </w:p>
    <w:p w14:paraId="074E3C9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F7789C1"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10.1 Des Transistors aux Portes Logiques : Les Fondements du CMOS</w:t>
      </w:r>
    </w:p>
    <w:p w14:paraId="07ECA64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CB28D3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révolution numérique repose sur la capacité à manipuler des informations sous forme binaire, représentées par des niveaux de tension distincts. Le composant actif qui rend cette manipulation possible à grande échelle est le transistor. Plus précisément, la technologie qui domine l'industrie des circuits intégrés depuis plusieurs décennies est la technologie CMOS, qui tire parti des propriétés complémentaires de deux types de transistors à effet de champ à grille métal-oxyde-semiconducteur (MOSFET).</w:t>
      </w:r>
    </w:p>
    <w:p w14:paraId="08DF3D2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73A15BF"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10.1.1 Le Transistor MOS comme Interrupteur Commandé</w:t>
      </w:r>
    </w:p>
    <w:p w14:paraId="0A61480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11445E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MOSFET est un dispositif à quatre terminaux : la Grille (Gate), la Source, le Drain et le Substrat (Body).</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Dans les circuits numériques, son rôle principal est celui d'un interrupteur quasi-idéal, où la tension appliquée à la grille contrôle l'existence d'un chemin de conduction entre la source et le drain.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action de commutation est à la base de toute l'informatique moderne. Il existe deux variantes fondamentales du MOSFET, dont le comportement est dual : le NMOS et le PMOS.</w:t>
      </w:r>
    </w:p>
    <w:p w14:paraId="11C9715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0E4E67"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Transistor NMOS</w:t>
      </w:r>
    </w:p>
    <w:p w14:paraId="57E2B4E9"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F43334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transistor NMOS (N-channel MOS) est construit sur un substrat de silicium de type P (dopé avec des accepteurs d'électrons, créant des "trous" majoritaires). Les régions de la source et du drain sont fortement dopées avec des impuretés de type N (donneurs d'électrons), créant un surplus d'électrons libres.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 grille, généralement en polysilicium, est isolée du substrat par une fine couche de dioxyde de silicium (</w:t>
      </w:r>
    </w:p>
    <w:p w14:paraId="4012DC1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SiO2​), qui agit comme un isolant.</w:t>
      </w:r>
      <w:r>
        <w:rPr>
          <w:rFonts w:ascii="Google Sans Text" w:eastAsia="Google Sans Text" w:hAnsi="Google Sans Text" w:cs="Google Sans Text"/>
          <w:color w:val="575B5F"/>
          <w:sz w:val="24"/>
          <w:szCs w:val="24"/>
          <w:vertAlign w:val="superscript"/>
        </w:rPr>
        <w:t>1</w:t>
      </w:r>
    </w:p>
    <w:p w14:paraId="2E92727D"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Le fonctionnement du NMOS en tant qu'interrupteur est le suivant </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w:t>
      </w:r>
    </w:p>
    <w:p w14:paraId="433F0338" w14:textId="77777777" w:rsidR="008E4D71" w:rsidRDefault="008E4D71">
      <w:pPr>
        <w:numPr>
          <w:ilvl w:val="0"/>
          <w:numId w:val="200"/>
        </w:numPr>
        <w:pBdr>
          <w:top w:val="nil"/>
          <w:left w:val="nil"/>
          <w:bottom w:val="nil"/>
          <w:right w:val="nil"/>
          <w:between w:val="nil"/>
        </w:pBdr>
        <w:spacing w:line="275" w:lineRule="auto"/>
      </w:pPr>
      <w:r>
        <w:rPr>
          <w:rFonts w:ascii="Google Sans Text" w:eastAsia="Google Sans Text" w:hAnsi="Google Sans Text" w:cs="Google Sans Text"/>
          <w:b/>
          <w:color w:val="1B1C1D"/>
        </w:rPr>
        <w:t>État "OFF" (ouvert) :</w:t>
      </w:r>
      <w:r>
        <w:rPr>
          <w:rFonts w:ascii="Google Sans Text" w:eastAsia="Google Sans Text" w:hAnsi="Google Sans Text" w:cs="Google Sans Text"/>
          <w:color w:val="1B1C1D"/>
        </w:rPr>
        <w:t xml:space="preserve"> Lorsque la tension grille-source (VGS​) est faible (typiquement 0 V), il n'y a pas de canal conducteur entre la source et le drain. Les deux jonctions PN entre les régions N+ et le substrat P sont polarisées en inverse, empêchant le passage du courant. Le transistor se comporte comme un interrupteur ouvert.</w:t>
      </w:r>
    </w:p>
    <w:p w14:paraId="636B6511" w14:textId="77777777" w:rsidR="008E4D71" w:rsidRDefault="008E4D71">
      <w:pPr>
        <w:numPr>
          <w:ilvl w:val="0"/>
          <w:numId w:val="200"/>
        </w:numPr>
        <w:pBdr>
          <w:top w:val="nil"/>
          <w:left w:val="nil"/>
          <w:bottom w:val="nil"/>
          <w:right w:val="nil"/>
          <w:between w:val="nil"/>
        </w:pBdr>
        <w:spacing w:after="120" w:line="275" w:lineRule="auto"/>
      </w:pPr>
      <w:r>
        <w:rPr>
          <w:rFonts w:ascii="Google Sans Text" w:eastAsia="Google Sans Text" w:hAnsi="Google Sans Text" w:cs="Google Sans Text"/>
          <w:b/>
          <w:color w:val="1B1C1D"/>
        </w:rPr>
        <w:t>État "ON" (fermé) :</w:t>
      </w:r>
      <w:r>
        <w:rPr>
          <w:rFonts w:ascii="Google Sans Text" w:eastAsia="Google Sans Text" w:hAnsi="Google Sans Text" w:cs="Google Sans Text"/>
          <w:color w:val="1B1C1D"/>
        </w:rPr>
        <w:t xml:space="preserve"> Lorsqu'une tension positive et suffisamment élevée est appliquée à la grille par rapport à la source (VGS​&gt;Vtn​, où Vtn​ est la tension de seuil), le champ électrique créé attire les porteurs minoritaires (électrons) du substrat vers la surface juste sous l'isolant de grille. Cela forme un "canal d'inversion" de type N, créant un chemin conducteur entre la source et le drain. Le transistor se comporte alors comme un interrupteur fermé, permettant au courant de circuler.</w:t>
      </w:r>
    </w:p>
    <w:p w14:paraId="2A112255"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caractéristique cruciale du transistor NMOS est sa capacité à transmettre les niveaux logiques. Il est un excellent conducteur pour le niveau logique '0' (GND), car il peut tirer la tension de sortie jusqu'à 0 V. Cependant, il est un mauvais conducteur pour le niveau logique '1' (VDD). Si l'on tente de passer une tension VDD à travers un NMOS dont la grille est également à VDD, la tension de sortie ne pourra atteindre que VDD​−Vtn​, car le canal de conduction se pince lorsque la tension de sortie s'approche de ce seuil. Cette dégradation du niveau haut est une limitation fondamentale.</w:t>
      </w:r>
      <w:r>
        <w:rPr>
          <w:rFonts w:ascii="Google Sans Text" w:eastAsia="Google Sans Text" w:hAnsi="Google Sans Text" w:cs="Google Sans Text"/>
          <w:color w:val="575B5F"/>
          <w:sz w:val="24"/>
          <w:szCs w:val="24"/>
          <w:vertAlign w:val="superscript"/>
        </w:rPr>
        <w:t>7</w:t>
      </w:r>
    </w:p>
    <w:p w14:paraId="6E5ED29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6C20881"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Transistor PMOS</w:t>
      </w:r>
    </w:p>
    <w:p w14:paraId="1CCD1D4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3E9BDB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transistor PMOS (P-channel MOS) est la contrepartie complémentaire du NMOS. Sa structure physique est inversée : il est construit sur un substrat de type N, avec des régions de source et de drain fortement dopées en type P.</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Les porteurs de charge majoritaires dans le canal sont donc des "trous" (charges positives).</w:t>
      </w:r>
      <w:r>
        <w:rPr>
          <w:rFonts w:ascii="Google Sans Text" w:eastAsia="Google Sans Text" w:hAnsi="Google Sans Text" w:cs="Google Sans Text"/>
          <w:color w:val="575B5F"/>
          <w:sz w:val="24"/>
          <w:szCs w:val="24"/>
          <w:vertAlign w:val="superscript"/>
        </w:rPr>
        <w:t>5</w:t>
      </w:r>
    </w:p>
    <w:p w14:paraId="391EAA95"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Son fonctionnement est dual de celui du NMOS </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w:t>
      </w:r>
    </w:p>
    <w:p w14:paraId="6882DEF5" w14:textId="77777777" w:rsidR="008E4D71" w:rsidRDefault="008E4D71">
      <w:pPr>
        <w:numPr>
          <w:ilvl w:val="0"/>
          <w:numId w:val="217"/>
        </w:numPr>
        <w:pBdr>
          <w:top w:val="nil"/>
          <w:left w:val="nil"/>
          <w:bottom w:val="nil"/>
          <w:right w:val="nil"/>
          <w:between w:val="nil"/>
        </w:pBdr>
        <w:spacing w:line="275" w:lineRule="auto"/>
      </w:pPr>
      <w:r>
        <w:rPr>
          <w:rFonts w:ascii="Google Sans Text" w:eastAsia="Google Sans Text" w:hAnsi="Google Sans Text" w:cs="Google Sans Text"/>
          <w:b/>
          <w:color w:val="1B1C1D"/>
        </w:rPr>
        <w:t>État "OFF" (ouvert) :</w:t>
      </w:r>
      <w:r>
        <w:rPr>
          <w:rFonts w:ascii="Google Sans Text" w:eastAsia="Google Sans Text" w:hAnsi="Google Sans Text" w:cs="Google Sans Text"/>
          <w:color w:val="1B1C1D"/>
        </w:rPr>
        <w:t xml:space="preserve"> Lorsque la tension grille-source (VGS​) est élevée (proche de 0 V ou positive), aucun canal ne se forme. Le transistor est bloqué et se comporte comme un interrupteur ouvert.</w:t>
      </w:r>
    </w:p>
    <w:p w14:paraId="7FB04C1E" w14:textId="77777777" w:rsidR="008E4D71" w:rsidRDefault="008E4D71">
      <w:pPr>
        <w:numPr>
          <w:ilvl w:val="0"/>
          <w:numId w:val="217"/>
        </w:numPr>
        <w:pBdr>
          <w:top w:val="nil"/>
          <w:left w:val="nil"/>
          <w:bottom w:val="nil"/>
          <w:right w:val="nil"/>
          <w:between w:val="nil"/>
        </w:pBdr>
        <w:spacing w:after="120" w:line="275" w:lineRule="auto"/>
      </w:pPr>
      <w:r>
        <w:rPr>
          <w:rFonts w:ascii="Google Sans Text" w:eastAsia="Google Sans Text" w:hAnsi="Google Sans Text" w:cs="Google Sans Text"/>
          <w:b/>
          <w:color w:val="1B1C1D"/>
        </w:rPr>
        <w:t>État "ON" (fermé) :</w:t>
      </w:r>
      <w:r>
        <w:rPr>
          <w:rFonts w:ascii="Google Sans Text" w:eastAsia="Google Sans Text" w:hAnsi="Google Sans Text" w:cs="Google Sans Text"/>
          <w:color w:val="1B1C1D"/>
        </w:rPr>
        <w:t xml:space="preserve"> Lorsqu'une tension </w:t>
      </w:r>
      <w:r>
        <w:rPr>
          <w:rFonts w:ascii="Google Sans Text" w:eastAsia="Google Sans Text" w:hAnsi="Google Sans Text" w:cs="Google Sans Text"/>
          <w:i/>
          <w:color w:val="1B1C1D"/>
        </w:rPr>
        <w:t>négative</w:t>
      </w:r>
      <w:r>
        <w:rPr>
          <w:rFonts w:ascii="Google Sans Text" w:eastAsia="Google Sans Text" w:hAnsi="Google Sans Text" w:cs="Google Sans Text"/>
          <w:color w:val="1B1C1D"/>
        </w:rPr>
        <w:t xml:space="preserve"> et suffisamment basse est appliquée à la grille par rapport à la source (VGS​&lt;Vtp​, où Vtp​ est la tension de seuil, qui est négative pour un PMOS), le champ électrique repousse les électrons du substrat et attire les trous, formant un canal de conduction de type P. Le transistor se comporte comme un interrupteur fermé.</w:t>
      </w:r>
    </w:p>
    <w:p w14:paraId="2965296A"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manière symétrique au NMOS, le transistor PMOS est un excellent conducteur pour le niveau logique '1' (VDD), car il peut tirer la tension de sortie jusqu'à VDD sans dégradation. En revanche, il est un mauvais conducteur pour le niveau logique '0', car la tension de sortie ne peut descendre qu'à ∣Vtp​∣.</w:t>
      </w:r>
    </w:p>
    <w:p w14:paraId="28F28D9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caractéristiques clés et les différences entre ces deux types de transistors, qui sont au cœur de la technologie CMOS.</w:t>
      </w:r>
    </w:p>
    <w:p w14:paraId="7C2DC72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10.1 : Comparaison des Transistors NMOS et PMOS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7CC83210"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3DBD9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A034E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Transistor NMOS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199DD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Transistor PMOS</w:t>
            </w:r>
          </w:p>
        </w:tc>
      </w:tr>
      <w:tr w:rsidR="008E4D71" w14:paraId="5570C936"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35998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Porteurs majoritaires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4FCAD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Électrons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25DBD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Trous</w:t>
            </w:r>
          </w:p>
        </w:tc>
      </w:tr>
      <w:tr w:rsidR="008E4D71" w14:paraId="71B68346"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E3F63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Substrat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6A189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Type 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3D321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Type N</w:t>
            </w:r>
          </w:p>
        </w:tc>
      </w:tr>
      <w:tr w:rsidR="008E4D71" w14:paraId="6602903C"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D7111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Tension d'activation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B8429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VGS​&gt;Vtn​ (positive)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DFE93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VGS​&lt;Vtp​ (négative)</w:t>
            </w:r>
          </w:p>
        </w:tc>
      </w:tr>
      <w:tr w:rsidR="008E4D71" w14:paraId="4DF46397"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6442E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État "ON"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67BAD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Interrupteur fermé vers GND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76930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Interrupteur fermé vers VDD</w:t>
            </w:r>
          </w:p>
        </w:tc>
      </w:tr>
      <w:tr w:rsidR="008E4D71" w14:paraId="582C9AC9"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9D7A1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Transmission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617CD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 fort, '1' faible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FF8F6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fort, '0' faible</w:t>
            </w:r>
          </w:p>
        </w:tc>
      </w:tr>
      <w:tr w:rsidR="008E4D71" w14:paraId="5DCC1678"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3AF85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Mobilité des porteurs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56345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(μn​)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21D3E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(μp​)</w:t>
            </w:r>
          </w:p>
        </w:tc>
      </w:tr>
      <w:tr w:rsidR="008E4D71" w14:paraId="6EE8A2D9"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86DE9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Symbole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1667B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271">
              <w:r>
                <w:rPr>
                  <w:rFonts w:ascii="Google Sans Text" w:eastAsia="Google Sans Text" w:hAnsi="Google Sans Text" w:cs="Google Sans Text"/>
                  <w:color w:val="0B57D0"/>
                  <w:u w:val="single"/>
                </w:rPr>
                <w:t>https://i.imgur.com/example_nmos.png</w:t>
              </w:r>
            </w:hyperlink>
            <w:r>
              <w:rPr>
                <w:rFonts w:ascii="Google Sans Text" w:eastAsia="Google Sans Text" w:hAnsi="Google Sans Text" w:cs="Google Sans Text"/>
                <w:color w:val="1B1C1D"/>
              </w:rPr>
              <w:t xml:space="preserve"> "Symbole schématique d'un transistor NMOS")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623C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hyperlink r:id="rId272">
              <w:r>
                <w:rPr>
                  <w:rFonts w:ascii="Google Sans Text" w:eastAsia="Google Sans Text" w:hAnsi="Google Sans Text" w:cs="Google Sans Text"/>
                  <w:color w:val="0B57D0"/>
                  <w:u w:val="single"/>
                </w:rPr>
                <w:t>https://i.imgur.com/example_pmos.png</w:t>
              </w:r>
            </w:hyperlink>
            <w:r>
              <w:rPr>
                <w:rFonts w:ascii="Google Sans Text" w:eastAsia="Google Sans Text" w:hAnsi="Google Sans Text" w:cs="Google Sans Text"/>
                <w:color w:val="1B1C1D"/>
              </w:rPr>
              <w:t xml:space="preserve"> "Symbole schématique d'un transistor PMOS")</w:t>
            </w:r>
          </w:p>
        </w:tc>
      </w:tr>
    </w:tbl>
    <w:p w14:paraId="6DBC5930"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6DB6781A"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10.1.2 Le Principe de la Logique CMOS Complémentaire</w:t>
      </w:r>
    </w:p>
    <w:p w14:paraId="0C2A6C6B"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28DF8C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véritable ingéniosité de la technologie CMOS réside dans la combinaison de ces deux types de transistors aux propriétés duales. Le terme "complémentaire" signifie que pour toute porte logique, les transistors NMOS et PMOS sont utilisés conjointement de manière à ce que leurs faiblesses respectives soient compensées.</w:t>
      </w:r>
      <w:r>
        <w:rPr>
          <w:rFonts w:ascii="Google Sans Text" w:eastAsia="Google Sans Text" w:hAnsi="Google Sans Text" w:cs="Google Sans Text"/>
          <w:color w:val="575B5F"/>
          <w:sz w:val="24"/>
          <w:szCs w:val="24"/>
          <w:vertAlign w:val="superscript"/>
        </w:rPr>
        <w:t>5</w:t>
      </w:r>
    </w:p>
    <w:p w14:paraId="2B8E7F3B"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principe de base d'une porte logique CMOS est de construire deux réseaux de transistors distincts mais logiquement duaux </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w:t>
      </w:r>
    </w:p>
    <w:p w14:paraId="14B3BB1A" w14:textId="77777777" w:rsidR="008E4D71" w:rsidRDefault="008E4D71">
      <w:pPr>
        <w:numPr>
          <w:ilvl w:val="0"/>
          <w:numId w:val="234"/>
        </w:numPr>
        <w:pBdr>
          <w:top w:val="nil"/>
          <w:left w:val="nil"/>
          <w:bottom w:val="nil"/>
          <w:right w:val="nil"/>
          <w:between w:val="nil"/>
        </w:pBdr>
        <w:spacing w:line="275" w:lineRule="auto"/>
      </w:pPr>
      <w:r>
        <w:rPr>
          <w:rFonts w:ascii="Google Sans Text" w:eastAsia="Google Sans Text" w:hAnsi="Google Sans Text" w:cs="Google Sans Text"/>
          <w:b/>
          <w:color w:val="1B1C1D"/>
        </w:rPr>
        <w:t>Le Réseau "Pull-Down" (PDN) :</w:t>
      </w:r>
      <w:r>
        <w:rPr>
          <w:rFonts w:ascii="Google Sans Text" w:eastAsia="Google Sans Text" w:hAnsi="Google Sans Text" w:cs="Google Sans Text"/>
          <w:color w:val="1B1C1D"/>
        </w:rPr>
        <w:t xml:space="preserve"> Construit exclusivement avec des transistors NMOS, ce réseau est conçu pour connecter la sortie de la porte à la masse (GND, ou VSS​) lorsque la fonction logique de la porte doit produire un '0'.</w:t>
      </w:r>
    </w:p>
    <w:p w14:paraId="4E1D7E8E" w14:textId="77777777" w:rsidR="008E4D71" w:rsidRDefault="008E4D71">
      <w:pPr>
        <w:numPr>
          <w:ilvl w:val="0"/>
          <w:numId w:val="234"/>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 Réseau "Pull-Up" (PUN) :</w:t>
      </w:r>
      <w:r>
        <w:rPr>
          <w:rFonts w:ascii="Google Sans Text" w:eastAsia="Google Sans Text" w:hAnsi="Google Sans Text" w:cs="Google Sans Text"/>
          <w:color w:val="1B1C1D"/>
        </w:rPr>
        <w:t xml:space="preserve"> Construit exclusivement avec des transistors PMOS, ce réseau est conçu pour connecter la sortie à la tension d'alimentation (VDD​) lorsque la fonction logique doit produire un '1'.</w:t>
      </w:r>
    </w:p>
    <w:p w14:paraId="5C8CEA92"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 deux réseaux sont connectés à la même sortie, et les mêmes signaux d'entrée sont appliqués simultanément aux deux. La conception est telle que, pour n'importe quelle combinaison de valeurs d'entrée valides, </w:t>
      </w:r>
      <w:r>
        <w:rPr>
          <w:rFonts w:ascii="Google Sans Text" w:eastAsia="Google Sans Text" w:hAnsi="Google Sans Text" w:cs="Google Sans Text"/>
          <w:b/>
          <w:color w:val="1B1C1D"/>
        </w:rPr>
        <w:t>un seul des deux réseaux est conducteur à la fois</w:t>
      </w:r>
      <w:r>
        <w:rPr>
          <w:rFonts w:ascii="Google Sans Text" w:eastAsia="Google Sans Text" w:hAnsi="Google Sans Text" w:cs="Google Sans Text"/>
          <w:color w:val="1B1C1D"/>
        </w:rPr>
        <w:t>. Lorsqu'un réseau est "ON", l'autre est "OFF".</w:t>
      </w:r>
    </w:p>
    <w:p w14:paraId="250FCCD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Cette organisation a une conséquence capitale : dans un état stable (c'est-à-dire lorsque les entrées ne changent pas), il n'existe jamais de chemin de faible résistance direct entre VDD​ et GND. Soit le PUN est bloqué, soit le PDN l'est. Par </w:t>
      </w:r>
      <w:r>
        <w:rPr>
          <w:rFonts w:ascii="Google Sans Text" w:eastAsia="Google Sans Text" w:hAnsi="Google Sans Text" w:cs="Google Sans Text"/>
          <w:color w:val="1B1C1D"/>
        </w:rPr>
        <w:lastRenderedPageBreak/>
        <w:t>conséquent, le courant qui traverse la porte est extrêmement faible, limité uniquement par les courants de fuite des transistors bloqués. C'est cette caractéristique qui confère à la technologie CMOS sa très faible consommation d'énergie statique, un avantage décisif qui a permis son adoption massive dans les circuits intégrés.</w:t>
      </w:r>
      <w:r>
        <w:rPr>
          <w:rFonts w:ascii="Google Sans Text" w:eastAsia="Google Sans Text" w:hAnsi="Google Sans Text" w:cs="Google Sans Text"/>
          <w:color w:val="575B5F"/>
          <w:sz w:val="24"/>
          <w:szCs w:val="24"/>
          <w:vertAlign w:val="superscript"/>
        </w:rPr>
        <w:t>8</w:t>
      </w:r>
    </w:p>
    <w:p w14:paraId="6A3219D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structure du réseau pull-up est toujours la duale, au sens des lois de De Morgan, de la structure du réseau pull-down. Cette dualité n'est pas une coïncidence mais une conséquence directe de la nature complémentaire des transistors. Par exemple, des transistors NMOS placés en série réalisent une fonction ET (tous doivent être conducteurs pour que le chemin soit établi). La structure duale, des transistors PMOS en parallèle, réalise une fonction NON-ET (NAND) au niveau du pull-up, garantissant la complémentarité. Cette dualité physique est le moteur de la conception logique en CMOS.</w:t>
      </w:r>
    </w:p>
    <w:p w14:paraId="1F17113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2FD6F2F"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10.1.3 Construction de l'Inverseur et des Portes Universelles</w:t>
      </w:r>
    </w:p>
    <w:p w14:paraId="5F9F3AF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AA6B86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appliquant le principe de complémentarité, il est possible de construire n'importe quelle fonction logique. Les portes les plus fondamentales sont l'inverseur et les portes universelles NAND et NOR.</w:t>
      </w:r>
    </w:p>
    <w:p w14:paraId="68FC2B1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D0EFBA3"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L'Inverseur (Porte NOT)</w:t>
      </w:r>
    </w:p>
    <w:p w14:paraId="32D8589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0CC1B96"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L'inverseur est le bloc de construction le plus simple et le plus fondamental de la logique CMOS. Il est composé d'un seul transistor PMOS et d'un seul transistor NMOS.</w:t>
      </w:r>
      <w:r>
        <w:rPr>
          <w:rFonts w:ascii="Google Sans Text" w:eastAsia="Google Sans Text" w:hAnsi="Google Sans Text" w:cs="Google Sans Text"/>
          <w:color w:val="575B5F"/>
          <w:sz w:val="24"/>
          <w:szCs w:val="24"/>
          <w:vertAlign w:val="superscript"/>
        </w:rPr>
        <w:t>8</w:t>
      </w:r>
    </w:p>
    <w:p w14:paraId="214B04D6" w14:textId="77777777" w:rsidR="008E4D71" w:rsidRDefault="008E4D71">
      <w:pPr>
        <w:numPr>
          <w:ilvl w:val="0"/>
          <w:numId w:val="235"/>
        </w:numPr>
        <w:pBdr>
          <w:top w:val="nil"/>
          <w:left w:val="nil"/>
          <w:bottom w:val="nil"/>
          <w:right w:val="nil"/>
          <w:between w:val="nil"/>
        </w:pBdr>
        <w:spacing w:line="275" w:lineRule="auto"/>
      </w:pPr>
      <w:r>
        <w:rPr>
          <w:rFonts w:ascii="Google Sans Text" w:eastAsia="Google Sans Text" w:hAnsi="Google Sans Text" w:cs="Google Sans Text"/>
          <w:b/>
          <w:color w:val="1B1C1D"/>
        </w:rPr>
        <w:t>Structure :</w:t>
      </w:r>
      <w:r>
        <w:rPr>
          <w:rFonts w:ascii="Google Sans Text" w:eastAsia="Google Sans Text" w:hAnsi="Google Sans Text" w:cs="Google Sans Text"/>
          <w:color w:val="1B1C1D"/>
        </w:rPr>
        <w:t xml:space="preserve"> La grille du PMOS et celle du NMOS sont connectées ensemble pour former l'entrée de l'inverseur. Leurs drains sont également connectés pour former la sortie. La source du PMOS est connectée à VDD​ et la source du NMOS à GND.</w:t>
      </w:r>
    </w:p>
    <w:p w14:paraId="56055A2F" w14:textId="77777777" w:rsidR="008E4D71" w:rsidRDefault="008E4D71">
      <w:pPr>
        <w:numPr>
          <w:ilvl w:val="0"/>
          <w:numId w:val="23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Fonctionnement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w:t>
      </w:r>
    </w:p>
    <w:p w14:paraId="2661B21D" w14:textId="77777777" w:rsidR="008E4D71" w:rsidRDefault="008E4D71">
      <w:pPr>
        <w:numPr>
          <w:ilvl w:val="1"/>
          <w:numId w:val="236"/>
        </w:numPr>
        <w:pBdr>
          <w:top w:val="nil"/>
          <w:left w:val="nil"/>
          <w:bottom w:val="nil"/>
          <w:right w:val="nil"/>
          <w:between w:val="nil"/>
        </w:pBdr>
        <w:spacing w:line="275" w:lineRule="auto"/>
      </w:pPr>
      <w:r>
        <w:rPr>
          <w:rFonts w:ascii="Google Sans Text" w:eastAsia="Google Sans Text" w:hAnsi="Google Sans Text" w:cs="Google Sans Text"/>
          <w:b/>
          <w:color w:val="1B1C1D"/>
        </w:rPr>
        <w:t>Entrée = '0' (Vin​=0V) :</w:t>
      </w:r>
      <w:r>
        <w:rPr>
          <w:rFonts w:ascii="Google Sans Text" w:eastAsia="Google Sans Text" w:hAnsi="Google Sans Text" w:cs="Google Sans Text"/>
          <w:color w:val="1B1C1D"/>
        </w:rPr>
        <w:t xml:space="preserve"> Le NMOS est bloqué (VGS,n​=0&lt;Vtn​). Le PMOS est passant (VGS,p​=−VDD​&lt;Vtp​). Le réseau pull-up connecte la sortie à VDD​. La sortie est donc '1'.</w:t>
      </w:r>
    </w:p>
    <w:p w14:paraId="0CFAD1BD" w14:textId="77777777" w:rsidR="008E4D71" w:rsidRDefault="008E4D71">
      <w:pPr>
        <w:numPr>
          <w:ilvl w:val="1"/>
          <w:numId w:val="236"/>
        </w:numPr>
        <w:pBdr>
          <w:top w:val="nil"/>
          <w:left w:val="nil"/>
          <w:bottom w:val="nil"/>
          <w:right w:val="nil"/>
          <w:between w:val="nil"/>
        </w:pBdr>
        <w:spacing w:after="120" w:line="275" w:lineRule="auto"/>
      </w:pPr>
      <w:r>
        <w:rPr>
          <w:rFonts w:ascii="Google Sans Text" w:eastAsia="Google Sans Text" w:hAnsi="Google Sans Text" w:cs="Google Sans Text"/>
          <w:b/>
          <w:color w:val="1B1C1D"/>
        </w:rPr>
        <w:t>Entrée = '1' (Vin​=VDD​) :</w:t>
      </w:r>
      <w:r>
        <w:rPr>
          <w:rFonts w:ascii="Google Sans Text" w:eastAsia="Google Sans Text" w:hAnsi="Google Sans Text" w:cs="Google Sans Text"/>
          <w:color w:val="1B1C1D"/>
        </w:rPr>
        <w:t xml:space="preserve"> Le NMOS est passant (VGS,n​=VDD​&gt;Vtn​). Le PMOS est bloqué (VGS,p​=0&gt;Vtp​). Le réseau pull-down connecte la sortie à GND. La sortie est donc '0'.</w:t>
      </w:r>
    </w:p>
    <w:p w14:paraId="0D4CF2EA"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circuit réalise bien la fonction d'inversion logique tout en respectant le principe de faible consommation statique.</w:t>
      </w:r>
    </w:p>
    <w:p w14:paraId="5C0FB7C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20A0CAE"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Porte NAND</w:t>
      </w:r>
    </w:p>
    <w:p w14:paraId="369562AD"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BF75D2B"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porte NAND à deux entrées (A et B) implémente la fonction Y=A⋅B.</w:t>
      </w:r>
    </w:p>
    <w:p w14:paraId="7BBDF7AF" w14:textId="77777777" w:rsidR="008E4D71" w:rsidRDefault="008E4D71">
      <w:pPr>
        <w:numPr>
          <w:ilvl w:val="0"/>
          <w:numId w:val="23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Structure </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w:t>
      </w:r>
    </w:p>
    <w:p w14:paraId="41D3F633" w14:textId="77777777" w:rsidR="008E4D71" w:rsidRDefault="008E4D71">
      <w:pPr>
        <w:numPr>
          <w:ilvl w:val="1"/>
          <w:numId w:val="238"/>
        </w:numPr>
        <w:pBdr>
          <w:top w:val="nil"/>
          <w:left w:val="nil"/>
          <w:bottom w:val="nil"/>
          <w:right w:val="nil"/>
          <w:between w:val="nil"/>
        </w:pBdr>
        <w:spacing w:line="275" w:lineRule="auto"/>
      </w:pPr>
      <w:r>
        <w:rPr>
          <w:rFonts w:ascii="Google Sans Text" w:eastAsia="Google Sans Text" w:hAnsi="Google Sans Text" w:cs="Google Sans Text"/>
          <w:b/>
          <w:color w:val="1B1C1D"/>
        </w:rPr>
        <w:t>PDN :</w:t>
      </w:r>
      <w:r>
        <w:rPr>
          <w:rFonts w:ascii="Google Sans Text" w:eastAsia="Google Sans Text" w:hAnsi="Google Sans Text" w:cs="Google Sans Text"/>
          <w:color w:val="1B1C1D"/>
        </w:rPr>
        <w:t xml:space="preserve"> Deux transistors NMOS sont connectés en série entre la sortie et GND. Les grilles de ces transistors sont </w:t>
      </w:r>
      <w:r>
        <w:rPr>
          <w:rFonts w:ascii="Google Sans Text" w:eastAsia="Google Sans Text" w:hAnsi="Google Sans Text" w:cs="Google Sans Text"/>
          <w:color w:val="1B1C1D"/>
        </w:rPr>
        <w:lastRenderedPageBreak/>
        <w:t>connectées aux entrées A et B. Pour que la sortie soit tirée vers '0', il faut que A ET B soient à '1', afin que les deux NMOS soient passants.</w:t>
      </w:r>
    </w:p>
    <w:p w14:paraId="7B98E5A7" w14:textId="77777777" w:rsidR="008E4D71" w:rsidRDefault="008E4D71">
      <w:pPr>
        <w:numPr>
          <w:ilvl w:val="1"/>
          <w:numId w:val="238"/>
        </w:numPr>
        <w:pBdr>
          <w:top w:val="nil"/>
          <w:left w:val="nil"/>
          <w:bottom w:val="nil"/>
          <w:right w:val="nil"/>
          <w:between w:val="nil"/>
        </w:pBdr>
        <w:spacing w:line="275" w:lineRule="auto"/>
      </w:pPr>
      <w:r>
        <w:rPr>
          <w:rFonts w:ascii="Google Sans Text" w:eastAsia="Google Sans Text" w:hAnsi="Google Sans Text" w:cs="Google Sans Text"/>
          <w:b/>
          <w:color w:val="1B1C1D"/>
        </w:rPr>
        <w:t>PUN :</w:t>
      </w:r>
      <w:r>
        <w:rPr>
          <w:rFonts w:ascii="Google Sans Text" w:eastAsia="Google Sans Text" w:hAnsi="Google Sans Text" w:cs="Google Sans Text"/>
          <w:color w:val="1B1C1D"/>
        </w:rPr>
        <w:t xml:space="preserve"> Deux transistors PMOS sont connectés en parallèle entre VDD​ et la sortie. Leurs grilles sont également connectées à A et B. Si A OU B est à '0', au moins un des PMOS sera passant, tirant la sortie vers '1'.</w:t>
      </w:r>
    </w:p>
    <w:p w14:paraId="33AF43C9" w14:textId="77777777" w:rsidR="008E4D71" w:rsidRDefault="008E4D71">
      <w:pPr>
        <w:numPr>
          <w:ilvl w:val="0"/>
          <w:numId w:val="237"/>
        </w:numPr>
        <w:pBdr>
          <w:top w:val="nil"/>
          <w:left w:val="nil"/>
          <w:bottom w:val="nil"/>
          <w:right w:val="nil"/>
          <w:between w:val="nil"/>
        </w:pBdr>
        <w:spacing w:after="120" w:line="275" w:lineRule="auto"/>
      </w:pPr>
      <w:r>
        <w:rPr>
          <w:rFonts w:ascii="Google Sans Text" w:eastAsia="Google Sans Text" w:hAnsi="Google Sans Text" w:cs="Google Sans Text"/>
          <w:b/>
          <w:color w:val="1B1C1D"/>
        </w:rPr>
        <w:t>Fonctionnement :</w:t>
      </w:r>
      <w:r>
        <w:rPr>
          <w:rFonts w:ascii="Google Sans Text" w:eastAsia="Google Sans Text" w:hAnsi="Google Sans Text" w:cs="Google Sans Text"/>
          <w:color w:val="1B1C1D"/>
        </w:rPr>
        <w:t xml:space="preserve"> L'analyse des quatre combinaisons d'entrées confirme que la sortie est '0' uniquement lorsque A=1 et B=1, ce qui correspond à la table de vérité de la porte NAND.</w:t>
      </w:r>
      <w:r>
        <w:rPr>
          <w:rFonts w:ascii="Google Sans Text" w:eastAsia="Google Sans Text" w:hAnsi="Google Sans Text" w:cs="Google Sans Text"/>
          <w:color w:val="575B5F"/>
          <w:sz w:val="24"/>
          <w:szCs w:val="24"/>
          <w:vertAlign w:val="superscript"/>
        </w:rPr>
        <w:t>3</w:t>
      </w:r>
    </w:p>
    <w:p w14:paraId="65C84345"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EC99252"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Porte NOR</w:t>
      </w:r>
    </w:p>
    <w:p w14:paraId="25FF2EFB"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9BA08D5"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porte NOR à deux entrées (A et B) implémente la fonction Y=A+B​. Sa structure est la duale de celle de la porte NAND.</w:t>
      </w:r>
      <w:r>
        <w:rPr>
          <w:rFonts w:ascii="Google Sans Text" w:eastAsia="Google Sans Text" w:hAnsi="Google Sans Text" w:cs="Google Sans Text"/>
          <w:color w:val="575B5F"/>
          <w:sz w:val="24"/>
          <w:szCs w:val="24"/>
          <w:vertAlign w:val="superscript"/>
        </w:rPr>
        <w:t>12</w:t>
      </w:r>
    </w:p>
    <w:p w14:paraId="00F1AF52" w14:textId="77777777" w:rsidR="008E4D71" w:rsidRDefault="008E4D71">
      <w:pPr>
        <w:numPr>
          <w:ilvl w:val="0"/>
          <w:numId w:val="239"/>
        </w:numPr>
        <w:pBdr>
          <w:top w:val="nil"/>
          <w:left w:val="nil"/>
          <w:bottom w:val="nil"/>
          <w:right w:val="nil"/>
          <w:between w:val="nil"/>
        </w:pBdr>
        <w:spacing w:line="275" w:lineRule="auto"/>
      </w:pPr>
      <w:r>
        <w:rPr>
          <w:rFonts w:ascii="Google Sans Text" w:eastAsia="Google Sans Text" w:hAnsi="Google Sans Text" w:cs="Google Sans Text"/>
          <w:b/>
          <w:color w:val="1B1C1D"/>
        </w:rPr>
        <w:t>Structure :</w:t>
      </w:r>
    </w:p>
    <w:p w14:paraId="52DF8B65" w14:textId="77777777" w:rsidR="008E4D71" w:rsidRDefault="008E4D71">
      <w:pPr>
        <w:numPr>
          <w:ilvl w:val="1"/>
          <w:numId w:val="240"/>
        </w:numPr>
        <w:pBdr>
          <w:top w:val="nil"/>
          <w:left w:val="nil"/>
          <w:bottom w:val="nil"/>
          <w:right w:val="nil"/>
          <w:between w:val="nil"/>
        </w:pBdr>
        <w:spacing w:line="275" w:lineRule="auto"/>
      </w:pPr>
      <w:r>
        <w:rPr>
          <w:rFonts w:ascii="Google Sans Text" w:eastAsia="Google Sans Text" w:hAnsi="Google Sans Text" w:cs="Google Sans Text"/>
          <w:b/>
          <w:color w:val="1B1C1D"/>
        </w:rPr>
        <w:t>PDN :</w:t>
      </w:r>
      <w:r>
        <w:rPr>
          <w:rFonts w:ascii="Google Sans Text" w:eastAsia="Google Sans Text" w:hAnsi="Google Sans Text" w:cs="Google Sans Text"/>
          <w:color w:val="1B1C1D"/>
        </w:rPr>
        <w:t xml:space="preserve"> Deux transistors NMOS sont connectés en parallèle entre la sortie et GND. Si A OU B est à '1', au moins un des NMOS sera passant, tirant la sortie vers '0'.</w:t>
      </w:r>
    </w:p>
    <w:p w14:paraId="64F37AC8" w14:textId="77777777" w:rsidR="008E4D71" w:rsidRDefault="008E4D71">
      <w:pPr>
        <w:numPr>
          <w:ilvl w:val="1"/>
          <w:numId w:val="240"/>
        </w:numPr>
        <w:pBdr>
          <w:top w:val="nil"/>
          <w:left w:val="nil"/>
          <w:bottom w:val="nil"/>
          <w:right w:val="nil"/>
          <w:between w:val="nil"/>
        </w:pBdr>
        <w:spacing w:line="275" w:lineRule="auto"/>
      </w:pPr>
      <w:r>
        <w:rPr>
          <w:rFonts w:ascii="Google Sans Text" w:eastAsia="Google Sans Text" w:hAnsi="Google Sans Text" w:cs="Google Sans Text"/>
          <w:b/>
          <w:color w:val="1B1C1D"/>
        </w:rPr>
        <w:t>PUN :</w:t>
      </w:r>
      <w:r>
        <w:rPr>
          <w:rFonts w:ascii="Google Sans Text" w:eastAsia="Google Sans Text" w:hAnsi="Google Sans Text" w:cs="Google Sans Text"/>
          <w:color w:val="1B1C1D"/>
        </w:rPr>
        <w:t xml:space="preserve"> Deux transistors PMOS sont connectés en série entre VDD​ et la sortie. Pour que la sortie soit tirée vers '1', il faut que A ET B soient à '0', afin que les deux PMOS soient passants.</w:t>
      </w:r>
    </w:p>
    <w:p w14:paraId="6BBA2ED5" w14:textId="77777777" w:rsidR="008E4D71" w:rsidRDefault="008E4D71">
      <w:pPr>
        <w:numPr>
          <w:ilvl w:val="0"/>
          <w:numId w:val="239"/>
        </w:numPr>
        <w:pBdr>
          <w:top w:val="nil"/>
          <w:left w:val="nil"/>
          <w:bottom w:val="nil"/>
          <w:right w:val="nil"/>
          <w:between w:val="nil"/>
        </w:pBdr>
        <w:spacing w:after="120" w:line="275" w:lineRule="auto"/>
      </w:pPr>
      <w:r>
        <w:rPr>
          <w:rFonts w:ascii="Google Sans Text" w:eastAsia="Google Sans Text" w:hAnsi="Google Sans Text" w:cs="Google Sans Text"/>
          <w:b/>
          <w:color w:val="1B1C1D"/>
        </w:rPr>
        <w:t>Fonctionnement :</w:t>
      </w:r>
      <w:r>
        <w:rPr>
          <w:rFonts w:ascii="Google Sans Text" w:eastAsia="Google Sans Text" w:hAnsi="Google Sans Text" w:cs="Google Sans Text"/>
          <w:color w:val="1B1C1D"/>
        </w:rPr>
        <w:t xml:space="preserve"> La sortie est '1' uniquement lorsque A=0 et B=0, ce qui correspond à la table de vérité de la porte NOR.</w:t>
      </w:r>
    </w:p>
    <w:p w14:paraId="60A39BF6"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L'asymétrie de la mobilité des porteurs de charge (les électrons dans les NMOS sont 2 à 3 fois plus mobiles que les trous dans les PMOS) a des conséquences directes sur la conception.</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Pour obtenir des temps de commutation symétriques (temps de montée et de descente égaux), les transistors PMOS doivent être physiquement plus larges que les NMOS. Dans une porte NOR, les PMOS sont en série, ce qui augmente la résistance du chemin de pull-up. Dans une porte NAND, ils sont en parallèle, ce qui diminue cette résistance. Pour une surface de silicium équivalente, une porte NAND est donc généralement plus rapide qu'une porte NOR. Cette considération architecturale explique pourquoi de nombreuses bibliothèques de cellules standard privilégient les implémentations basées sur des portes NAND.</w:t>
      </w:r>
    </w:p>
    <w:p w14:paraId="7FA30C7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D236610"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Portes AND et OR</w:t>
      </w:r>
    </w:p>
    <w:p w14:paraId="420F4C7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FF4D368"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fonctions non-inversantes comme AND et OR sont construites en ajoutant simplement un inverseur CMOS à la sortie des portes NAND et NOR, respectivement.</w:t>
      </w:r>
      <w:r>
        <w:rPr>
          <w:rFonts w:ascii="Google Sans Text" w:eastAsia="Google Sans Text" w:hAnsi="Google Sans Text" w:cs="Google Sans Text"/>
          <w:color w:val="575B5F"/>
          <w:sz w:val="24"/>
          <w:szCs w:val="24"/>
          <w:vertAlign w:val="superscript"/>
        </w:rPr>
        <w:t>12</w:t>
      </w:r>
    </w:p>
    <w:p w14:paraId="4E5F31BE" w14:textId="77777777" w:rsidR="008E4D71" w:rsidRDefault="008E4D71">
      <w:pPr>
        <w:numPr>
          <w:ilvl w:val="0"/>
          <w:numId w:val="241"/>
        </w:numPr>
        <w:pBdr>
          <w:top w:val="nil"/>
          <w:left w:val="nil"/>
          <w:bottom w:val="nil"/>
          <w:right w:val="nil"/>
          <w:between w:val="nil"/>
        </w:pBdr>
        <w:spacing w:line="275" w:lineRule="auto"/>
      </w:pPr>
      <w:r>
        <w:rPr>
          <w:rFonts w:ascii="Google Sans Text" w:eastAsia="Google Sans Text" w:hAnsi="Google Sans Text" w:cs="Google Sans Text"/>
          <w:b/>
          <w:color w:val="1B1C1D"/>
        </w:rPr>
        <w:t>Porte AND :</w:t>
      </w:r>
      <w:r>
        <w:rPr>
          <w:rFonts w:ascii="Google Sans Text" w:eastAsia="Google Sans Text" w:hAnsi="Google Sans Text" w:cs="Google Sans Text"/>
          <w:color w:val="1B1C1D"/>
        </w:rPr>
        <w:t xml:space="preserve"> Une porte NAND suivie d'un inverseur.</w:t>
      </w:r>
    </w:p>
    <w:p w14:paraId="3504349E" w14:textId="77777777" w:rsidR="008E4D71" w:rsidRDefault="008E4D71">
      <w:pPr>
        <w:numPr>
          <w:ilvl w:val="0"/>
          <w:numId w:val="241"/>
        </w:numPr>
        <w:pBdr>
          <w:top w:val="nil"/>
          <w:left w:val="nil"/>
          <w:bottom w:val="nil"/>
          <w:right w:val="nil"/>
          <w:between w:val="nil"/>
        </w:pBdr>
        <w:spacing w:after="120" w:line="275" w:lineRule="auto"/>
      </w:pPr>
      <w:r>
        <w:rPr>
          <w:rFonts w:ascii="Google Sans Text" w:eastAsia="Google Sans Text" w:hAnsi="Google Sans Text" w:cs="Google Sans Text"/>
          <w:b/>
          <w:color w:val="1B1C1D"/>
        </w:rPr>
        <w:t>Porte OR :</w:t>
      </w:r>
      <w:r>
        <w:rPr>
          <w:rFonts w:ascii="Google Sans Text" w:eastAsia="Google Sans Text" w:hAnsi="Google Sans Text" w:cs="Google Sans Text"/>
          <w:color w:val="1B1C1D"/>
        </w:rPr>
        <w:t xml:space="preserve"> Une porte NOR suivie d'un inverseur.</w:t>
      </w:r>
    </w:p>
    <w:p w14:paraId="7D636F21"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approche, bien que simple, a un coût : une porte AND ou OR à deux entrées nécessite 6 transistors (4 pour la porte NAND/NOR + 2 pour l'inverseur), contre seulement 4 pour les portes universelles. Cela les rend légèrement plus lentes, plus grandes et plus consommatrices en énergie. C'est pourquoi, au niveau de la conception physique, les outils de synthèse logique essaient souvent de maximiser l'utilisation des portes NAND, NOR et NOT.</w:t>
      </w:r>
      <w:r>
        <w:rPr>
          <w:rFonts w:ascii="Google Sans Text" w:eastAsia="Google Sans Text" w:hAnsi="Google Sans Text" w:cs="Google Sans Text"/>
          <w:color w:val="575B5F"/>
          <w:sz w:val="24"/>
          <w:szCs w:val="24"/>
          <w:vertAlign w:val="superscript"/>
        </w:rPr>
        <w:t>15</w:t>
      </w:r>
    </w:p>
    <w:p w14:paraId="6AAB4E1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8E04B3C"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10.2 Caractérisation Statique et Dynamique de l'Inverseur CMOS</w:t>
      </w:r>
    </w:p>
    <w:p w14:paraId="5FB3061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1FCF97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L'inverseur CMOS, bien que simple, est un modèle d'étude essentiel. Son analyse révèle les compromis fondamentaux qui régissent le comportement de toutes les portes logiques CMOS. Cette caractérisation se divise en deux volets : l'analyse statique, qui décrit le comportement du circuit en régime permanent, et l'analyse dynamique, qui s'intéresse aux transitions et à la consommation d'énergie.</w:t>
      </w:r>
    </w:p>
    <w:p w14:paraId="10FB400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1D3C7FA"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10.2.1 Analyse de la Caractéristique de Transfert en Tension (VTC)</w:t>
      </w:r>
    </w:p>
    <w:p w14:paraId="04AB723A"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049DB9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caractéristique de transfert en tension (VTC, de l'anglais </w:t>
      </w:r>
      <w:r>
        <w:rPr>
          <w:rFonts w:ascii="Google Sans Text" w:eastAsia="Google Sans Text" w:hAnsi="Google Sans Text" w:cs="Google Sans Text"/>
          <w:i/>
          <w:color w:val="1B1C1D"/>
        </w:rPr>
        <w:t>Voltage Transfer Characteristic</w:t>
      </w:r>
      <w:r>
        <w:rPr>
          <w:rFonts w:ascii="Google Sans Text" w:eastAsia="Google Sans Text" w:hAnsi="Google Sans Text" w:cs="Google Sans Text"/>
          <w:color w:val="1B1C1D"/>
        </w:rPr>
        <w:t>) est un graphe qui représente la tension de sortie (Vout​) en fonction de la tension d'entrée (Vin​) lorsque celle-ci varie lentement de 0 V à VDD​.</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Cette courbe est cruciale car elle révèle la robustesse, le gain et les points de commutation du circuit. La VTC d'un inverseur CMOS typique présente une forme en "S" inversé très abrupte, qui peut être décomposée en cinq zones de fonctionnement distinctes, définies par l'état (bloqué, saturé ou linéaire/ohmique) de chaque transistor.</w:t>
      </w:r>
      <w:r>
        <w:rPr>
          <w:rFonts w:ascii="Google Sans Text" w:eastAsia="Google Sans Text" w:hAnsi="Google Sans Text" w:cs="Google Sans Text"/>
          <w:color w:val="575B5F"/>
          <w:sz w:val="24"/>
          <w:szCs w:val="24"/>
          <w:vertAlign w:val="superscript"/>
        </w:rPr>
        <w:t>8</w:t>
      </w:r>
    </w:p>
    <w:p w14:paraId="6C79CC07"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l'analyse, nous notons Tn​ le transistor NMOS et Tp​ le transistor PMOS. Leurs tensions de seuil sont respectivement Vtn​ (positive) et Vtp​ (négative). Les tensions grille-source sont VGS,n​=Vin​ et VGS,p​=Vin​−VDD​. Les tensions drain-source sont VDS,n​=Vout​ et VDS,p​=Vout​−VDD​.</w:t>
      </w:r>
    </w:p>
    <w:p w14:paraId="17950DC6" w14:textId="77777777" w:rsidR="008E4D71" w:rsidRDefault="008E4D71">
      <w:pPr>
        <w:numPr>
          <w:ilvl w:val="0"/>
          <w:numId w:val="242"/>
        </w:numPr>
        <w:pBdr>
          <w:top w:val="nil"/>
          <w:left w:val="nil"/>
          <w:bottom w:val="nil"/>
          <w:right w:val="nil"/>
          <w:between w:val="nil"/>
        </w:pBdr>
        <w:spacing w:line="275" w:lineRule="auto"/>
      </w:pPr>
      <w:r>
        <w:rPr>
          <w:rFonts w:ascii="Google Sans Text" w:eastAsia="Google Sans Text" w:hAnsi="Google Sans Text" w:cs="Google Sans Text"/>
          <w:b/>
          <w:color w:val="1B1C1D"/>
        </w:rPr>
        <w:t>Zone A (0≤Vin​&lt;Vtn​) :</w:t>
      </w:r>
    </w:p>
    <w:p w14:paraId="4C3E27B1" w14:textId="77777777" w:rsidR="008E4D71" w:rsidRDefault="008E4D71">
      <w:pPr>
        <w:numPr>
          <w:ilvl w:val="1"/>
          <w:numId w:val="24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Tn​ est </w:t>
      </w:r>
      <w:r>
        <w:rPr>
          <w:rFonts w:ascii="Google Sans Text" w:eastAsia="Google Sans Text" w:hAnsi="Google Sans Text" w:cs="Google Sans Text"/>
          <w:b/>
          <w:color w:val="1B1C1D"/>
        </w:rPr>
        <w:t>bloqué</w:t>
      </w:r>
      <w:r>
        <w:rPr>
          <w:rFonts w:ascii="Google Sans Text" w:eastAsia="Google Sans Text" w:hAnsi="Google Sans Text" w:cs="Google Sans Text"/>
          <w:color w:val="1B1C1D"/>
        </w:rPr>
        <w:t xml:space="preserve"> (VGS,n​&lt;Vtn​). Aucun courant ne circule dans le NMOS (Idn​=0).</w:t>
      </w:r>
    </w:p>
    <w:p w14:paraId="07858513" w14:textId="77777777" w:rsidR="008E4D71" w:rsidRDefault="008E4D71">
      <w:pPr>
        <w:numPr>
          <w:ilvl w:val="1"/>
          <w:numId w:val="24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Tp​ est en régime </w:t>
      </w:r>
      <w:r>
        <w:rPr>
          <w:rFonts w:ascii="Google Sans Text" w:eastAsia="Google Sans Text" w:hAnsi="Google Sans Text" w:cs="Google Sans Text"/>
          <w:b/>
          <w:color w:val="1B1C1D"/>
        </w:rPr>
        <w:t>linéaire</w:t>
      </w:r>
      <w:r>
        <w:rPr>
          <w:rFonts w:ascii="Google Sans Text" w:eastAsia="Google Sans Text" w:hAnsi="Google Sans Text" w:cs="Google Sans Text"/>
          <w:color w:val="1B1C1D"/>
        </w:rPr>
        <w:t xml:space="preserve"> (VGS,p​≪Vtp​ et VDS,p​≈0). Il agit comme une faible résistance connectant la sortie à VDD​.</w:t>
      </w:r>
    </w:p>
    <w:p w14:paraId="284EE03A" w14:textId="77777777" w:rsidR="008E4D71" w:rsidRDefault="008E4D71">
      <w:pPr>
        <w:numPr>
          <w:ilvl w:val="1"/>
          <w:numId w:val="243"/>
        </w:numPr>
        <w:pBdr>
          <w:top w:val="nil"/>
          <w:left w:val="nil"/>
          <w:bottom w:val="nil"/>
          <w:right w:val="nil"/>
          <w:between w:val="nil"/>
        </w:pBdr>
        <w:spacing w:line="275" w:lineRule="auto"/>
      </w:pPr>
      <w:r>
        <w:rPr>
          <w:rFonts w:ascii="Google Sans Text" w:eastAsia="Google Sans Text" w:hAnsi="Google Sans Text" w:cs="Google Sans Text"/>
          <w:color w:val="1B1C1D"/>
        </w:rPr>
        <w:t>Résultat : Vout​=VDD​.</w:t>
      </w:r>
    </w:p>
    <w:p w14:paraId="74FCDEFE" w14:textId="77777777" w:rsidR="008E4D71" w:rsidRDefault="008E4D71">
      <w:pPr>
        <w:numPr>
          <w:ilvl w:val="0"/>
          <w:numId w:val="242"/>
        </w:numPr>
        <w:pBdr>
          <w:top w:val="nil"/>
          <w:left w:val="nil"/>
          <w:bottom w:val="nil"/>
          <w:right w:val="nil"/>
          <w:between w:val="nil"/>
        </w:pBdr>
        <w:spacing w:line="275" w:lineRule="auto"/>
      </w:pPr>
      <w:r>
        <w:rPr>
          <w:rFonts w:ascii="Google Sans Text" w:eastAsia="Google Sans Text" w:hAnsi="Google Sans Text" w:cs="Google Sans Text"/>
          <w:b/>
          <w:color w:val="1B1C1D"/>
        </w:rPr>
        <w:t>Zone B (Vtn​≤Vin​&lt;VM​) :</w:t>
      </w:r>
    </w:p>
    <w:p w14:paraId="2403B2E2" w14:textId="77777777" w:rsidR="008E4D71" w:rsidRDefault="008E4D71">
      <w:pPr>
        <w:numPr>
          <w:ilvl w:val="1"/>
          <w:numId w:val="24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Tn​ devient conducteur et entre en régime de </w:t>
      </w:r>
      <w:r>
        <w:rPr>
          <w:rFonts w:ascii="Google Sans Text" w:eastAsia="Google Sans Text" w:hAnsi="Google Sans Text" w:cs="Google Sans Text"/>
          <w:b/>
          <w:color w:val="1B1C1D"/>
        </w:rPr>
        <w:t>saturation</w:t>
      </w:r>
      <w:r>
        <w:rPr>
          <w:rFonts w:ascii="Google Sans Text" w:eastAsia="Google Sans Text" w:hAnsi="Google Sans Text" w:cs="Google Sans Text"/>
          <w:color w:val="1B1C1D"/>
        </w:rPr>
        <w:t xml:space="preserve"> (VDS,n​&gt;VGS,n​−Vtn​). Son courant Idn​ augmente avec le carré de (Vin​−Vtn​).</w:t>
      </w:r>
    </w:p>
    <w:p w14:paraId="3CF23E46" w14:textId="77777777" w:rsidR="008E4D71" w:rsidRDefault="008E4D71">
      <w:pPr>
        <w:numPr>
          <w:ilvl w:val="1"/>
          <w:numId w:val="24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Tp​ reste en régime </w:t>
      </w:r>
      <w:r>
        <w:rPr>
          <w:rFonts w:ascii="Google Sans Text" w:eastAsia="Google Sans Text" w:hAnsi="Google Sans Text" w:cs="Google Sans Text"/>
          <w:b/>
          <w:color w:val="1B1C1D"/>
        </w:rPr>
        <w:t>linéaire</w:t>
      </w:r>
      <w:r>
        <w:rPr>
          <w:rFonts w:ascii="Google Sans Text" w:eastAsia="Google Sans Text" w:hAnsi="Google Sans Text" w:cs="Google Sans Text"/>
          <w:color w:val="1B1C1D"/>
        </w:rPr>
        <w:t>.</w:t>
      </w:r>
    </w:p>
    <w:p w14:paraId="344BE9C8" w14:textId="77777777" w:rsidR="008E4D71" w:rsidRDefault="008E4D71">
      <w:pPr>
        <w:numPr>
          <w:ilvl w:val="1"/>
          <w:numId w:val="244"/>
        </w:numPr>
        <w:pBdr>
          <w:top w:val="nil"/>
          <w:left w:val="nil"/>
          <w:bottom w:val="nil"/>
          <w:right w:val="nil"/>
          <w:between w:val="nil"/>
        </w:pBdr>
        <w:spacing w:line="275" w:lineRule="auto"/>
      </w:pPr>
      <w:r>
        <w:rPr>
          <w:rFonts w:ascii="Google Sans Text" w:eastAsia="Google Sans Text" w:hAnsi="Google Sans Text" w:cs="Google Sans Text"/>
          <w:color w:val="1B1C1D"/>
        </w:rPr>
        <w:t>Résultat : La sortie commence à chuter. Le courant qui traverse les deux transistors augmente.</w:t>
      </w:r>
    </w:p>
    <w:p w14:paraId="5F547C24" w14:textId="77777777" w:rsidR="008E4D71" w:rsidRDefault="008E4D71">
      <w:pPr>
        <w:numPr>
          <w:ilvl w:val="0"/>
          <w:numId w:val="242"/>
        </w:numPr>
        <w:pBdr>
          <w:top w:val="nil"/>
          <w:left w:val="nil"/>
          <w:bottom w:val="nil"/>
          <w:right w:val="nil"/>
          <w:between w:val="nil"/>
        </w:pBdr>
        <w:spacing w:line="275" w:lineRule="auto"/>
      </w:pPr>
      <w:r>
        <w:rPr>
          <w:rFonts w:ascii="Google Sans Text" w:eastAsia="Google Sans Text" w:hAnsi="Google Sans Text" w:cs="Google Sans Text"/>
          <w:b/>
          <w:color w:val="1B1C1D"/>
        </w:rPr>
        <w:t>Zone C (Vin​≈VM​) :</w:t>
      </w:r>
    </w:p>
    <w:p w14:paraId="472B4CCA" w14:textId="77777777" w:rsidR="008E4D71" w:rsidRDefault="008E4D71">
      <w:pPr>
        <w:numPr>
          <w:ilvl w:val="1"/>
          <w:numId w:val="245"/>
        </w:numPr>
        <w:pBdr>
          <w:top w:val="nil"/>
          <w:left w:val="nil"/>
          <w:bottom w:val="nil"/>
          <w:right w:val="nil"/>
          <w:between w:val="nil"/>
        </w:pBdr>
        <w:spacing w:line="275" w:lineRule="auto"/>
      </w:pPr>
      <w:r>
        <w:rPr>
          <w:rFonts w:ascii="Google Sans Text" w:eastAsia="Google Sans Text" w:hAnsi="Google Sans Text" w:cs="Google Sans Text"/>
          <w:color w:val="1B1C1D"/>
        </w:rPr>
        <w:t>VM​ est la tension de commutation, où Vout​=Vin​. C'est le point central de la zone de transition.</w:t>
      </w:r>
    </w:p>
    <w:p w14:paraId="632DC7CF" w14:textId="77777777" w:rsidR="008E4D71" w:rsidRDefault="008E4D71">
      <w:pPr>
        <w:numPr>
          <w:ilvl w:val="1"/>
          <w:numId w:val="24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Tn​ et Tp​ sont tous les deux en régime de </w:t>
      </w:r>
      <w:r>
        <w:rPr>
          <w:rFonts w:ascii="Google Sans Text" w:eastAsia="Google Sans Text" w:hAnsi="Google Sans Text" w:cs="Google Sans Text"/>
          <w:b/>
          <w:color w:val="1B1C1D"/>
        </w:rPr>
        <w:t>saturation</w:t>
      </w:r>
      <w:r>
        <w:rPr>
          <w:rFonts w:ascii="Google Sans Text" w:eastAsia="Google Sans Text" w:hAnsi="Google Sans Text" w:cs="Google Sans Text"/>
          <w:color w:val="1B1C1D"/>
        </w:rPr>
        <w:t>. C'est dans cette région que le gain en tension (∣dVout​/dVin​∣) est maximal. Un petit changement de Vin​ provoque un grand changement de Vout​.</w:t>
      </w:r>
    </w:p>
    <w:p w14:paraId="6E5735A6" w14:textId="77777777" w:rsidR="008E4D71" w:rsidRDefault="008E4D71">
      <w:pPr>
        <w:numPr>
          <w:ilvl w:val="1"/>
          <w:numId w:val="245"/>
        </w:numPr>
        <w:pBdr>
          <w:top w:val="nil"/>
          <w:left w:val="nil"/>
          <w:bottom w:val="nil"/>
          <w:right w:val="nil"/>
          <w:between w:val="nil"/>
        </w:pBdr>
        <w:spacing w:line="275" w:lineRule="auto"/>
      </w:pPr>
      <w:r>
        <w:rPr>
          <w:rFonts w:ascii="Google Sans Text" w:eastAsia="Google Sans Text" w:hAnsi="Google Sans Text" w:cs="Google Sans Text"/>
          <w:color w:val="1B1C1D"/>
        </w:rPr>
        <w:t>Résultat : La tension de sortie chute rapidement. C'est le point où la consommation de courant due au court-circuit est maximale.</w:t>
      </w:r>
    </w:p>
    <w:p w14:paraId="22B21F43" w14:textId="77777777" w:rsidR="008E4D71" w:rsidRDefault="008E4D71">
      <w:pPr>
        <w:numPr>
          <w:ilvl w:val="0"/>
          <w:numId w:val="242"/>
        </w:numPr>
        <w:pBdr>
          <w:top w:val="nil"/>
          <w:left w:val="nil"/>
          <w:bottom w:val="nil"/>
          <w:right w:val="nil"/>
          <w:between w:val="nil"/>
        </w:pBdr>
        <w:spacing w:line="275" w:lineRule="auto"/>
      </w:pPr>
      <w:r>
        <w:rPr>
          <w:rFonts w:ascii="Google Sans Text" w:eastAsia="Google Sans Text" w:hAnsi="Google Sans Text" w:cs="Google Sans Text"/>
          <w:b/>
          <w:color w:val="1B1C1D"/>
        </w:rPr>
        <w:t>Zone D (VM​&lt;Vin​≤VDD​+Vtp​) :</w:t>
      </w:r>
    </w:p>
    <w:p w14:paraId="26660DDB" w14:textId="77777777" w:rsidR="008E4D71" w:rsidRDefault="008E4D71">
      <w:pPr>
        <w:numPr>
          <w:ilvl w:val="1"/>
          <w:numId w:val="24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Tn​ entre en régime </w:t>
      </w:r>
      <w:r>
        <w:rPr>
          <w:rFonts w:ascii="Google Sans Text" w:eastAsia="Google Sans Text" w:hAnsi="Google Sans Text" w:cs="Google Sans Text"/>
          <w:b/>
          <w:color w:val="1B1C1D"/>
        </w:rPr>
        <w:t>linéaire</w:t>
      </w:r>
      <w:r>
        <w:rPr>
          <w:rFonts w:ascii="Google Sans Text" w:eastAsia="Google Sans Text" w:hAnsi="Google Sans Text" w:cs="Google Sans Text"/>
          <w:color w:val="1B1C1D"/>
        </w:rPr>
        <w:t xml:space="preserve"> (VDS,n​&lt;VGS,n​−Vtn​).</w:t>
      </w:r>
    </w:p>
    <w:p w14:paraId="342E4D19" w14:textId="77777777" w:rsidR="008E4D71" w:rsidRDefault="008E4D71">
      <w:pPr>
        <w:numPr>
          <w:ilvl w:val="1"/>
          <w:numId w:val="24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Tp​ reste en régime de </w:t>
      </w:r>
      <w:r>
        <w:rPr>
          <w:rFonts w:ascii="Google Sans Text" w:eastAsia="Google Sans Text" w:hAnsi="Google Sans Text" w:cs="Google Sans Text"/>
          <w:b/>
          <w:color w:val="1B1C1D"/>
        </w:rPr>
        <w:t>saturation</w:t>
      </w:r>
      <w:r>
        <w:rPr>
          <w:rFonts w:ascii="Google Sans Text" w:eastAsia="Google Sans Text" w:hAnsi="Google Sans Text" w:cs="Google Sans Text"/>
          <w:color w:val="1B1C1D"/>
        </w:rPr>
        <w:t>. Son courant commence à diminuer à mesure que ∣VGS,p​∣ se réduit.</w:t>
      </w:r>
    </w:p>
    <w:p w14:paraId="6F5076F2" w14:textId="77777777" w:rsidR="008E4D71" w:rsidRDefault="008E4D71">
      <w:pPr>
        <w:numPr>
          <w:ilvl w:val="1"/>
          <w:numId w:val="246"/>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Résultat : La sortie continue de chuter vers 0 V, mais avec une pente moins raide.</w:t>
      </w:r>
    </w:p>
    <w:p w14:paraId="7CF00AF6" w14:textId="77777777" w:rsidR="008E4D71" w:rsidRDefault="008E4D71">
      <w:pPr>
        <w:numPr>
          <w:ilvl w:val="0"/>
          <w:numId w:val="242"/>
        </w:numPr>
        <w:pBdr>
          <w:top w:val="nil"/>
          <w:left w:val="nil"/>
          <w:bottom w:val="nil"/>
          <w:right w:val="nil"/>
          <w:between w:val="nil"/>
        </w:pBdr>
        <w:spacing w:line="275" w:lineRule="auto"/>
      </w:pPr>
      <w:r>
        <w:rPr>
          <w:rFonts w:ascii="Google Sans Text" w:eastAsia="Google Sans Text" w:hAnsi="Google Sans Text" w:cs="Google Sans Text"/>
          <w:b/>
          <w:color w:val="1B1C1D"/>
        </w:rPr>
        <w:t>Zone E (Vin​&gt;VDD​+Vtp​) :</w:t>
      </w:r>
    </w:p>
    <w:p w14:paraId="1FE172AF" w14:textId="77777777" w:rsidR="008E4D71" w:rsidRDefault="008E4D71">
      <w:pPr>
        <w:numPr>
          <w:ilvl w:val="1"/>
          <w:numId w:val="20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Tn​ est en régime </w:t>
      </w:r>
      <w:r>
        <w:rPr>
          <w:rFonts w:ascii="Google Sans Text" w:eastAsia="Google Sans Text" w:hAnsi="Google Sans Text" w:cs="Google Sans Text"/>
          <w:b/>
          <w:color w:val="1B1C1D"/>
        </w:rPr>
        <w:t>linéaire</w:t>
      </w:r>
      <w:r>
        <w:rPr>
          <w:rFonts w:ascii="Google Sans Text" w:eastAsia="Google Sans Text" w:hAnsi="Google Sans Text" w:cs="Google Sans Text"/>
          <w:color w:val="1B1C1D"/>
        </w:rPr>
        <w:t>, agissant comme une faible résistance vers GND.</w:t>
      </w:r>
    </w:p>
    <w:p w14:paraId="26F96C08" w14:textId="77777777" w:rsidR="008E4D71" w:rsidRDefault="008E4D71">
      <w:pPr>
        <w:numPr>
          <w:ilvl w:val="1"/>
          <w:numId w:val="20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Tp​ est </w:t>
      </w:r>
      <w:r>
        <w:rPr>
          <w:rFonts w:ascii="Google Sans Text" w:eastAsia="Google Sans Text" w:hAnsi="Google Sans Text" w:cs="Google Sans Text"/>
          <w:b/>
          <w:color w:val="1B1C1D"/>
        </w:rPr>
        <w:t>bloqué</w:t>
      </w:r>
      <w:r>
        <w:rPr>
          <w:rFonts w:ascii="Google Sans Text" w:eastAsia="Google Sans Text" w:hAnsi="Google Sans Text" w:cs="Google Sans Text"/>
          <w:color w:val="1B1C1D"/>
        </w:rPr>
        <w:t xml:space="preserve"> (VGS,p​&gt;Vtp​). Aucun courant ne circule dans le PMOS (Idp​=0).</w:t>
      </w:r>
    </w:p>
    <w:p w14:paraId="49B23B2F" w14:textId="77777777" w:rsidR="008E4D71" w:rsidRDefault="008E4D71">
      <w:pPr>
        <w:numPr>
          <w:ilvl w:val="1"/>
          <w:numId w:val="201"/>
        </w:numPr>
        <w:pBdr>
          <w:top w:val="nil"/>
          <w:left w:val="nil"/>
          <w:bottom w:val="nil"/>
          <w:right w:val="nil"/>
          <w:between w:val="nil"/>
        </w:pBdr>
        <w:spacing w:after="120" w:line="275" w:lineRule="auto"/>
      </w:pPr>
      <w:r>
        <w:rPr>
          <w:rFonts w:ascii="Google Sans Text" w:eastAsia="Google Sans Text" w:hAnsi="Google Sans Text" w:cs="Google Sans Text"/>
          <w:color w:val="1B1C1D"/>
        </w:rPr>
        <w:t>Résultat : Vout​=0.</w:t>
      </w:r>
    </w:p>
    <w:p w14:paraId="55955077"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dérivation mathématique de la VTC repose sur l'égalisation des courants de drain (Idn​=−Idp​), car les deux transistors sont en série et la sortie est supposée ne débiter aucun courant en statique.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En utilisant le modèle quadratique du courant de drain pour chaque transistor dans ses différents régimes, on peut obtenir une expression analytique de</w:t>
      </w:r>
    </w:p>
    <w:p w14:paraId="5C3CCFA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Vout​ en fonction de Vin​.</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Par exemple, dans la zone de saturation (Zone C), l'équation est :</w:t>
      </w:r>
    </w:p>
    <w:p w14:paraId="23F62AA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\frac{1}{2} k_n' \left(\frac{W}{L}\right)</w:t>
      </w:r>
      <w:r>
        <w:rPr>
          <w:rFonts w:ascii="Google Sans Text" w:eastAsia="Google Sans Text" w:hAnsi="Google Sans Text" w:cs="Google Sans Text"/>
          <w:i/>
          <w:color w:val="1B1C1D"/>
        </w:rPr>
        <w:t>n (V</w:t>
      </w:r>
      <w:r>
        <w:rPr>
          <w:rFonts w:ascii="Google Sans Text" w:eastAsia="Google Sans Text" w:hAnsi="Google Sans Text" w:cs="Google Sans Text"/>
          <w:color w:val="1B1C1D"/>
        </w:rPr>
        <w:t>{in} - V_{tn})^2 = \frac{1}{2} k_p' \left(\frac{W}{L}\right)</w:t>
      </w:r>
      <w:r>
        <w:rPr>
          <w:rFonts w:ascii="Google Sans Text" w:eastAsia="Google Sans Text" w:hAnsi="Google Sans Text" w:cs="Google Sans Text"/>
          <w:i/>
          <w:color w:val="1B1C1D"/>
        </w:rPr>
        <w:t>p (V</w:t>
      </w:r>
      <w:r>
        <w:rPr>
          <w:rFonts w:ascii="Google Sans Text" w:eastAsia="Google Sans Text" w:hAnsi="Google Sans Text" w:cs="Google Sans Text"/>
          <w:color w:val="1B1C1D"/>
        </w:rPr>
        <w:t>{in} - V_{DD} - V_{tp})^2 $$</w:t>
      </w:r>
    </w:p>
    <w:p w14:paraId="35CE45D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résolution de cette équation permet de trouver la tension de commutation VM​.</w:t>
      </w:r>
    </w:p>
    <w:p w14:paraId="455A43C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2E676F1"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10.2.2 Marges de Bruit et Robustesse</w:t>
      </w:r>
    </w:p>
    <w:p w14:paraId="4E6DD2F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644332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porte logique idéale aurait une VTC en forme de marche d'escalier parfaite. En pratique, la transition n'est pas instantanée. La robustesse d'une porte logique face aux perturbations (bruit) sur ses entrées est quantifiée par les marges de bruit.</w:t>
      </w:r>
      <w:r>
        <w:rPr>
          <w:rFonts w:ascii="Google Sans Text" w:eastAsia="Google Sans Text" w:hAnsi="Google Sans Text" w:cs="Google Sans Text"/>
          <w:color w:val="575B5F"/>
          <w:sz w:val="24"/>
          <w:szCs w:val="24"/>
          <w:vertAlign w:val="superscript"/>
        </w:rPr>
        <w:t>9</w:t>
      </w:r>
    </w:p>
    <w:p w14:paraId="616AAFE3"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définir ces marges, on identifie quatre tensions critiques sur la VTC </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w:t>
      </w:r>
    </w:p>
    <w:p w14:paraId="54EA8010" w14:textId="77777777" w:rsidR="008E4D71" w:rsidRDefault="008E4D71">
      <w:pPr>
        <w:numPr>
          <w:ilvl w:val="0"/>
          <w:numId w:val="202"/>
        </w:numPr>
        <w:pBdr>
          <w:top w:val="nil"/>
          <w:left w:val="nil"/>
          <w:bottom w:val="nil"/>
          <w:right w:val="nil"/>
          <w:between w:val="nil"/>
        </w:pBdr>
        <w:spacing w:line="275" w:lineRule="auto"/>
      </w:pPr>
      <w:r>
        <w:rPr>
          <w:rFonts w:ascii="Google Sans Text" w:eastAsia="Google Sans Text" w:hAnsi="Google Sans Text" w:cs="Google Sans Text"/>
          <w:color w:val="1B1C1D"/>
        </w:rPr>
        <w:t>VOH​ (Voltage Output High) : La tension de sortie maximale pour un niveau logique haut. Pour un inverseur CMOS, VOH​=VDD​.</w:t>
      </w:r>
    </w:p>
    <w:p w14:paraId="433FD588" w14:textId="77777777" w:rsidR="008E4D71" w:rsidRDefault="008E4D71">
      <w:pPr>
        <w:numPr>
          <w:ilvl w:val="0"/>
          <w:numId w:val="202"/>
        </w:numPr>
        <w:pBdr>
          <w:top w:val="nil"/>
          <w:left w:val="nil"/>
          <w:bottom w:val="nil"/>
          <w:right w:val="nil"/>
          <w:between w:val="nil"/>
        </w:pBdr>
        <w:spacing w:line="275" w:lineRule="auto"/>
      </w:pPr>
      <w:r>
        <w:rPr>
          <w:rFonts w:ascii="Google Sans Text" w:eastAsia="Google Sans Text" w:hAnsi="Google Sans Text" w:cs="Google Sans Text"/>
          <w:color w:val="1B1C1D"/>
        </w:rPr>
        <w:t>VOL​ (Voltage Output Low) : La tension de sortie minimale pour un niveau logique bas. Pour un inverseur CMOS, VOL​=0.</w:t>
      </w:r>
    </w:p>
    <w:p w14:paraId="02EF9595" w14:textId="77777777" w:rsidR="008E4D71" w:rsidRDefault="008E4D71">
      <w:pPr>
        <w:numPr>
          <w:ilvl w:val="0"/>
          <w:numId w:val="202"/>
        </w:numPr>
        <w:pBdr>
          <w:top w:val="nil"/>
          <w:left w:val="nil"/>
          <w:bottom w:val="nil"/>
          <w:right w:val="nil"/>
          <w:between w:val="nil"/>
        </w:pBdr>
        <w:spacing w:line="275" w:lineRule="auto"/>
      </w:pPr>
      <w:r>
        <w:rPr>
          <w:rFonts w:ascii="Google Sans Text" w:eastAsia="Google Sans Text" w:hAnsi="Google Sans Text" w:cs="Google Sans Text"/>
          <w:color w:val="1B1C1D"/>
        </w:rPr>
        <w:t>VIL​ (Voltage Input Low) : La tension d'entrée maximale qui est encore reconnue de manière fiable comme un niveau bas. Elle est définie comme le point sur la VTC où la pente dVout​/dVin​=−1.</w:t>
      </w:r>
    </w:p>
    <w:p w14:paraId="3C4A1A12" w14:textId="77777777" w:rsidR="008E4D71" w:rsidRDefault="008E4D71">
      <w:pPr>
        <w:numPr>
          <w:ilvl w:val="0"/>
          <w:numId w:val="202"/>
        </w:numPr>
        <w:pBdr>
          <w:top w:val="nil"/>
          <w:left w:val="nil"/>
          <w:bottom w:val="nil"/>
          <w:right w:val="nil"/>
          <w:between w:val="nil"/>
        </w:pBdr>
        <w:spacing w:after="120" w:line="275" w:lineRule="auto"/>
      </w:pPr>
      <w:r>
        <w:rPr>
          <w:rFonts w:ascii="Google Sans Text" w:eastAsia="Google Sans Text" w:hAnsi="Google Sans Text" w:cs="Google Sans Text"/>
          <w:color w:val="1B1C1D"/>
        </w:rPr>
        <w:t>VIH​ (Voltage Input High) : La tension d'entrée minimale qui est encore reconnue de manière fiable comme un niveau haut. C'est l'autre point où la pente dVout​/dVin​=−1.</w:t>
      </w:r>
    </w:p>
    <w:p w14:paraId="01D6ED13"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partir de ces valeurs, on calcule les deux marges de bruit :</w:t>
      </w:r>
    </w:p>
    <w:p w14:paraId="2D51B5CA" w14:textId="77777777" w:rsidR="008E4D71" w:rsidRDefault="008E4D71">
      <w:pPr>
        <w:numPr>
          <w:ilvl w:val="0"/>
          <w:numId w:val="203"/>
        </w:numPr>
        <w:pBdr>
          <w:top w:val="nil"/>
          <w:left w:val="nil"/>
          <w:bottom w:val="nil"/>
          <w:right w:val="nil"/>
          <w:between w:val="nil"/>
        </w:pBdr>
        <w:spacing w:line="275" w:lineRule="auto"/>
      </w:pPr>
      <w:r>
        <w:rPr>
          <w:rFonts w:ascii="Google Sans Text" w:eastAsia="Google Sans Text" w:hAnsi="Google Sans Text" w:cs="Google Sans Text"/>
          <w:b/>
          <w:color w:val="1B1C1D"/>
        </w:rPr>
        <w:t>Marge de Bruit Basse (NML​) :</w:t>
      </w:r>
      <w:r>
        <w:rPr>
          <w:rFonts w:ascii="Google Sans Text" w:eastAsia="Google Sans Text" w:hAnsi="Google Sans Text" w:cs="Google Sans Text"/>
          <w:color w:val="1B1C1D"/>
        </w:rPr>
        <w:t xml:space="preserve"> NML​=VIL​−VOL​. C'est l'amplitude maximale d'une perturbation positive sur une entrée basse qui ne provoque pas de changement d'état en sortie.</w:t>
      </w:r>
    </w:p>
    <w:p w14:paraId="32B7CF97" w14:textId="77777777" w:rsidR="008E4D71" w:rsidRDefault="008E4D71">
      <w:pPr>
        <w:numPr>
          <w:ilvl w:val="0"/>
          <w:numId w:val="203"/>
        </w:numPr>
        <w:pBdr>
          <w:top w:val="nil"/>
          <w:left w:val="nil"/>
          <w:bottom w:val="nil"/>
          <w:right w:val="nil"/>
          <w:between w:val="nil"/>
        </w:pBdr>
        <w:spacing w:after="120" w:line="275" w:lineRule="auto"/>
      </w:pPr>
      <w:r>
        <w:rPr>
          <w:rFonts w:ascii="Google Sans Text" w:eastAsia="Google Sans Text" w:hAnsi="Google Sans Text" w:cs="Google Sans Text"/>
          <w:b/>
          <w:color w:val="1B1C1D"/>
        </w:rPr>
        <w:t>Marge de Bruit Haute (NMH​) :</w:t>
      </w:r>
      <w:r>
        <w:rPr>
          <w:rFonts w:ascii="Google Sans Text" w:eastAsia="Google Sans Text" w:hAnsi="Google Sans Text" w:cs="Google Sans Text"/>
          <w:color w:val="1B1C1D"/>
        </w:rPr>
        <w:t xml:space="preserve"> NMH​=VOH​−VIH​. C'est l'amplitude maximale d'une perturbation négative sur une entrée haute qui ne provoque pas de changement d'état.</w:t>
      </w:r>
    </w:p>
    <w:p w14:paraId="50A3B017"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VTC avec une transition très abrupte et centrée autour de VDD​/2 maximise ces marges de bruit, rendant le circuit plus robuste.</w:t>
      </w:r>
    </w:p>
    <w:p w14:paraId="32A7533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2F9422"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10.2.3 Analyse de la Consommation de Puissance</w:t>
      </w:r>
    </w:p>
    <w:p w14:paraId="3452B691"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432A6D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faible consommation d'énergie est l'atout majeur de la technologie CMOS. Cependant, cette consommation n'est pas nulle et se décompose en une partie statique et une partie dynamique.</w:t>
      </w:r>
      <w:r>
        <w:rPr>
          <w:rFonts w:ascii="Google Sans Text" w:eastAsia="Google Sans Text" w:hAnsi="Google Sans Text" w:cs="Google Sans Text"/>
          <w:color w:val="575B5F"/>
          <w:sz w:val="24"/>
          <w:szCs w:val="24"/>
          <w:vertAlign w:val="superscript"/>
        </w:rPr>
        <w:t>19</w:t>
      </w:r>
    </w:p>
    <w:p w14:paraId="0636D7C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101A393"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Consommation Statique</w:t>
      </w:r>
    </w:p>
    <w:p w14:paraId="36ECF88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C07EAE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théorie, lorsque l'inverseur est dans un état stable (entrée à '0' ou '1'), l'un des deux transistors est bloqué, et aucun courant ne devrait circuler. En réalité, un faible </w:t>
      </w:r>
      <w:r>
        <w:rPr>
          <w:rFonts w:ascii="Google Sans Text" w:eastAsia="Google Sans Text" w:hAnsi="Google Sans Text" w:cs="Google Sans Text"/>
          <w:b/>
          <w:color w:val="1B1C1D"/>
        </w:rPr>
        <w:t>courant de fuite</w:t>
      </w:r>
      <w:r>
        <w:rPr>
          <w:rFonts w:ascii="Google Sans Text" w:eastAsia="Google Sans Text" w:hAnsi="Google Sans Text" w:cs="Google Sans Text"/>
          <w:color w:val="1B1C1D"/>
        </w:rPr>
        <w:t xml:space="preserve"> (Ileakage​) traverse le transistor bloqué.</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La puissance statique est donc donnée par :</w:t>
      </w:r>
    </w:p>
    <w:p w14:paraId="16CB6F45"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Pstatique​=VDD​⋅Ileakage​</w:t>
      </w:r>
    </w:p>
    <w:p w14:paraId="15786B4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Historiquement, cette composante était négligeable. Cependant, avec la miniaturisation extrême des transistors dans les technologies submicroniques, les courants de fuite ont augmenté de manière exponentielle et la puissance statique représente désormais une part significative, voire dominante, de la consommation totale d'une puce.</w:t>
      </w:r>
      <w:r>
        <w:rPr>
          <w:rFonts w:ascii="Google Sans Text" w:eastAsia="Google Sans Text" w:hAnsi="Google Sans Text" w:cs="Google Sans Text"/>
          <w:color w:val="575B5F"/>
          <w:sz w:val="24"/>
          <w:szCs w:val="24"/>
          <w:vertAlign w:val="superscript"/>
        </w:rPr>
        <w:t>21</w:t>
      </w:r>
    </w:p>
    <w:p w14:paraId="47B7778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4705000"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Consommation Dynamique</w:t>
      </w:r>
    </w:p>
    <w:p w14:paraId="43B9FC6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1158EB4"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consommation dynamique se produit uniquement lors des transitions des signaux, c'est-à-dire lorsque la porte commute.</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Elle a deux origines principales :</w:t>
      </w:r>
    </w:p>
    <w:p w14:paraId="43107691" w14:textId="77777777" w:rsidR="008E4D71" w:rsidRDefault="008E4D71">
      <w:pPr>
        <w:numPr>
          <w:ilvl w:val="0"/>
          <w:numId w:val="204"/>
        </w:numPr>
        <w:pBdr>
          <w:top w:val="nil"/>
          <w:left w:val="nil"/>
          <w:bottom w:val="nil"/>
          <w:right w:val="nil"/>
          <w:between w:val="nil"/>
        </w:pBdr>
        <w:spacing w:line="275" w:lineRule="auto"/>
      </w:pPr>
      <w:r>
        <w:rPr>
          <w:rFonts w:ascii="Google Sans Text" w:eastAsia="Google Sans Text" w:hAnsi="Google Sans Text" w:cs="Google Sans Text"/>
          <w:b/>
          <w:color w:val="1B1C1D"/>
        </w:rPr>
        <w:t>Puissance de commutation :</w:t>
      </w:r>
      <w:r>
        <w:rPr>
          <w:rFonts w:ascii="Google Sans Text" w:eastAsia="Google Sans Text" w:hAnsi="Google Sans Text" w:cs="Google Sans Text"/>
          <w:color w:val="1B1C1D"/>
        </w:rPr>
        <w:t xml:space="preserve"> C'est la composante dominante de la consommation dynamique. Chaque porte logique pilote une certaine </w:t>
      </w:r>
      <w:r>
        <w:rPr>
          <w:rFonts w:ascii="Google Sans Text" w:eastAsia="Google Sans Text" w:hAnsi="Google Sans Text" w:cs="Google Sans Text"/>
          <w:b/>
          <w:color w:val="1B1C1D"/>
        </w:rPr>
        <w:t>capacité de charge</w:t>
      </w:r>
      <w:r>
        <w:rPr>
          <w:rFonts w:ascii="Google Sans Text" w:eastAsia="Google Sans Text" w:hAnsi="Google Sans Text" w:cs="Google Sans Text"/>
          <w:color w:val="1B1C1D"/>
        </w:rPr>
        <w:t xml:space="preserve"> (CL​), qui représente la capacité des grilles des portes suivantes et la capacité parasite des fils de connexion. Pour faire passer la sortie de '0' à '1', il faut charger cette capacité à VDD​, ce qui prélève une énergie E=CL​VDD2​ sur l'alimentation. Lors de la transition de '1' à '0', cette énergie est dissipée sous forme de chaleur lorsque la capacité se décharge vers la masse à travers le NMOS. Si la porte commute à une fréquence f avec un facteur d'activité α (la probabilité qu'une transition se produise à un cycle d'horloge donné), la puissance de commutation moyenne est </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w:t>
      </w:r>
      <w:r>
        <w:rPr>
          <w:color w:val="000000"/>
        </w:rPr>
        <w:br/>
      </w:r>
      <w:r>
        <w:rPr>
          <w:rFonts w:ascii="Google Sans Text" w:eastAsia="Google Sans Text" w:hAnsi="Google Sans Text" w:cs="Google Sans Text"/>
          <w:color w:val="1B1C1D"/>
        </w:rPr>
        <w:t>Pcommutation​=α⋅CL​⋅VDD2​⋅f</w:t>
      </w:r>
      <w:r>
        <w:rPr>
          <w:color w:val="000000"/>
        </w:rPr>
        <w:br/>
      </w:r>
      <w:r>
        <w:rPr>
          <w:rFonts w:ascii="Google Sans Text" w:eastAsia="Google Sans Text" w:hAnsi="Google Sans Text" w:cs="Google Sans Text"/>
          <w:color w:val="1B1C1D"/>
        </w:rPr>
        <w:t xml:space="preserve">Cette équation est fondamentale en conception basse consommation. Elle montre que la puissance dépend linéairement de la capacité et de la fréquence, mais de manière </w:t>
      </w:r>
      <w:r>
        <w:rPr>
          <w:rFonts w:ascii="Google Sans Text" w:eastAsia="Google Sans Text" w:hAnsi="Google Sans Text" w:cs="Google Sans Text"/>
          <w:b/>
          <w:color w:val="1B1C1D"/>
        </w:rPr>
        <w:t>quadratique</w:t>
      </w:r>
      <w:r>
        <w:rPr>
          <w:rFonts w:ascii="Google Sans Text" w:eastAsia="Google Sans Text" w:hAnsi="Google Sans Text" w:cs="Google Sans Text"/>
          <w:color w:val="1B1C1D"/>
        </w:rPr>
        <w:t xml:space="preserve"> de la tension d'alimentation. C'est pourquoi la réduction de VDD​ a été la stratégie la plus efficace pour diminuer la consommation des circuits intégrés. Cependant, une tension plus faible réduit également le courant que peuvent fournir les transistors, ce qui ralentit le circuit. Cet arbitrage entre vitesse et consommation est au cœur des techniques modernes de gestion de l'énergie comme le DVFS (Dynamic Voltage and Frequency Scaling).</w:t>
      </w:r>
    </w:p>
    <w:p w14:paraId="69A17715" w14:textId="77777777" w:rsidR="008E4D71" w:rsidRDefault="008E4D71">
      <w:pPr>
        <w:numPr>
          <w:ilvl w:val="0"/>
          <w:numId w:val="204"/>
        </w:numPr>
        <w:pBdr>
          <w:top w:val="nil"/>
          <w:left w:val="nil"/>
          <w:bottom w:val="nil"/>
          <w:right w:val="nil"/>
          <w:between w:val="nil"/>
        </w:pBdr>
        <w:spacing w:after="120" w:line="275" w:lineRule="auto"/>
      </w:pPr>
      <w:r>
        <w:rPr>
          <w:rFonts w:ascii="Google Sans Text" w:eastAsia="Google Sans Text" w:hAnsi="Google Sans Text" w:cs="Google Sans Text"/>
          <w:b/>
          <w:color w:val="1B1C1D"/>
        </w:rPr>
        <w:t>Puissance de court-circuit :</w:t>
      </w:r>
      <w:r>
        <w:rPr>
          <w:rFonts w:ascii="Google Sans Text" w:eastAsia="Google Sans Text" w:hAnsi="Google Sans Text" w:cs="Google Sans Text"/>
          <w:color w:val="1B1C1D"/>
        </w:rPr>
        <w:t xml:space="preserve"> Pendant la transition du signal d'entrée (qui n'est jamais instantanée), il existe un court </w:t>
      </w:r>
      <w:r>
        <w:rPr>
          <w:rFonts w:ascii="Google Sans Text" w:eastAsia="Google Sans Text" w:hAnsi="Google Sans Text" w:cs="Google Sans Text"/>
          <w:color w:val="1B1C1D"/>
        </w:rPr>
        <w:lastRenderedPageBreak/>
        <w:t>intervalle de temps où Vtn​&lt;Vin​&lt;VDD​+Vtp​. Durant cet instant, les deux transistors, NMOS et PMOS, sont simultanément conducteurs.</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Cela crée un chemin de courant direct, ou</w:t>
      </w:r>
      <w:r>
        <w:rPr>
          <w:color w:val="000000"/>
        </w:rPr>
        <w:br/>
      </w:r>
      <w:r>
        <w:rPr>
          <w:rFonts w:ascii="Google Sans Text" w:eastAsia="Google Sans Text" w:hAnsi="Google Sans Text" w:cs="Google Sans Text"/>
          <w:b/>
          <w:color w:val="1B1C1D"/>
        </w:rPr>
        <w:t>court-circuit</w:t>
      </w:r>
      <w:r>
        <w:rPr>
          <w:rFonts w:ascii="Google Sans Text" w:eastAsia="Google Sans Text" w:hAnsi="Google Sans Text" w:cs="Google Sans Text"/>
          <w:color w:val="1B1C1D"/>
        </w:rPr>
        <w:t>, entre VDD​ et GND, dissipant de l'énergie inutilement. Cette puissance dépend de la vitesse de montée/descente du signal d'entrée : des transitions lentes augmentent la durée du court-circuit et donc la puissance dissipée.</w:t>
      </w:r>
    </w:p>
    <w:p w14:paraId="72625BBC"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d'une porte logique est donc un exercice d'équilibrage complexe. Une porte rapide avec un gain élevé (transition abrupte) est désirable pour la performance et la robustesse au bruit, mais elle peut entraîner une consommation de court-circuit plus élevée. L'optimisation de la consommation d'énergie nécessite de prendre en compte simultanément les courants de fuite, la capacité de charge, la fréquence de commutation et la forme des signaux.</w:t>
      </w:r>
    </w:p>
    <w:p w14:paraId="426625D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3C6B4B2"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10.3 Conception de Blocs Logiques Complexes : Des Portes Universelles aux Multiplexeurs</w:t>
      </w:r>
    </w:p>
    <w:p w14:paraId="590EF9B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E8EAE4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maîtrisé les portes logiques de base, l'étape suivante consiste à assembler ces portes pour créer des fonctions combinatoires plus complexes. Un exemple canonique est le multiplexeur (MUX), un circuit qui sélectionne une de ses multiples entrées de données pour la diriger vers une sortie unique, en fonction de la valeur de signaux de sélection. L'étude de la conception d'un multiplexeur révèle deux approches fondamentales en technologie CMOS : l'une basée sur des portes logiques standard et l'autre, plus optimisée, utilisant un composant spécifique appelé porte de transmission.</w:t>
      </w:r>
    </w:p>
    <w:p w14:paraId="32C0E0F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C833148"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10.3.1 Logique Combinatoire avec des Portes CMOS Standard</w:t>
      </w:r>
    </w:p>
    <w:p w14:paraId="400670E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226D87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Toute fonction booléenne peut être exprimée sous une forme canonique (somme de produits ou produit de sommes) et implémentée en utilisant un réseau de portes logiques universelles (NAND, NOR) et d'inverseurs.</w:t>
      </w:r>
    </w:p>
    <w:p w14:paraId="374A1E3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Prenons l'exemple d'un multiplexeur 2-vers-1. Il possède deux entrées de données (I0​, I1​), une entrée de sélection (S) et une sortie (Y). L'équation logique est : Y=(S⋅I0​)+(S⋅I1​).</w:t>
      </w:r>
    </w:p>
    <w:p w14:paraId="3175586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implémentation directe de cette équation nécessiterait deux portes AND, une porte OR et un inverseur. En utilisant uniquement des portes NAND (qui sont plus efficaces en CMOS), on peut transformer l'équation via les lois de De Morgan. Une implémentation typique avec des portes NAND nécessiterait quatre portes NAND à deux entrées, soit un total de 16 transistors. Cette approche est robuste et simple à concevoir à partir d'une équation logique, mais elle n'est pas toujours la plus efficace en termes de surface, de vitesse ou de consommation.</w:t>
      </w:r>
    </w:p>
    <w:p w14:paraId="7DCC508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239922D"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10.3.2 La Porte de Transmission (Transmission Gate - TG)</w:t>
      </w:r>
    </w:p>
    <w:p w14:paraId="15A9811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2C9564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certaines fonctions, notamment celles impliquant une sélection ou un routage de signaux, la logique CMOS offre une alternative plus élégante et performante : la porte de transmission (TG).</w:t>
      </w:r>
      <w:r>
        <w:rPr>
          <w:rFonts w:ascii="Google Sans Text" w:eastAsia="Google Sans Text" w:hAnsi="Google Sans Text" w:cs="Google Sans Text"/>
          <w:color w:val="575B5F"/>
          <w:sz w:val="24"/>
          <w:szCs w:val="24"/>
          <w:vertAlign w:val="superscript"/>
        </w:rPr>
        <w:t>14</w:t>
      </w:r>
    </w:p>
    <w:p w14:paraId="20FF80E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5006CEB"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 et Fonctionnement</w:t>
      </w:r>
    </w:p>
    <w:p w14:paraId="7C5F2EC9"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A92D6C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porte de transmission est constituée d'un transistor NMOS et d'un transistor PMOS connectés en parallèle (leurs sources et drains respectifs sont reliés).</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Elle est contrôlée par deux signaux complémentaires appliqués aux grilles : un signal de contrôle</w:t>
      </w:r>
    </w:p>
    <w:p w14:paraId="1E471AAA"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 est appliqué à la grille du NMOS, et son inverse C est appliqué à la grille du PMOS.</w:t>
      </w:r>
      <w:r>
        <w:rPr>
          <w:rFonts w:ascii="Google Sans Text" w:eastAsia="Google Sans Text" w:hAnsi="Google Sans Text" w:cs="Google Sans Text"/>
          <w:color w:val="575B5F"/>
          <w:sz w:val="24"/>
          <w:szCs w:val="24"/>
          <w:vertAlign w:val="superscript"/>
        </w:rPr>
        <w:t>26</w:t>
      </w:r>
    </w:p>
    <w:p w14:paraId="28D6BB55" w14:textId="77777777" w:rsidR="008E4D71" w:rsidRDefault="008E4D71">
      <w:pPr>
        <w:numPr>
          <w:ilvl w:val="0"/>
          <w:numId w:val="205"/>
        </w:numPr>
        <w:pBdr>
          <w:top w:val="nil"/>
          <w:left w:val="nil"/>
          <w:bottom w:val="nil"/>
          <w:right w:val="nil"/>
          <w:between w:val="nil"/>
        </w:pBdr>
        <w:spacing w:line="275" w:lineRule="auto"/>
      </w:pPr>
      <w:r>
        <w:rPr>
          <w:rFonts w:ascii="Google Sans Text" w:eastAsia="Google Sans Text" w:hAnsi="Google Sans Text" w:cs="Google Sans Text"/>
          <w:b/>
          <w:color w:val="1B1C1D"/>
        </w:rPr>
        <w:t>Quand C=1 (C=0) :</w:t>
      </w:r>
      <w:r>
        <w:rPr>
          <w:rFonts w:ascii="Google Sans Text" w:eastAsia="Google Sans Text" w:hAnsi="Google Sans Text" w:cs="Google Sans Text"/>
          <w:color w:val="1B1C1D"/>
        </w:rPr>
        <w:t xml:space="preserve"> Les deux transistors sont passants. La TG se comporte comme un interrupteur fermé, créant un chemin de faible résistance entre son entrée et sa sortie.</w:t>
      </w:r>
    </w:p>
    <w:p w14:paraId="50DD81F9" w14:textId="77777777" w:rsidR="008E4D71" w:rsidRDefault="008E4D71">
      <w:pPr>
        <w:numPr>
          <w:ilvl w:val="0"/>
          <w:numId w:val="205"/>
        </w:numPr>
        <w:pBdr>
          <w:top w:val="nil"/>
          <w:left w:val="nil"/>
          <w:bottom w:val="nil"/>
          <w:right w:val="nil"/>
          <w:between w:val="nil"/>
        </w:pBdr>
        <w:spacing w:after="120" w:line="275" w:lineRule="auto"/>
      </w:pPr>
      <w:r>
        <w:rPr>
          <w:rFonts w:ascii="Google Sans Text" w:eastAsia="Google Sans Text" w:hAnsi="Google Sans Text" w:cs="Google Sans Text"/>
          <w:b/>
          <w:color w:val="1B1C1D"/>
        </w:rPr>
        <w:t>Quand C=0 (C=1) :</w:t>
      </w:r>
      <w:r>
        <w:rPr>
          <w:rFonts w:ascii="Google Sans Text" w:eastAsia="Google Sans Text" w:hAnsi="Google Sans Text" w:cs="Google Sans Text"/>
          <w:color w:val="1B1C1D"/>
        </w:rPr>
        <w:t xml:space="preserve"> Les deux transistors sont bloqués. La TG se comporte comme un interrupteur ouvert, présentant une haute impédance.</w:t>
      </w:r>
    </w:p>
    <w:p w14:paraId="5CCFFBFB"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L'avantage de cette structure parallèle est qu'elle surmonte les limitations de chaque transistor pris individuellement. Le NMOS transmet efficacement les niveaux logiques bas ('0') mais dégrade les niveaux hauts ('1'), tandis que le PMOS transmet bien les '1' mais mal les '0'. En les combinant, la porte de transmission est capable de passer la plage de tension complète, de 0 V à VDD​, sans dégradation de seuil significative. C'est un interrupteur bidirectionnel quasi-idéal.</w:t>
      </w:r>
      <w:r>
        <w:rPr>
          <w:rFonts w:ascii="Google Sans Text" w:eastAsia="Google Sans Text" w:hAnsi="Google Sans Text" w:cs="Google Sans Text"/>
          <w:color w:val="575B5F"/>
          <w:sz w:val="24"/>
          <w:szCs w:val="24"/>
          <w:vertAlign w:val="superscript"/>
        </w:rPr>
        <w:t>24</w:t>
      </w:r>
    </w:p>
    <w:p w14:paraId="3202B3D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CB8EE0F"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 la Résistance</w:t>
      </w:r>
    </w:p>
    <w:p w14:paraId="4D91717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FBACF0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résistance équivalente "ON" (Ron​) d'une TG est la résistance parallèle du NMOS et du PMOS. Une analyse plus fine montre que lorsque la tension du signal transmis varie, la conductivité d'un transistor diminue tandis que celle de l'autre augmente. Par exemple, pour des tensions proches de GND, le NMOS est très conducteur et le PMOS l'est moins. Pour des tensions proches de VDD​, c'est l'inverse. Le résultat est que la résistance totale de la TG reste relativement faible et constante sur toute la plage de tension, ce qui en fait un excellent interrupteur analogique et numérique.</w:t>
      </w:r>
      <w:r>
        <w:rPr>
          <w:rFonts w:ascii="Google Sans Text" w:eastAsia="Google Sans Text" w:hAnsi="Google Sans Text" w:cs="Google Sans Text"/>
          <w:color w:val="575B5F"/>
          <w:sz w:val="24"/>
          <w:szCs w:val="24"/>
          <w:vertAlign w:val="superscript"/>
        </w:rPr>
        <w:t>24</w:t>
      </w:r>
    </w:p>
    <w:p w14:paraId="1CA50F7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3502759"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10.3.3 Application : Conception d'un Multiplexeur Optimisé</w:t>
      </w:r>
    </w:p>
    <w:p w14:paraId="35023B41"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1A7EFC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L'utilisation de portes de transmission permet de concevoir des multiplexeurs de manière beaucoup plus efficace.</w:t>
      </w:r>
    </w:p>
    <w:p w14:paraId="12A5800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22C6560"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Multiplexeur 2-vers-1 avec des TGs</w:t>
      </w:r>
    </w:p>
    <w:p w14:paraId="2C3A0ADD"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9BF84D8"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MUX 2-vers-1 peut être construit avec seulement deux portes de transmission et un inverseur pour générer le signal de contrôle complémentaire.</w:t>
      </w:r>
      <w:r>
        <w:rPr>
          <w:rFonts w:ascii="Google Sans Text" w:eastAsia="Google Sans Text" w:hAnsi="Google Sans Text" w:cs="Google Sans Text"/>
          <w:color w:val="575B5F"/>
          <w:sz w:val="24"/>
          <w:szCs w:val="24"/>
          <w:vertAlign w:val="superscript"/>
        </w:rPr>
        <w:t>14</w:t>
      </w:r>
    </w:p>
    <w:p w14:paraId="53583406" w14:textId="77777777" w:rsidR="008E4D71" w:rsidRDefault="008E4D71">
      <w:pPr>
        <w:numPr>
          <w:ilvl w:val="0"/>
          <w:numId w:val="206"/>
        </w:numPr>
        <w:pBdr>
          <w:top w:val="nil"/>
          <w:left w:val="nil"/>
          <w:bottom w:val="nil"/>
          <w:right w:val="nil"/>
          <w:between w:val="nil"/>
        </w:pBdr>
        <w:spacing w:line="275" w:lineRule="auto"/>
      </w:pPr>
      <w:r>
        <w:rPr>
          <w:rFonts w:ascii="Google Sans Text" w:eastAsia="Google Sans Text" w:hAnsi="Google Sans Text" w:cs="Google Sans Text"/>
          <w:b/>
          <w:color w:val="1B1C1D"/>
        </w:rPr>
        <w:t>Structure :</w:t>
      </w:r>
      <w:r>
        <w:rPr>
          <w:rFonts w:ascii="Google Sans Text" w:eastAsia="Google Sans Text" w:hAnsi="Google Sans Text" w:cs="Google Sans Text"/>
          <w:color w:val="1B1C1D"/>
        </w:rPr>
        <w:t xml:space="preserve"> Une première TG est placée sur le chemin de l'entrée I0​. Elle est contrôlée par S et S. Une seconde TG est placée sur le chemin de l'entrée I1​ et est contrôlée par S et S. Les sorties des deux TGs sont connectées ensemble pour former la sortie Y.</w:t>
      </w:r>
    </w:p>
    <w:p w14:paraId="79D0B70C" w14:textId="77777777" w:rsidR="008E4D71" w:rsidRDefault="008E4D71">
      <w:pPr>
        <w:numPr>
          <w:ilvl w:val="0"/>
          <w:numId w:val="206"/>
        </w:numPr>
        <w:pBdr>
          <w:top w:val="nil"/>
          <w:left w:val="nil"/>
          <w:bottom w:val="nil"/>
          <w:right w:val="nil"/>
          <w:between w:val="nil"/>
        </w:pBdr>
        <w:spacing w:line="275" w:lineRule="auto"/>
      </w:pPr>
      <w:r>
        <w:rPr>
          <w:rFonts w:ascii="Google Sans Text" w:eastAsia="Google Sans Text" w:hAnsi="Google Sans Text" w:cs="Google Sans Text"/>
          <w:b/>
          <w:color w:val="1B1C1D"/>
        </w:rPr>
        <w:t>Fonctionnement :</w:t>
      </w:r>
    </w:p>
    <w:p w14:paraId="570B44A3" w14:textId="77777777" w:rsidR="008E4D71" w:rsidRDefault="008E4D71">
      <w:pPr>
        <w:numPr>
          <w:ilvl w:val="1"/>
          <w:numId w:val="207"/>
        </w:numPr>
        <w:pBdr>
          <w:top w:val="nil"/>
          <w:left w:val="nil"/>
          <w:bottom w:val="nil"/>
          <w:right w:val="nil"/>
          <w:between w:val="nil"/>
        </w:pBdr>
        <w:spacing w:line="275" w:lineRule="auto"/>
      </w:pPr>
      <w:r>
        <w:rPr>
          <w:rFonts w:ascii="Google Sans Text" w:eastAsia="Google Sans Text" w:hAnsi="Google Sans Text" w:cs="Google Sans Text"/>
          <w:color w:val="1B1C1D"/>
        </w:rPr>
        <w:t>Si S=0 (S=1), la première TG est passante et la seconde est bloquée. L'entrée I0​ est connectée à la sortie Y.</w:t>
      </w:r>
    </w:p>
    <w:p w14:paraId="66551607" w14:textId="77777777" w:rsidR="008E4D71" w:rsidRDefault="008E4D71">
      <w:pPr>
        <w:numPr>
          <w:ilvl w:val="1"/>
          <w:numId w:val="207"/>
        </w:numPr>
        <w:pBdr>
          <w:top w:val="nil"/>
          <w:left w:val="nil"/>
          <w:bottom w:val="nil"/>
          <w:right w:val="nil"/>
          <w:between w:val="nil"/>
        </w:pBdr>
        <w:spacing w:after="120" w:line="275" w:lineRule="auto"/>
      </w:pPr>
      <w:r>
        <w:rPr>
          <w:rFonts w:ascii="Google Sans Text" w:eastAsia="Google Sans Text" w:hAnsi="Google Sans Text" w:cs="Google Sans Text"/>
          <w:color w:val="1B1C1D"/>
        </w:rPr>
        <w:t>Si S=1 (S=0), la première TG est bloquée et la seconde est passante. L'entrée I1​ est connectée à la sortie Y.</w:t>
      </w:r>
    </w:p>
    <w:p w14:paraId="693AEB33"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conception réalise bien la fonction de multiplexage.</w:t>
      </w:r>
    </w:p>
    <w:p w14:paraId="145DE98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1D3DBDE"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Comparative</w:t>
      </w:r>
    </w:p>
    <w:p w14:paraId="67A6C3F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3B8BF5D"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Comparons les deux approches pour un MUX 2-vers-1 :</w:t>
      </w:r>
    </w:p>
    <w:p w14:paraId="61920416" w14:textId="77777777" w:rsidR="008E4D71" w:rsidRDefault="008E4D71">
      <w:pPr>
        <w:numPr>
          <w:ilvl w:val="0"/>
          <w:numId w:val="208"/>
        </w:numPr>
        <w:pBdr>
          <w:top w:val="nil"/>
          <w:left w:val="nil"/>
          <w:bottom w:val="nil"/>
          <w:right w:val="nil"/>
          <w:between w:val="nil"/>
        </w:pBdr>
        <w:spacing w:line="275" w:lineRule="auto"/>
      </w:pPr>
      <w:r>
        <w:rPr>
          <w:rFonts w:ascii="Google Sans Text" w:eastAsia="Google Sans Text" w:hAnsi="Google Sans Text" w:cs="Google Sans Text"/>
          <w:b/>
          <w:color w:val="1B1C1D"/>
        </w:rPr>
        <w:t>Approche portes logiques (NAND) :</w:t>
      </w:r>
      <w:r>
        <w:rPr>
          <w:rFonts w:ascii="Google Sans Text" w:eastAsia="Google Sans Text" w:hAnsi="Google Sans Text" w:cs="Google Sans Text"/>
          <w:color w:val="1B1C1D"/>
        </w:rPr>
        <w:t xml:space="preserve"> ~16 transistors.</w:t>
      </w:r>
    </w:p>
    <w:p w14:paraId="39B3ADC3" w14:textId="77777777" w:rsidR="008E4D71" w:rsidRDefault="008E4D71">
      <w:pPr>
        <w:numPr>
          <w:ilvl w:val="0"/>
          <w:numId w:val="208"/>
        </w:numPr>
        <w:pBdr>
          <w:top w:val="nil"/>
          <w:left w:val="nil"/>
          <w:bottom w:val="nil"/>
          <w:right w:val="nil"/>
          <w:between w:val="nil"/>
        </w:pBdr>
        <w:spacing w:after="120" w:line="275" w:lineRule="auto"/>
      </w:pPr>
      <w:r>
        <w:rPr>
          <w:rFonts w:ascii="Google Sans Text" w:eastAsia="Google Sans Text" w:hAnsi="Google Sans Text" w:cs="Google Sans Text"/>
          <w:b/>
          <w:color w:val="1B1C1D"/>
        </w:rPr>
        <w:t>Approche portes de transmission :</w:t>
      </w:r>
      <w:r>
        <w:rPr>
          <w:rFonts w:ascii="Google Sans Text" w:eastAsia="Google Sans Text" w:hAnsi="Google Sans Text" w:cs="Google Sans Text"/>
          <w:color w:val="1B1C1D"/>
        </w:rPr>
        <w:t xml:space="preserve"> 2 TGs (4 transistors) + 1 inverseur (2 transistors) = 6 transistors.</w:t>
      </w:r>
    </w:p>
    <w:p w14:paraId="3D1DEFA7"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MUX à base de TGs est significativement plus compact. Il est aussi généralement plus rapide et consomme moins d'énergie. La raison de cette efficacité réside dans un changement de paradigme fondamental. La logique CMOS standard est dite </w:t>
      </w:r>
      <w:r>
        <w:rPr>
          <w:rFonts w:ascii="Google Sans Text" w:eastAsia="Google Sans Text" w:hAnsi="Google Sans Text" w:cs="Google Sans Text"/>
          <w:b/>
          <w:color w:val="1B1C1D"/>
        </w:rPr>
        <w:t>restauratrice</w:t>
      </w:r>
      <w:r>
        <w:rPr>
          <w:rFonts w:ascii="Google Sans Text" w:eastAsia="Google Sans Text" w:hAnsi="Google Sans Text" w:cs="Google Sans Text"/>
          <w:color w:val="1B1C1D"/>
        </w:rPr>
        <w:t xml:space="preserve"> : chaque porte régénère activement le signal en le tirant vers les rails d'alimentation (VDD​ ou GND). Elle "combat" le bruit et restaure l'intégrité des niveaux logiques. La logique à base de TGs, une forme de </w:t>
      </w:r>
      <w:r>
        <w:rPr>
          <w:rFonts w:ascii="Google Sans Text" w:eastAsia="Google Sans Text" w:hAnsi="Google Sans Text" w:cs="Google Sans Text"/>
          <w:i/>
          <w:color w:val="1B1C1D"/>
        </w:rPr>
        <w:t>Pass-Transistor Logic</w:t>
      </w:r>
      <w:r>
        <w:rPr>
          <w:rFonts w:ascii="Google Sans Text" w:eastAsia="Google Sans Text" w:hAnsi="Google Sans Text" w:cs="Google Sans Text"/>
          <w:color w:val="1B1C1D"/>
        </w:rPr>
        <w:t xml:space="preserve">, est </w:t>
      </w:r>
      <w:r>
        <w:rPr>
          <w:rFonts w:ascii="Google Sans Text" w:eastAsia="Google Sans Text" w:hAnsi="Google Sans Text" w:cs="Google Sans Text"/>
          <w:b/>
          <w:color w:val="1B1C1D"/>
        </w:rPr>
        <w:t>non-restauratrice</w:t>
      </w:r>
      <w:r>
        <w:rPr>
          <w:rFonts w:ascii="Google Sans Text" w:eastAsia="Google Sans Text" w:hAnsi="Google Sans Text" w:cs="Google Sans Text"/>
          <w:color w:val="1B1C1D"/>
        </w:rPr>
        <w:t>. Elle se contente de "passer" ou de propager le signal d'entrée vers la sortie. Si le signal d'entrée est dégradé, le signal de sortie le sera également.</w:t>
      </w:r>
      <w:r>
        <w:rPr>
          <w:rFonts w:ascii="Google Sans Text" w:eastAsia="Google Sans Text" w:hAnsi="Google Sans Text" w:cs="Google Sans Text"/>
          <w:color w:val="575B5F"/>
          <w:sz w:val="24"/>
          <w:szCs w:val="24"/>
          <w:vertAlign w:val="superscript"/>
        </w:rPr>
        <w:t>27</w:t>
      </w:r>
    </w:p>
    <w:p w14:paraId="407F9D0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changement a des implications importantes. Les circuits basés sur des TGs ne peuvent pas être cascadés en grand nombre sans insérer périodiquement des tampons (typiquement des inverseurs) pour restaurer la force et l'intégrité du signal. Le gain en efficacité (surface, vitesse, puissance) se fait donc au prix d'une perte de robustesse inhérente, ce qui exige une analyse de circuit plus minutieuse de la part du concepteur. C'est un passage d'une conception purement numérique/logique à une conception qui doit prendre en compte des aspects plus analogiques.</w:t>
      </w:r>
    </w:p>
    <w:p w14:paraId="7AB7FAB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Au-delà des multiplexeurs, la capacité d'une TG à isoler électriquement une sortie d'une entrée est le principe de base de la conception des circuits de mémorisation les plus fondamentaux, comme les verrous (latches) et les bascules (flip-flops). Un verrou D, par exemple, peut être construit avec deux inverseurs montés en boucle pour créer un point de mémorisation stable, et des TGs pour contrôler quand la donnée d'entrée peut être écrite dans cette boucle.</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Cette application est sans doute encore plus cruciale que leur utilisation dans la logique combinatoire pure.</w:t>
      </w:r>
    </w:p>
    <w:p w14:paraId="7F1960B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BA15063"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10.4 Langages de Description Matérielle : VHDL et Verilog</w:t>
      </w:r>
    </w:p>
    <w:p w14:paraId="4695A71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6377E2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Lorsque la complexité des circuits dépasse quelques dizaines de portes, la conception au niveau transistor (schématique) devient impraticable. Pour gérer cette complexité, les concepteurs travaillent à des niveaux d'abstraction plus élevés. Le niveau d'abstraction dominant pour la conception de circuits numériques synchrones est le niveau de transfert de registres (RTL). Les langages de description matérielle (HDL) sont les outils qui permettent de capturer l'intention de conception à ce niveau. Les deux langages les plus répandus dans l'industrie et le monde académique sont VHDL et Verilog.</w:t>
      </w:r>
    </w:p>
    <w:p w14:paraId="49F0BBB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35D87C9"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10.4.1 Principes de la Conception au Niveau RTL (Register-Transfer Level)</w:t>
      </w:r>
    </w:p>
    <w:p w14:paraId="262F07FB"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551F97A"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RTL se concentre non pas sur les portes individuelles, mais sur le flux de données entre des blocs de mémorisation (les registres) à travers des blocs de logique combinatoire.</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Un circuit synchrone est modélisé comme un ensemble de :</w:t>
      </w:r>
    </w:p>
    <w:p w14:paraId="64DCC098" w14:textId="77777777" w:rsidR="008E4D71" w:rsidRDefault="008E4D71">
      <w:pPr>
        <w:numPr>
          <w:ilvl w:val="0"/>
          <w:numId w:val="209"/>
        </w:numPr>
        <w:pBdr>
          <w:top w:val="nil"/>
          <w:left w:val="nil"/>
          <w:bottom w:val="nil"/>
          <w:right w:val="nil"/>
          <w:between w:val="nil"/>
        </w:pBdr>
        <w:spacing w:line="275" w:lineRule="auto"/>
      </w:pPr>
      <w:r>
        <w:rPr>
          <w:rFonts w:ascii="Google Sans Text" w:eastAsia="Google Sans Text" w:hAnsi="Google Sans Text" w:cs="Google Sans Text"/>
          <w:b/>
          <w:color w:val="1B1C1D"/>
        </w:rPr>
        <w:t>Registres (ou bascules) :</w:t>
      </w:r>
      <w:r>
        <w:rPr>
          <w:rFonts w:ascii="Google Sans Text" w:eastAsia="Google Sans Text" w:hAnsi="Google Sans Text" w:cs="Google Sans Text"/>
          <w:color w:val="1B1C1D"/>
        </w:rPr>
        <w:t xml:space="preserve"> Éléments de mémoire qui stockent l'état du système. Leur valeur est mise à jour sur un front actif d'un signal global, l'horloge (clock).</w:t>
      </w:r>
    </w:p>
    <w:p w14:paraId="03D56A0E" w14:textId="77777777" w:rsidR="008E4D71" w:rsidRDefault="008E4D71">
      <w:pPr>
        <w:numPr>
          <w:ilvl w:val="0"/>
          <w:numId w:val="209"/>
        </w:numPr>
        <w:pBdr>
          <w:top w:val="nil"/>
          <w:left w:val="nil"/>
          <w:bottom w:val="nil"/>
          <w:right w:val="nil"/>
          <w:between w:val="nil"/>
        </w:pBdr>
        <w:spacing w:line="275" w:lineRule="auto"/>
      </w:pPr>
      <w:r>
        <w:rPr>
          <w:rFonts w:ascii="Google Sans Text" w:eastAsia="Google Sans Text" w:hAnsi="Google Sans Text" w:cs="Google Sans Text"/>
          <w:b/>
          <w:color w:val="1B1C1D"/>
        </w:rPr>
        <w:t>Logique combinatoire :</w:t>
      </w:r>
      <w:r>
        <w:rPr>
          <w:rFonts w:ascii="Google Sans Text" w:eastAsia="Google Sans Text" w:hAnsi="Google Sans Text" w:cs="Google Sans Text"/>
          <w:color w:val="1B1C1D"/>
        </w:rPr>
        <w:t xml:space="preserve"> Blocs de circuits sans mémoire (constitués de portes logiques) qui calculent de nouvelles valeurs à partir des sorties des registres et des entrées primaires du circuit.</w:t>
      </w:r>
    </w:p>
    <w:p w14:paraId="2D523E9A" w14:textId="77777777" w:rsidR="008E4D71" w:rsidRDefault="008E4D71">
      <w:pPr>
        <w:numPr>
          <w:ilvl w:val="0"/>
          <w:numId w:val="209"/>
        </w:numPr>
        <w:pBdr>
          <w:top w:val="nil"/>
          <w:left w:val="nil"/>
          <w:bottom w:val="nil"/>
          <w:right w:val="nil"/>
          <w:between w:val="nil"/>
        </w:pBdr>
        <w:spacing w:after="120" w:line="275" w:lineRule="auto"/>
      </w:pPr>
      <w:r>
        <w:rPr>
          <w:rFonts w:ascii="Google Sans Text" w:eastAsia="Google Sans Text" w:hAnsi="Google Sans Text" w:cs="Google Sans Text"/>
          <w:b/>
          <w:color w:val="1B1C1D"/>
        </w:rPr>
        <w:t>Horloge :</w:t>
      </w:r>
      <w:r>
        <w:rPr>
          <w:rFonts w:ascii="Google Sans Text" w:eastAsia="Google Sans Text" w:hAnsi="Google Sans Text" w:cs="Google Sans Text"/>
          <w:color w:val="1B1C1D"/>
        </w:rPr>
        <w:t xml:space="preserve"> Signal périodique qui orchestre le fonctionnement du circuit, garantissant que les données sont capturées dans les registres à des instants bien définis.</w:t>
      </w:r>
    </w:p>
    <w:p w14:paraId="47387788"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chaque cycle d'horloge, les données issues des registres se propagent à travers la logique combinatoire, et les résultats sont prêts à être capturés par les registres suivants au prochain front d'horloge. La description RTL se focalise sur la définition de ces transferts de données et des opérations effectuées entre eux.</w:t>
      </w:r>
    </w:p>
    <w:p w14:paraId="5C4E713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85A8939"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10.4.2 Étude Comparative de VHDL et Verilog</w:t>
      </w:r>
    </w:p>
    <w:p w14:paraId="544F30AA"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D0AC53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Bien que VHDL et Verilog servent le même objectif, ils proviennent de philosophies différentes, ce qui se reflète dans leur syntaxe, leur structure et leur utilisation.</w:t>
      </w:r>
      <w:r>
        <w:rPr>
          <w:rFonts w:ascii="Google Sans Text" w:eastAsia="Google Sans Text" w:hAnsi="Google Sans Text" w:cs="Google Sans Text"/>
          <w:color w:val="575B5F"/>
          <w:sz w:val="24"/>
          <w:szCs w:val="24"/>
          <w:vertAlign w:val="superscript"/>
        </w:rPr>
        <w:t>33</w:t>
      </w:r>
    </w:p>
    <w:p w14:paraId="213DD36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BE42E99"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Origines et Philosophie</w:t>
      </w:r>
    </w:p>
    <w:p w14:paraId="5BDC7A0C" w14:textId="77777777" w:rsidR="008E4D71" w:rsidRDefault="008E4D71" w:rsidP="008E4D71">
      <w:pPr>
        <w:pBdr>
          <w:top w:val="nil"/>
          <w:left w:val="nil"/>
          <w:bottom w:val="nil"/>
          <w:right w:val="nil"/>
          <w:between w:val="nil"/>
        </w:pBdr>
        <w:spacing w:after="120" w:line="275" w:lineRule="auto"/>
        <w:rPr>
          <w:rFonts w:ascii="Google Sans" w:eastAsia="Google Sans" w:hAnsi="Google Sans" w:cs="Google Sans"/>
          <w:color w:val="1B1C1D"/>
        </w:rPr>
      </w:pPr>
    </w:p>
    <w:p w14:paraId="34430FBA" w14:textId="77777777" w:rsidR="008E4D71" w:rsidRDefault="008E4D71">
      <w:pPr>
        <w:numPr>
          <w:ilvl w:val="0"/>
          <w:numId w:val="210"/>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VHDL (VHSIC Hardware Description Language) :</w:t>
      </w:r>
      <w:r>
        <w:rPr>
          <w:rFonts w:ascii="Google Sans Text" w:eastAsia="Google Sans Text" w:hAnsi="Google Sans Text" w:cs="Google Sans Text"/>
          <w:color w:val="1B1C1D"/>
        </w:rPr>
        <w:t xml:space="preserve"> Initié dans les années 1980 par le département de la Défense des États-Unis, VHDL est basé sur le langage de programmation Ada. Sa conception met l'accent sur la rigueur, la lisibilité et la gestion de grands projets. Il est extrêmement </w:t>
      </w:r>
      <w:r>
        <w:rPr>
          <w:rFonts w:ascii="Google Sans Text" w:eastAsia="Google Sans Text" w:hAnsi="Google Sans Text" w:cs="Google Sans Text"/>
          <w:b/>
          <w:color w:val="1B1C1D"/>
        </w:rPr>
        <w:t>verbeux</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fortement typé</w:t>
      </w:r>
      <w:r>
        <w:rPr>
          <w:rFonts w:ascii="Google Sans Text" w:eastAsia="Google Sans Text" w:hAnsi="Google Sans Text" w:cs="Google Sans Text"/>
          <w:color w:val="1B1C1D"/>
        </w:rPr>
        <w:t>, ce qui signifie que le compilateur impose des règles strictes sur la manipulation des données, aidant à détecter les erreurs de conception à un stade précoce.</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Il est également</w:t>
      </w:r>
      <w:r>
        <w:rPr>
          <w:color w:val="000000"/>
        </w:rPr>
        <w:br/>
      </w:r>
      <w:r>
        <w:rPr>
          <w:rFonts w:ascii="Google Sans Text" w:eastAsia="Google Sans Text" w:hAnsi="Google Sans Text" w:cs="Google Sans Text"/>
          <w:b/>
          <w:color w:val="1B1C1D"/>
        </w:rPr>
        <w:t>insensible à la casse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33</w:t>
      </w:r>
    </w:p>
    <w:p w14:paraId="0BBF2598" w14:textId="77777777" w:rsidR="008E4D71" w:rsidRDefault="008E4D71">
      <w:pPr>
        <w:numPr>
          <w:ilvl w:val="0"/>
          <w:numId w:val="210"/>
        </w:numPr>
        <w:pBdr>
          <w:top w:val="nil"/>
          <w:left w:val="nil"/>
          <w:bottom w:val="nil"/>
          <w:right w:val="nil"/>
          <w:between w:val="nil"/>
        </w:pBdr>
        <w:spacing w:after="120" w:line="275" w:lineRule="auto"/>
      </w:pPr>
      <w:r>
        <w:rPr>
          <w:rFonts w:ascii="Google Sans Text" w:eastAsia="Google Sans Text" w:hAnsi="Google Sans Text" w:cs="Google Sans Text"/>
          <w:b/>
          <w:color w:val="1B1C1D"/>
        </w:rPr>
        <w:t>Verilog :</w:t>
      </w:r>
      <w:r>
        <w:rPr>
          <w:rFonts w:ascii="Google Sans Text" w:eastAsia="Google Sans Text" w:hAnsi="Google Sans Text" w:cs="Google Sans Text"/>
          <w:color w:val="1B1C1D"/>
        </w:rPr>
        <w:t xml:space="preserve"> Développé à peu près à la même période comme un langage propriétaire (plus tard standardisé), Verilog s'inspire de la syntaxe du langage C. Il est plus </w:t>
      </w:r>
      <w:r>
        <w:rPr>
          <w:rFonts w:ascii="Google Sans Text" w:eastAsia="Google Sans Text" w:hAnsi="Google Sans Text" w:cs="Google Sans Text"/>
          <w:b/>
          <w:color w:val="1B1C1D"/>
        </w:rPr>
        <w:t>concis</w:t>
      </w:r>
      <w:r>
        <w:rPr>
          <w:rFonts w:ascii="Google Sans Text" w:eastAsia="Google Sans Text" w:hAnsi="Google Sans Text" w:cs="Google Sans Text"/>
          <w:color w:val="1B1C1D"/>
        </w:rPr>
        <w:t xml:space="preserve"> et a été conçu pour être plus proche de la modélisation matérielle de bas niveau. Il est </w:t>
      </w:r>
      <w:r>
        <w:rPr>
          <w:rFonts w:ascii="Google Sans Text" w:eastAsia="Google Sans Text" w:hAnsi="Google Sans Text" w:cs="Google Sans Text"/>
          <w:b/>
          <w:color w:val="1B1C1D"/>
        </w:rPr>
        <w:t>faiblement typé</w:t>
      </w:r>
      <w:r>
        <w:rPr>
          <w:rFonts w:ascii="Google Sans Text" w:eastAsia="Google Sans Text" w:hAnsi="Google Sans Text" w:cs="Google Sans Text"/>
          <w:color w:val="1B1C1D"/>
        </w:rPr>
        <w:t>, offrant plus de flexibilité au concepteur mais augmentant le risque d'erreurs non détectées par le compilateur.</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Il est</w:t>
      </w:r>
      <w:r>
        <w:rPr>
          <w:color w:val="000000"/>
        </w:rPr>
        <w:br/>
      </w:r>
      <w:r>
        <w:rPr>
          <w:rFonts w:ascii="Google Sans Text" w:eastAsia="Google Sans Text" w:hAnsi="Google Sans Text" w:cs="Google Sans Text"/>
          <w:b/>
          <w:color w:val="1B1C1D"/>
        </w:rPr>
        <w:t>sensible à la casse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33</w:t>
      </w:r>
    </w:p>
    <w:p w14:paraId="3F11F596"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F074C44"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 du Code</w:t>
      </w:r>
    </w:p>
    <w:p w14:paraId="46059F33" w14:textId="77777777" w:rsidR="008E4D71" w:rsidRDefault="008E4D71" w:rsidP="008E4D71">
      <w:pPr>
        <w:pBdr>
          <w:top w:val="nil"/>
          <w:left w:val="nil"/>
          <w:bottom w:val="nil"/>
          <w:right w:val="nil"/>
          <w:between w:val="nil"/>
        </w:pBdr>
        <w:spacing w:after="120" w:line="275" w:lineRule="auto"/>
        <w:rPr>
          <w:rFonts w:ascii="Google Sans" w:eastAsia="Google Sans" w:hAnsi="Google Sans" w:cs="Google Sans"/>
          <w:color w:val="1B1C1D"/>
        </w:rPr>
      </w:pPr>
    </w:p>
    <w:p w14:paraId="60B940D7" w14:textId="77777777" w:rsidR="008E4D71" w:rsidRDefault="008E4D71">
      <w:pPr>
        <w:numPr>
          <w:ilvl w:val="0"/>
          <w:numId w:val="211"/>
        </w:numPr>
        <w:pBdr>
          <w:top w:val="nil"/>
          <w:left w:val="nil"/>
          <w:bottom w:val="nil"/>
          <w:right w:val="nil"/>
          <w:between w:val="nil"/>
        </w:pBdr>
        <w:spacing w:line="275" w:lineRule="auto"/>
      </w:pPr>
      <w:r>
        <w:rPr>
          <w:rFonts w:ascii="Google Sans Text" w:eastAsia="Google Sans Text" w:hAnsi="Google Sans Text" w:cs="Google Sans Text"/>
          <w:b/>
          <w:color w:val="1B1C1D"/>
        </w:rPr>
        <w:t>VHDL :</w:t>
      </w:r>
      <w:r>
        <w:rPr>
          <w:rFonts w:ascii="Google Sans Text" w:eastAsia="Google Sans Text" w:hAnsi="Google Sans Text" w:cs="Google Sans Text"/>
          <w:color w:val="1B1C1D"/>
        </w:rPr>
        <w:t xml:space="preserve"> Impose une séparation stricte entre l'interface d'un composant et son implémentation. L'</w:t>
      </w:r>
      <w:r>
        <w:rPr>
          <w:rFonts w:ascii="Google Sans Text" w:eastAsia="Google Sans Text" w:hAnsi="Google Sans Text" w:cs="Google Sans Text"/>
          <w:b/>
          <w:color w:val="1B1C1D"/>
        </w:rPr>
        <w:t>entity</w:t>
      </w:r>
      <w:r>
        <w:rPr>
          <w:rFonts w:ascii="Google Sans Text" w:eastAsia="Google Sans Text" w:hAnsi="Google Sans Text" w:cs="Google Sans Text"/>
          <w:color w:val="1B1C1D"/>
        </w:rPr>
        <w:t xml:space="preserve"> déclare les ports d'entrée/sortie, tandis que l'</w:t>
      </w:r>
      <w:r>
        <w:rPr>
          <w:rFonts w:ascii="Google Sans Text" w:eastAsia="Google Sans Text" w:hAnsi="Google Sans Text" w:cs="Google Sans Text"/>
          <w:b/>
          <w:color w:val="1B1C1D"/>
        </w:rPr>
        <w:t>architecture</w:t>
      </w:r>
      <w:r>
        <w:rPr>
          <w:rFonts w:ascii="Google Sans Text" w:eastAsia="Google Sans Text" w:hAnsi="Google Sans Text" w:cs="Google Sans Text"/>
          <w:color w:val="1B1C1D"/>
        </w:rPr>
        <w:t xml:space="preserve"> décrit le comportement interne. Cette séparation permet d'avoir plusieurs implémentations (architectures) pour une même interface. La modularité et la réutilisation sont gérées par un système de </w:t>
      </w:r>
      <w:r>
        <w:rPr>
          <w:rFonts w:ascii="Google Sans Text" w:eastAsia="Google Sans Text" w:hAnsi="Google Sans Text" w:cs="Google Sans Text"/>
          <w:b/>
          <w:color w:val="1B1C1D"/>
        </w:rPr>
        <w:t>library</w:t>
      </w:r>
      <w:r>
        <w:rPr>
          <w:rFonts w:ascii="Google Sans Text" w:eastAsia="Google Sans Text" w:hAnsi="Google Sans Text" w:cs="Google Sans Text"/>
          <w:color w:val="1B1C1D"/>
        </w:rPr>
        <w:t xml:space="preserve"> et de </w:t>
      </w:r>
      <w:r>
        <w:rPr>
          <w:rFonts w:ascii="Google Sans Text" w:eastAsia="Google Sans Text" w:hAnsi="Google Sans Text" w:cs="Google Sans Text"/>
          <w:b/>
          <w:color w:val="1B1C1D"/>
        </w:rPr>
        <w:t>package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33</w:t>
      </w:r>
    </w:p>
    <w:p w14:paraId="3DF965BA" w14:textId="77777777" w:rsidR="008E4D71" w:rsidRDefault="008E4D71">
      <w:pPr>
        <w:numPr>
          <w:ilvl w:val="0"/>
          <w:numId w:val="211"/>
        </w:numPr>
        <w:pBdr>
          <w:top w:val="nil"/>
          <w:left w:val="nil"/>
          <w:bottom w:val="nil"/>
          <w:right w:val="nil"/>
          <w:between w:val="nil"/>
        </w:pBdr>
        <w:spacing w:after="120" w:line="275" w:lineRule="auto"/>
      </w:pPr>
      <w:r>
        <w:rPr>
          <w:rFonts w:ascii="Google Sans Text" w:eastAsia="Google Sans Text" w:hAnsi="Google Sans Text" w:cs="Google Sans Text"/>
          <w:b/>
          <w:color w:val="1B1C1D"/>
        </w:rPr>
        <w:t>Verilog :</w:t>
      </w:r>
      <w:r>
        <w:rPr>
          <w:rFonts w:ascii="Google Sans Text" w:eastAsia="Google Sans Text" w:hAnsi="Google Sans Text" w:cs="Google Sans Text"/>
          <w:color w:val="1B1C1D"/>
        </w:rPr>
        <w:t xml:space="preserve"> La structure de base est le </w:t>
      </w:r>
      <w:r>
        <w:rPr>
          <w:rFonts w:ascii="Google Sans Text" w:eastAsia="Google Sans Text" w:hAnsi="Google Sans Text" w:cs="Google Sans Text"/>
          <w:b/>
          <w:color w:val="1B1C1D"/>
        </w:rPr>
        <w:t>module</w:t>
      </w:r>
      <w:r>
        <w:rPr>
          <w:rFonts w:ascii="Google Sans Text" w:eastAsia="Google Sans Text" w:hAnsi="Google Sans Text" w:cs="Google Sans Text"/>
          <w:color w:val="1B1C1D"/>
        </w:rPr>
        <w:t>, qui encapsule à la fois la déclaration des ports et la description du comportement. La gestion de la réutilisation de code se fait souvent par une simple inclusion de fichiers (include), une approche moins structurée que celle de VHDL.</w:t>
      </w:r>
      <w:r>
        <w:rPr>
          <w:rFonts w:ascii="Google Sans Text" w:eastAsia="Google Sans Text" w:hAnsi="Google Sans Text" w:cs="Google Sans Text"/>
          <w:color w:val="575B5F"/>
          <w:sz w:val="24"/>
          <w:szCs w:val="24"/>
          <w:vertAlign w:val="superscript"/>
        </w:rPr>
        <w:t>33</w:t>
      </w:r>
    </w:p>
    <w:p w14:paraId="23C06072"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640C105"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Typage des Données</w:t>
      </w:r>
    </w:p>
    <w:p w14:paraId="1D399AD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5F6ACAF"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l'une des différences les plus fondamentales.</w:t>
      </w:r>
    </w:p>
    <w:p w14:paraId="234B8959" w14:textId="77777777" w:rsidR="008E4D71" w:rsidRDefault="008E4D71">
      <w:pPr>
        <w:numPr>
          <w:ilvl w:val="0"/>
          <w:numId w:val="212"/>
        </w:numPr>
        <w:pBdr>
          <w:top w:val="nil"/>
          <w:left w:val="nil"/>
          <w:bottom w:val="nil"/>
          <w:right w:val="nil"/>
          <w:between w:val="nil"/>
        </w:pBdr>
        <w:spacing w:line="275" w:lineRule="auto"/>
      </w:pPr>
      <w:r>
        <w:rPr>
          <w:rFonts w:ascii="Google Sans Text" w:eastAsia="Google Sans Text" w:hAnsi="Google Sans Text" w:cs="Google Sans Text"/>
          <w:b/>
          <w:color w:val="1B1C1D"/>
        </w:rPr>
        <w:t>VHDL (fortement typé) :</w:t>
      </w:r>
      <w:r>
        <w:rPr>
          <w:rFonts w:ascii="Google Sans Text" w:eastAsia="Google Sans Text" w:hAnsi="Google Sans Text" w:cs="Google Sans Text"/>
          <w:color w:val="1B1C1D"/>
        </w:rPr>
        <w:t xml:space="preserve"> Chaque signal ou variable a un type bien défini (par exemple, STD_LOGIC, INTEGER, BIT_VECTOR). Le compilateur génère une erreur si l'on tente d'assigner une valeur d'un type à un signal d'un autre type, ou si les largeurs de bus ne correspondent pas, sans une conversion de type explicite. VHDL supporte également des types de données complexes définis par l'utilisateur, comme les énumérations et les enregistrements (records).</w:t>
      </w:r>
      <w:r>
        <w:rPr>
          <w:rFonts w:ascii="Google Sans Text" w:eastAsia="Google Sans Text" w:hAnsi="Google Sans Text" w:cs="Google Sans Text"/>
          <w:color w:val="575B5F"/>
          <w:sz w:val="24"/>
          <w:szCs w:val="24"/>
          <w:vertAlign w:val="superscript"/>
        </w:rPr>
        <w:t>33</w:t>
      </w:r>
    </w:p>
    <w:p w14:paraId="23E0D1A8" w14:textId="77777777" w:rsidR="008E4D71" w:rsidRDefault="008E4D71">
      <w:pPr>
        <w:numPr>
          <w:ilvl w:val="0"/>
          <w:numId w:val="212"/>
        </w:numPr>
        <w:pBdr>
          <w:top w:val="nil"/>
          <w:left w:val="nil"/>
          <w:bottom w:val="nil"/>
          <w:right w:val="nil"/>
          <w:between w:val="nil"/>
        </w:pBdr>
        <w:spacing w:after="120" w:line="275" w:lineRule="auto"/>
      </w:pPr>
      <w:r>
        <w:rPr>
          <w:rFonts w:ascii="Google Sans Text" w:eastAsia="Google Sans Text" w:hAnsi="Google Sans Text" w:cs="Google Sans Text"/>
          <w:b/>
          <w:color w:val="1B1C1D"/>
        </w:rPr>
        <w:t>Verilog (faiblement typé) :</w:t>
      </w:r>
      <w:r>
        <w:rPr>
          <w:rFonts w:ascii="Google Sans Text" w:eastAsia="Google Sans Text" w:hAnsi="Google Sans Text" w:cs="Google Sans Text"/>
          <w:color w:val="1B1C1D"/>
        </w:rPr>
        <w:t xml:space="preserve"> Verilog possède des types de données plus simples, principalement wire (pour les connexions) et reg (pour le stockage de valeurs dans des blocs procéduraux). Il permet de mélanger des types et des largeurs de bus différentes dans les assignations ; le compilateur effectue des conversions implicites (par exemple, en complétant avec des zéros ou en tronquant des bits). Cette souplesse peut accélérer le codage initial mais peut aussi masquer des bogues de conception subtils qui ne seront découverts que lors de la simulation ou même plus tard.</w:t>
      </w:r>
      <w:r>
        <w:rPr>
          <w:rFonts w:ascii="Google Sans Text" w:eastAsia="Google Sans Text" w:hAnsi="Google Sans Text" w:cs="Google Sans Text"/>
          <w:color w:val="575B5F"/>
          <w:sz w:val="24"/>
          <w:szCs w:val="24"/>
          <w:vertAlign w:val="superscript"/>
        </w:rPr>
        <w:t>33</w:t>
      </w:r>
    </w:p>
    <w:p w14:paraId="02D7E7F6"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résume ces différences clés.</w:t>
      </w:r>
    </w:p>
    <w:p w14:paraId="2FEA783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Tableau 10.3 : Comparaison Synthétique de VHDL et Verilog</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3DDFECC4"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13E55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527DB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VHDL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ADD56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Verilog</w:t>
            </w:r>
          </w:p>
        </w:tc>
      </w:tr>
      <w:tr w:rsidR="008E4D71" w14:paraId="1C146EA4"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8AF5B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Origine / Style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01578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Ada / Militaire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86CA8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 / Industriel</w:t>
            </w:r>
          </w:p>
        </w:tc>
      </w:tr>
      <w:tr w:rsidR="008E4D71" w14:paraId="6D01C09D"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E55C0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Typage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073E5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FA7B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r>
      <w:tr w:rsidR="008E4D71" w14:paraId="15E25AAC"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473C8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Sensibilité à la casse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E9B35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915E7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r>
      <w:tr w:rsidR="008E4D71" w14:paraId="546DB190"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BD35A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Verbosité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BF1D5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D60AE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r>
      <w:tr w:rsidR="008E4D71" w14:paraId="30EBD5AB"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41B32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Structure de base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206A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entity / architecture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47073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module</w:t>
            </w:r>
          </w:p>
        </w:tc>
      </w:tr>
      <w:tr w:rsidR="008E4D71" w14:paraId="560849D5"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0C60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Gestion de la modularité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6AE52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library, package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E4AE8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include</w:t>
            </w:r>
          </w:p>
        </w:tc>
      </w:tr>
      <w:tr w:rsidR="008E4D71" w14:paraId="56FAE83E"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0553A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Facilité d'apprentissage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6747B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Moins intuitive au début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37491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facile pour les débutants</w:t>
            </w:r>
          </w:p>
        </w:tc>
      </w:tr>
      <w:tr w:rsidR="008E4D71" w14:paraId="64FDA84F"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AC6EE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Prévalence (historique)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27B90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Aérospatiale, Défense (Europe)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F35B2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Semi-conducteurs (USA, Asie)</w:t>
            </w:r>
          </w:p>
        </w:tc>
      </w:tr>
    </w:tbl>
    <w:p w14:paraId="722ECC51"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086135AB"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10.4.3 Exemples de Modélisation</w:t>
      </w:r>
    </w:p>
    <w:p w14:paraId="1454868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9B91B9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illustrer concrètement ces différences, considérons la modélisation de deux circuits classiques.</w:t>
      </w:r>
    </w:p>
    <w:p w14:paraId="1D636A8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9FBC479"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Multiplexeur 4-vers-1</w:t>
      </w:r>
    </w:p>
    <w:p w14:paraId="1AAD053D"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AAEC03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MUX 4-vers-1 a quatre entrées de données 1-bit (d0 à d3), deux entrées de sélection (sel) et une sortie 1-bit (y).</w:t>
      </w:r>
    </w:p>
    <w:p w14:paraId="1D11BE27" w14:textId="77777777" w:rsidR="008E4D71" w:rsidRPr="000D1BF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lang w:val="en-CA"/>
        </w:rPr>
      </w:pPr>
      <w:r w:rsidRPr="000D1BF1">
        <w:rPr>
          <w:rFonts w:ascii="Google Sans Text" w:eastAsia="Google Sans Text" w:hAnsi="Google Sans Text" w:cs="Google Sans Text"/>
          <w:b/>
          <w:color w:val="1B1C1D"/>
          <w:lang w:val="en-CA"/>
        </w:rPr>
        <w:t>Code VHDL (style comportemental) :</w:t>
      </w:r>
    </w:p>
    <w:p w14:paraId="4CB8977D" w14:textId="77777777" w:rsidR="008E4D71" w:rsidRPr="000D1BF1" w:rsidRDefault="008E4D71" w:rsidP="008E4D71">
      <w:pPr>
        <w:pBdr>
          <w:top w:val="nil"/>
          <w:left w:val="nil"/>
          <w:bottom w:val="nil"/>
          <w:right w:val="nil"/>
          <w:between w:val="nil"/>
        </w:pBdr>
        <w:spacing w:after="240" w:line="275" w:lineRule="auto"/>
        <w:ind w:left="240" w:right="120"/>
        <w:rPr>
          <w:rFonts w:ascii="Google Sans Text" w:eastAsia="Google Sans Text" w:hAnsi="Google Sans Text" w:cs="Google Sans Text"/>
          <w:b/>
          <w:color w:val="1B1C1D"/>
          <w:lang w:val="en-CA"/>
        </w:rPr>
      </w:pPr>
    </w:p>
    <w:p w14:paraId="60986E86" w14:textId="77777777" w:rsidR="008E4D71" w:rsidRPr="000D1BF1" w:rsidRDefault="008E4D71" w:rsidP="008E4D7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lang w:val="en-CA"/>
        </w:rPr>
      </w:pPr>
      <w:r w:rsidRPr="000D1BF1">
        <w:rPr>
          <w:rFonts w:ascii="Google Sans Text" w:eastAsia="Google Sans Text" w:hAnsi="Google Sans Text" w:cs="Google Sans Text"/>
          <w:color w:val="575B5F"/>
          <w:shd w:val="clear" w:color="auto" w:fill="F0F4F9"/>
          <w:lang w:val="en-CA"/>
        </w:rPr>
        <w:lastRenderedPageBreak/>
        <w:t>VHDL</w:t>
      </w:r>
    </w:p>
    <w:p w14:paraId="52D4FBE5" w14:textId="77777777" w:rsidR="008E4D71" w:rsidRPr="000D1BF1" w:rsidRDefault="008E4D71" w:rsidP="008E4D71">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4FD06BA3" w14:textId="77777777" w:rsidR="008E4D71" w:rsidRPr="000D1BF1" w:rsidRDefault="008E4D71" w:rsidP="008E4D71">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09BE3831" w14:textId="77777777" w:rsidR="008E4D71" w:rsidRPr="000D1BF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lang w:val="en-CA"/>
        </w:rPr>
      </w:pPr>
      <w:r w:rsidRPr="000D1BF1">
        <w:rPr>
          <w:rFonts w:ascii="Google Sans Text" w:eastAsia="Google Sans Text" w:hAnsi="Google Sans Text" w:cs="Google Sans Text"/>
          <w:color w:val="8430CE"/>
          <w:sz w:val="20"/>
          <w:szCs w:val="20"/>
          <w:shd w:val="clear" w:color="auto" w:fill="F0F4F9"/>
          <w:lang w:val="en-CA"/>
        </w:rPr>
        <w:t>library</w:t>
      </w:r>
      <w:r w:rsidRPr="000D1BF1">
        <w:rPr>
          <w:rFonts w:ascii="Google Sans Text" w:eastAsia="Google Sans Text" w:hAnsi="Google Sans Text" w:cs="Google Sans Text"/>
          <w:color w:val="1B1C1D"/>
          <w:shd w:val="clear" w:color="auto" w:fill="F0F4F9"/>
          <w:lang w:val="en-CA"/>
        </w:rPr>
        <w:t xml:space="preserve"> IEEE;</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8430CE"/>
          <w:sz w:val="20"/>
          <w:szCs w:val="20"/>
          <w:shd w:val="clear" w:color="auto" w:fill="F0F4F9"/>
          <w:lang w:val="en-CA"/>
        </w:rPr>
        <w:t>use</w:t>
      </w:r>
      <w:r w:rsidRPr="000D1BF1">
        <w:rPr>
          <w:rFonts w:ascii="Google Sans Text" w:eastAsia="Google Sans Text" w:hAnsi="Google Sans Text" w:cs="Google Sans Text"/>
          <w:color w:val="1B1C1D"/>
          <w:shd w:val="clear" w:color="auto" w:fill="F0F4F9"/>
          <w:lang w:val="en-CA"/>
        </w:rPr>
        <w:t xml:space="preserve"> IEEE.STD_LOGIC_1164.</w:t>
      </w:r>
      <w:r w:rsidRPr="000D1BF1">
        <w:rPr>
          <w:rFonts w:ascii="Google Sans Text" w:eastAsia="Google Sans Text" w:hAnsi="Google Sans Text" w:cs="Google Sans Text"/>
          <w:color w:val="8430CE"/>
          <w:sz w:val="20"/>
          <w:szCs w:val="20"/>
          <w:shd w:val="clear" w:color="auto" w:fill="F0F4F9"/>
          <w:lang w:val="en-CA"/>
        </w:rPr>
        <w:t>ALL</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8430CE"/>
          <w:sz w:val="20"/>
          <w:szCs w:val="20"/>
          <w:shd w:val="clear" w:color="auto" w:fill="F0F4F9"/>
          <w:lang w:val="en-CA"/>
        </w:rPr>
        <w:t>entity</w:t>
      </w:r>
      <w:r w:rsidRPr="000D1BF1">
        <w:rPr>
          <w:rFonts w:ascii="Google Sans Text" w:eastAsia="Google Sans Text" w:hAnsi="Google Sans Text" w:cs="Google Sans Text"/>
          <w:color w:val="1B1C1D"/>
          <w:shd w:val="clear" w:color="auto" w:fill="F0F4F9"/>
          <w:lang w:val="en-CA"/>
        </w:rPr>
        <w:t xml:space="preserve"> mux4_to_1 </w:t>
      </w:r>
      <w:r w:rsidRPr="000D1BF1">
        <w:rPr>
          <w:rFonts w:ascii="Google Sans Text" w:eastAsia="Google Sans Text" w:hAnsi="Google Sans Text" w:cs="Google Sans Text"/>
          <w:color w:val="8430CE"/>
          <w:sz w:val="20"/>
          <w:szCs w:val="20"/>
          <w:shd w:val="clear" w:color="auto" w:fill="F0F4F9"/>
          <w:lang w:val="en-CA"/>
        </w:rPr>
        <w:t>is</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port</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1B1C1D"/>
          <w:shd w:val="clear" w:color="auto" w:fill="F0F4F9"/>
          <w:lang w:val="en-CA"/>
        </w:rPr>
        <w:br/>
        <w:t xml:space="preserve">        d0, d1, d2, d3 : </w:t>
      </w:r>
      <w:r w:rsidRPr="000D1BF1">
        <w:rPr>
          <w:rFonts w:ascii="Google Sans Text" w:eastAsia="Google Sans Text" w:hAnsi="Google Sans Text" w:cs="Google Sans Text"/>
          <w:color w:val="8430CE"/>
          <w:sz w:val="20"/>
          <w:szCs w:val="20"/>
          <w:shd w:val="clear" w:color="auto" w:fill="F0F4F9"/>
          <w:lang w:val="en-CA"/>
        </w:rPr>
        <w:t>in</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1967D2"/>
          <w:sz w:val="20"/>
          <w:szCs w:val="20"/>
          <w:shd w:val="clear" w:color="auto" w:fill="F0F4F9"/>
          <w:lang w:val="en-CA"/>
        </w:rPr>
        <w:t>STD_LOGIC</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t xml:space="preserve">        sel            : </w:t>
      </w:r>
      <w:r w:rsidRPr="000D1BF1">
        <w:rPr>
          <w:rFonts w:ascii="Google Sans Text" w:eastAsia="Google Sans Text" w:hAnsi="Google Sans Text" w:cs="Google Sans Text"/>
          <w:color w:val="8430CE"/>
          <w:sz w:val="20"/>
          <w:szCs w:val="20"/>
          <w:shd w:val="clear" w:color="auto" w:fill="F0F4F9"/>
          <w:lang w:val="en-CA"/>
        </w:rPr>
        <w:t>in</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1967D2"/>
          <w:sz w:val="20"/>
          <w:szCs w:val="20"/>
          <w:shd w:val="clear" w:color="auto" w:fill="F0F4F9"/>
          <w:lang w:val="en-CA"/>
        </w:rPr>
        <w:t>STD_LOGIC_VECTOR</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B55908"/>
          <w:sz w:val="20"/>
          <w:szCs w:val="20"/>
          <w:shd w:val="clear" w:color="auto" w:fill="F0F4F9"/>
          <w:lang w:val="en-CA"/>
        </w:rPr>
        <w:t>1</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downto</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B55908"/>
          <w:sz w:val="20"/>
          <w:szCs w:val="20"/>
          <w:shd w:val="clear" w:color="auto" w:fill="F0F4F9"/>
          <w:lang w:val="en-CA"/>
        </w:rPr>
        <w:t>0</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t xml:space="preserve">        y              : </w:t>
      </w:r>
      <w:r w:rsidRPr="000D1BF1">
        <w:rPr>
          <w:rFonts w:ascii="Google Sans Text" w:eastAsia="Google Sans Text" w:hAnsi="Google Sans Text" w:cs="Google Sans Text"/>
          <w:color w:val="8430CE"/>
          <w:sz w:val="20"/>
          <w:szCs w:val="20"/>
          <w:shd w:val="clear" w:color="auto" w:fill="F0F4F9"/>
          <w:lang w:val="en-CA"/>
        </w:rPr>
        <w:t>out</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1967D2"/>
          <w:sz w:val="20"/>
          <w:szCs w:val="20"/>
          <w:shd w:val="clear" w:color="auto" w:fill="F0F4F9"/>
          <w:lang w:val="en-CA"/>
        </w:rPr>
        <w:t>STD_LOGIC</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8430CE"/>
          <w:sz w:val="20"/>
          <w:szCs w:val="20"/>
          <w:shd w:val="clear" w:color="auto" w:fill="F0F4F9"/>
          <w:lang w:val="en-CA"/>
        </w:rPr>
        <w:t>end</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entity</w:t>
      </w:r>
      <w:r w:rsidRPr="000D1BF1">
        <w:rPr>
          <w:rFonts w:ascii="Google Sans Text" w:eastAsia="Google Sans Text" w:hAnsi="Google Sans Text" w:cs="Google Sans Text"/>
          <w:color w:val="1B1C1D"/>
          <w:shd w:val="clear" w:color="auto" w:fill="F0F4F9"/>
          <w:lang w:val="en-CA"/>
        </w:rPr>
        <w:t xml:space="preserve"> mux4_to_1;</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8430CE"/>
          <w:sz w:val="20"/>
          <w:szCs w:val="20"/>
          <w:shd w:val="clear" w:color="auto" w:fill="F0F4F9"/>
          <w:lang w:val="en-CA"/>
        </w:rPr>
        <w:t>architecture</w:t>
      </w:r>
      <w:r w:rsidRPr="000D1BF1">
        <w:rPr>
          <w:rFonts w:ascii="Google Sans Text" w:eastAsia="Google Sans Text" w:hAnsi="Google Sans Text" w:cs="Google Sans Text"/>
          <w:color w:val="1B1C1D"/>
          <w:shd w:val="clear" w:color="auto" w:fill="F0F4F9"/>
          <w:lang w:val="en-CA"/>
        </w:rPr>
        <w:t xml:space="preserve"> behavioral </w:t>
      </w:r>
      <w:r w:rsidRPr="000D1BF1">
        <w:rPr>
          <w:rFonts w:ascii="Google Sans Text" w:eastAsia="Google Sans Text" w:hAnsi="Google Sans Text" w:cs="Google Sans Text"/>
          <w:color w:val="8430CE"/>
          <w:sz w:val="20"/>
          <w:szCs w:val="20"/>
          <w:shd w:val="clear" w:color="auto" w:fill="F0F4F9"/>
          <w:lang w:val="en-CA"/>
        </w:rPr>
        <w:t>of</w:t>
      </w:r>
      <w:r w:rsidRPr="000D1BF1">
        <w:rPr>
          <w:rFonts w:ascii="Google Sans Text" w:eastAsia="Google Sans Text" w:hAnsi="Google Sans Text" w:cs="Google Sans Text"/>
          <w:color w:val="1B1C1D"/>
          <w:shd w:val="clear" w:color="auto" w:fill="F0F4F9"/>
          <w:lang w:val="en-CA"/>
        </w:rPr>
        <w:t xml:space="preserve"> mux4_to_1 </w:t>
      </w:r>
      <w:r w:rsidRPr="000D1BF1">
        <w:rPr>
          <w:rFonts w:ascii="Google Sans Text" w:eastAsia="Google Sans Text" w:hAnsi="Google Sans Text" w:cs="Google Sans Text"/>
          <w:color w:val="8430CE"/>
          <w:sz w:val="20"/>
          <w:szCs w:val="20"/>
          <w:shd w:val="clear" w:color="auto" w:fill="F0F4F9"/>
          <w:lang w:val="en-CA"/>
        </w:rPr>
        <w:t>is</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8430CE"/>
          <w:sz w:val="20"/>
          <w:szCs w:val="20"/>
          <w:shd w:val="clear" w:color="auto" w:fill="F0F4F9"/>
          <w:lang w:val="en-CA"/>
        </w:rPr>
        <w:t>begin</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with</w:t>
      </w:r>
      <w:r w:rsidRPr="000D1BF1">
        <w:rPr>
          <w:rFonts w:ascii="Google Sans Text" w:eastAsia="Google Sans Text" w:hAnsi="Google Sans Text" w:cs="Google Sans Text"/>
          <w:color w:val="1B1C1D"/>
          <w:shd w:val="clear" w:color="auto" w:fill="F0F4F9"/>
          <w:lang w:val="en-CA"/>
        </w:rPr>
        <w:t xml:space="preserve"> sel </w:t>
      </w:r>
      <w:r w:rsidRPr="000D1BF1">
        <w:rPr>
          <w:rFonts w:ascii="Google Sans Text" w:eastAsia="Google Sans Text" w:hAnsi="Google Sans Text" w:cs="Google Sans Text"/>
          <w:color w:val="8430CE"/>
          <w:sz w:val="20"/>
          <w:szCs w:val="20"/>
          <w:shd w:val="clear" w:color="auto" w:fill="F0F4F9"/>
          <w:lang w:val="en-CA"/>
        </w:rPr>
        <w:t>select</w:t>
      </w:r>
      <w:r w:rsidRPr="000D1BF1">
        <w:rPr>
          <w:rFonts w:ascii="Google Sans Text" w:eastAsia="Google Sans Text" w:hAnsi="Google Sans Text" w:cs="Google Sans Text"/>
          <w:color w:val="1B1C1D"/>
          <w:shd w:val="clear" w:color="auto" w:fill="F0F4F9"/>
          <w:lang w:val="en-CA"/>
        </w:rPr>
        <w:br/>
        <w:t xml:space="preserve">        y &lt;= d0 </w:t>
      </w:r>
      <w:r w:rsidRPr="000D1BF1">
        <w:rPr>
          <w:rFonts w:ascii="Google Sans Text" w:eastAsia="Google Sans Text" w:hAnsi="Google Sans Text" w:cs="Google Sans Text"/>
          <w:color w:val="8430CE"/>
          <w:sz w:val="20"/>
          <w:szCs w:val="20"/>
          <w:shd w:val="clear" w:color="auto" w:fill="F0F4F9"/>
          <w:lang w:val="en-CA"/>
        </w:rPr>
        <w:t>when</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188038"/>
          <w:sz w:val="20"/>
          <w:szCs w:val="20"/>
          <w:shd w:val="clear" w:color="auto" w:fill="F0F4F9"/>
          <w:lang w:val="en-CA"/>
        </w:rPr>
        <w:t>"00"</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t xml:space="preserve">             d1 </w:t>
      </w:r>
      <w:r w:rsidRPr="000D1BF1">
        <w:rPr>
          <w:rFonts w:ascii="Google Sans Text" w:eastAsia="Google Sans Text" w:hAnsi="Google Sans Text" w:cs="Google Sans Text"/>
          <w:color w:val="8430CE"/>
          <w:sz w:val="20"/>
          <w:szCs w:val="20"/>
          <w:shd w:val="clear" w:color="auto" w:fill="F0F4F9"/>
          <w:lang w:val="en-CA"/>
        </w:rPr>
        <w:t>when</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188038"/>
          <w:sz w:val="20"/>
          <w:szCs w:val="20"/>
          <w:shd w:val="clear" w:color="auto" w:fill="F0F4F9"/>
          <w:lang w:val="en-CA"/>
        </w:rPr>
        <w:t>"01"</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t xml:space="preserve">             d2 </w:t>
      </w:r>
      <w:r w:rsidRPr="000D1BF1">
        <w:rPr>
          <w:rFonts w:ascii="Google Sans Text" w:eastAsia="Google Sans Text" w:hAnsi="Google Sans Text" w:cs="Google Sans Text"/>
          <w:color w:val="8430CE"/>
          <w:sz w:val="20"/>
          <w:szCs w:val="20"/>
          <w:shd w:val="clear" w:color="auto" w:fill="F0F4F9"/>
          <w:lang w:val="en-CA"/>
        </w:rPr>
        <w:t>when</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188038"/>
          <w:sz w:val="20"/>
          <w:szCs w:val="20"/>
          <w:shd w:val="clear" w:color="auto" w:fill="F0F4F9"/>
          <w:lang w:val="en-CA"/>
        </w:rPr>
        <w:t>"10"</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t xml:space="preserve">             d3 </w:t>
      </w:r>
      <w:r w:rsidRPr="000D1BF1">
        <w:rPr>
          <w:rFonts w:ascii="Google Sans Text" w:eastAsia="Google Sans Text" w:hAnsi="Google Sans Text" w:cs="Google Sans Text"/>
          <w:color w:val="8430CE"/>
          <w:sz w:val="20"/>
          <w:szCs w:val="20"/>
          <w:shd w:val="clear" w:color="auto" w:fill="F0F4F9"/>
          <w:lang w:val="en-CA"/>
        </w:rPr>
        <w:t>when</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others</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8430CE"/>
          <w:sz w:val="20"/>
          <w:szCs w:val="20"/>
          <w:shd w:val="clear" w:color="auto" w:fill="F0F4F9"/>
          <w:lang w:val="en-CA"/>
        </w:rPr>
        <w:t>end</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architecture</w:t>
      </w:r>
      <w:r w:rsidRPr="000D1BF1">
        <w:rPr>
          <w:rFonts w:ascii="Google Sans Text" w:eastAsia="Google Sans Text" w:hAnsi="Google Sans Text" w:cs="Google Sans Text"/>
          <w:color w:val="1B1C1D"/>
          <w:shd w:val="clear" w:color="auto" w:fill="F0F4F9"/>
          <w:lang w:val="en-CA"/>
        </w:rPr>
        <w:t xml:space="preserve"> behavioral;</w:t>
      </w:r>
      <w:r w:rsidRPr="000D1BF1">
        <w:rPr>
          <w:rFonts w:ascii="Google Sans Text" w:eastAsia="Google Sans Text" w:hAnsi="Google Sans Text" w:cs="Google Sans Text"/>
          <w:color w:val="1B1C1D"/>
          <w:shd w:val="clear" w:color="auto" w:fill="F0F4F9"/>
          <w:lang w:val="en-CA"/>
        </w:rPr>
        <w:br/>
      </w:r>
    </w:p>
    <w:p w14:paraId="617E597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code utilise une assignation de signal concurrente (with...select) qui est concise et claire. La verbosité de VHDL est visible dans la déclaration de la bibliothèque et de l'entité.</w:t>
      </w:r>
      <w:r>
        <w:rPr>
          <w:rFonts w:ascii="Google Sans Text" w:eastAsia="Google Sans Text" w:hAnsi="Google Sans Text" w:cs="Google Sans Text"/>
          <w:color w:val="575B5F"/>
          <w:sz w:val="24"/>
          <w:szCs w:val="24"/>
          <w:vertAlign w:val="superscript"/>
        </w:rPr>
        <w:t>39</w:t>
      </w:r>
    </w:p>
    <w:p w14:paraId="473ADD6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Code Verilog (style comportemental) :</w:t>
      </w:r>
    </w:p>
    <w:p w14:paraId="384CBAF2" w14:textId="77777777" w:rsidR="008E4D71" w:rsidRDefault="008E4D71" w:rsidP="008E4D71">
      <w:pPr>
        <w:pBdr>
          <w:top w:val="nil"/>
          <w:left w:val="nil"/>
          <w:bottom w:val="nil"/>
          <w:right w:val="nil"/>
          <w:between w:val="nil"/>
        </w:pBdr>
        <w:spacing w:after="240" w:line="275" w:lineRule="auto"/>
        <w:ind w:left="240" w:right="120"/>
        <w:rPr>
          <w:rFonts w:ascii="Google Sans Text" w:eastAsia="Google Sans Text" w:hAnsi="Google Sans Text" w:cs="Google Sans Text"/>
          <w:b/>
          <w:color w:val="1B1C1D"/>
        </w:rPr>
      </w:pPr>
    </w:p>
    <w:p w14:paraId="72AC996C" w14:textId="77777777" w:rsidR="008E4D71" w:rsidRDefault="008E4D71" w:rsidP="008E4D7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Verilog</w:t>
      </w:r>
    </w:p>
    <w:p w14:paraId="6286B753"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533C4FD"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E1915F3" w14:textId="77777777" w:rsidR="008E4D71" w:rsidRPr="008B0CF7"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lang w:val="en-CA"/>
        </w:rPr>
      </w:pPr>
      <w:r w:rsidRPr="008B0CF7">
        <w:rPr>
          <w:rFonts w:ascii="Google Sans Text" w:eastAsia="Google Sans Text" w:hAnsi="Google Sans Text" w:cs="Google Sans Text"/>
          <w:color w:val="8430CE"/>
          <w:sz w:val="20"/>
          <w:szCs w:val="20"/>
          <w:shd w:val="clear" w:color="auto" w:fill="F0F4F9"/>
          <w:lang w:val="en-CA"/>
        </w:rPr>
        <w:t>module</w:t>
      </w:r>
      <w:r w:rsidRPr="008B0CF7">
        <w:rPr>
          <w:rFonts w:ascii="Google Sans Text" w:eastAsia="Google Sans Text" w:hAnsi="Google Sans Text" w:cs="Google Sans Text"/>
          <w:color w:val="1B1C1D"/>
          <w:shd w:val="clear" w:color="auto" w:fill="F0F4F9"/>
          <w:lang w:val="en-CA"/>
        </w:rPr>
        <w:t xml:space="preserve"> mux4_to_1 (</w:t>
      </w:r>
      <w:r w:rsidRPr="008B0CF7">
        <w:rPr>
          <w:rFonts w:ascii="Google Sans Text" w:eastAsia="Google Sans Text" w:hAnsi="Google Sans Text" w:cs="Google Sans Text"/>
          <w:color w:val="1B1C1D"/>
          <w:shd w:val="clear" w:color="auto" w:fill="F0F4F9"/>
          <w:lang w:val="en-CA"/>
        </w:rPr>
        <w:br/>
        <w:t xml:space="preserve">    </w:t>
      </w:r>
      <w:r w:rsidRPr="008B0CF7">
        <w:rPr>
          <w:rFonts w:ascii="Google Sans Text" w:eastAsia="Google Sans Text" w:hAnsi="Google Sans Text" w:cs="Google Sans Text"/>
          <w:color w:val="8430CE"/>
          <w:sz w:val="20"/>
          <w:szCs w:val="20"/>
          <w:shd w:val="clear" w:color="auto" w:fill="F0F4F9"/>
          <w:lang w:val="en-CA"/>
        </w:rPr>
        <w:t>input</w:t>
      </w:r>
      <w:r w:rsidRPr="008B0CF7">
        <w:rPr>
          <w:rFonts w:ascii="Google Sans Text" w:eastAsia="Google Sans Text" w:hAnsi="Google Sans Text" w:cs="Google Sans Text"/>
          <w:color w:val="1B1C1D"/>
          <w:shd w:val="clear" w:color="auto" w:fill="F0F4F9"/>
          <w:lang w:val="en-CA"/>
        </w:rPr>
        <w:t xml:space="preserve">      d0, d1, d2, d3,</w:t>
      </w:r>
      <w:r w:rsidRPr="008B0CF7">
        <w:rPr>
          <w:rFonts w:ascii="Google Sans Text" w:eastAsia="Google Sans Text" w:hAnsi="Google Sans Text" w:cs="Google Sans Text"/>
          <w:color w:val="1B1C1D"/>
          <w:shd w:val="clear" w:color="auto" w:fill="F0F4F9"/>
          <w:lang w:val="en-CA"/>
        </w:rPr>
        <w:br/>
        <w:t xml:space="preserve">    </w:t>
      </w:r>
      <w:r w:rsidRPr="008B0CF7">
        <w:rPr>
          <w:rFonts w:ascii="Google Sans Text" w:eastAsia="Google Sans Text" w:hAnsi="Google Sans Text" w:cs="Google Sans Text"/>
          <w:color w:val="8430CE"/>
          <w:sz w:val="20"/>
          <w:szCs w:val="20"/>
          <w:shd w:val="clear" w:color="auto" w:fill="F0F4F9"/>
          <w:lang w:val="en-CA"/>
        </w:rPr>
        <w:t>input</w:t>
      </w:r>
      <w:r w:rsidRPr="008B0CF7">
        <w:rPr>
          <w:rFonts w:ascii="Google Sans Text" w:eastAsia="Google Sans Text" w:hAnsi="Google Sans Text" w:cs="Google Sans Text"/>
          <w:color w:val="1B1C1D"/>
          <w:shd w:val="clear" w:color="auto" w:fill="F0F4F9"/>
          <w:lang w:val="en-CA"/>
        </w:rPr>
        <w:t xml:space="preserve"> [</w:t>
      </w:r>
      <w:r w:rsidRPr="008B0CF7">
        <w:rPr>
          <w:rFonts w:ascii="Google Sans Text" w:eastAsia="Google Sans Text" w:hAnsi="Google Sans Text" w:cs="Google Sans Text"/>
          <w:color w:val="B55908"/>
          <w:sz w:val="20"/>
          <w:szCs w:val="20"/>
          <w:shd w:val="clear" w:color="auto" w:fill="F0F4F9"/>
          <w:lang w:val="en-CA"/>
        </w:rPr>
        <w:t>1</w:t>
      </w:r>
      <w:r w:rsidRPr="008B0CF7">
        <w:rPr>
          <w:rFonts w:ascii="Google Sans Text" w:eastAsia="Google Sans Text" w:hAnsi="Google Sans Text" w:cs="Google Sans Text"/>
          <w:color w:val="1B1C1D"/>
          <w:shd w:val="clear" w:color="auto" w:fill="F0F4F9"/>
          <w:lang w:val="en-CA"/>
        </w:rPr>
        <w:t>:</w:t>
      </w:r>
      <w:r w:rsidRPr="008B0CF7">
        <w:rPr>
          <w:rFonts w:ascii="Google Sans Text" w:eastAsia="Google Sans Text" w:hAnsi="Google Sans Text" w:cs="Google Sans Text"/>
          <w:color w:val="B55908"/>
          <w:sz w:val="20"/>
          <w:szCs w:val="20"/>
          <w:shd w:val="clear" w:color="auto" w:fill="F0F4F9"/>
          <w:lang w:val="en-CA"/>
        </w:rPr>
        <w:t>0</w:t>
      </w:r>
      <w:r w:rsidRPr="008B0CF7">
        <w:rPr>
          <w:rFonts w:ascii="Google Sans Text" w:eastAsia="Google Sans Text" w:hAnsi="Google Sans Text" w:cs="Google Sans Text"/>
          <w:color w:val="1B1C1D"/>
          <w:shd w:val="clear" w:color="auto" w:fill="F0F4F9"/>
          <w:lang w:val="en-CA"/>
        </w:rPr>
        <w:t>] sel,</w:t>
      </w:r>
      <w:r w:rsidRPr="008B0CF7">
        <w:rPr>
          <w:rFonts w:ascii="Google Sans Text" w:eastAsia="Google Sans Text" w:hAnsi="Google Sans Text" w:cs="Google Sans Text"/>
          <w:color w:val="1B1C1D"/>
          <w:shd w:val="clear" w:color="auto" w:fill="F0F4F9"/>
          <w:lang w:val="en-CA"/>
        </w:rPr>
        <w:br/>
        <w:t xml:space="preserve">    </w:t>
      </w:r>
      <w:r w:rsidRPr="008B0CF7">
        <w:rPr>
          <w:rFonts w:ascii="Google Sans Text" w:eastAsia="Google Sans Text" w:hAnsi="Google Sans Text" w:cs="Google Sans Text"/>
          <w:color w:val="8430CE"/>
          <w:sz w:val="20"/>
          <w:szCs w:val="20"/>
          <w:shd w:val="clear" w:color="auto" w:fill="F0F4F9"/>
          <w:lang w:val="en-CA"/>
        </w:rPr>
        <w:t>output</w:t>
      </w:r>
      <w:r w:rsidRPr="008B0CF7">
        <w:rPr>
          <w:rFonts w:ascii="Google Sans Text" w:eastAsia="Google Sans Text" w:hAnsi="Google Sans Text" w:cs="Google Sans Text"/>
          <w:color w:val="1B1C1D"/>
          <w:shd w:val="clear" w:color="auto" w:fill="F0F4F9"/>
          <w:lang w:val="en-CA"/>
        </w:rPr>
        <w:t xml:space="preserve"> </w:t>
      </w:r>
      <w:r w:rsidRPr="008B0CF7">
        <w:rPr>
          <w:rFonts w:ascii="Google Sans Text" w:eastAsia="Google Sans Text" w:hAnsi="Google Sans Text" w:cs="Google Sans Text"/>
          <w:color w:val="8430CE"/>
          <w:sz w:val="20"/>
          <w:szCs w:val="20"/>
          <w:shd w:val="clear" w:color="auto" w:fill="F0F4F9"/>
          <w:lang w:val="en-CA"/>
        </w:rPr>
        <w:t>reg</w:t>
      </w:r>
      <w:r w:rsidRPr="008B0CF7">
        <w:rPr>
          <w:rFonts w:ascii="Google Sans Text" w:eastAsia="Google Sans Text" w:hAnsi="Google Sans Text" w:cs="Google Sans Text"/>
          <w:color w:val="1B1C1D"/>
          <w:shd w:val="clear" w:color="auto" w:fill="F0F4F9"/>
          <w:lang w:val="en-CA"/>
        </w:rPr>
        <w:t xml:space="preserve"> y</w:t>
      </w:r>
      <w:r w:rsidRPr="008B0CF7">
        <w:rPr>
          <w:rFonts w:ascii="Google Sans Text" w:eastAsia="Google Sans Text" w:hAnsi="Google Sans Text" w:cs="Google Sans Text"/>
          <w:color w:val="1B1C1D"/>
          <w:shd w:val="clear" w:color="auto" w:fill="F0F4F9"/>
          <w:lang w:val="en-CA"/>
        </w:rPr>
        <w:br/>
        <w:t>);</w:t>
      </w:r>
      <w:r w:rsidRPr="008B0CF7">
        <w:rPr>
          <w:rFonts w:ascii="Google Sans Text" w:eastAsia="Google Sans Text" w:hAnsi="Google Sans Text" w:cs="Google Sans Text"/>
          <w:color w:val="1B1C1D"/>
          <w:shd w:val="clear" w:color="auto" w:fill="F0F4F9"/>
          <w:lang w:val="en-CA"/>
        </w:rPr>
        <w:br/>
      </w:r>
      <w:r w:rsidRPr="008B0CF7">
        <w:rPr>
          <w:rFonts w:ascii="Google Sans Text" w:eastAsia="Google Sans Text" w:hAnsi="Google Sans Text" w:cs="Google Sans Text"/>
          <w:color w:val="1B1C1D"/>
          <w:shd w:val="clear" w:color="auto" w:fill="F0F4F9"/>
          <w:lang w:val="en-CA"/>
        </w:rPr>
        <w:br/>
        <w:t xml:space="preserve">    </w:t>
      </w:r>
      <w:r w:rsidRPr="008B0CF7">
        <w:rPr>
          <w:rFonts w:ascii="Google Sans Text" w:eastAsia="Google Sans Text" w:hAnsi="Google Sans Text" w:cs="Google Sans Text"/>
          <w:color w:val="8430CE"/>
          <w:sz w:val="20"/>
          <w:szCs w:val="20"/>
          <w:shd w:val="clear" w:color="auto" w:fill="F0F4F9"/>
          <w:lang w:val="en-CA"/>
        </w:rPr>
        <w:t>always</w:t>
      </w:r>
      <w:r w:rsidRPr="008B0CF7">
        <w:rPr>
          <w:rFonts w:ascii="Google Sans Text" w:eastAsia="Google Sans Text" w:hAnsi="Google Sans Text" w:cs="Google Sans Text"/>
          <w:color w:val="1B1C1D"/>
          <w:shd w:val="clear" w:color="auto" w:fill="F0F4F9"/>
          <w:lang w:val="en-CA"/>
        </w:rPr>
        <w:t xml:space="preserve"> @(*) </w:t>
      </w:r>
      <w:r w:rsidRPr="008B0CF7">
        <w:rPr>
          <w:rFonts w:ascii="Google Sans Text" w:eastAsia="Google Sans Text" w:hAnsi="Google Sans Text" w:cs="Google Sans Text"/>
          <w:color w:val="8430CE"/>
          <w:sz w:val="20"/>
          <w:szCs w:val="20"/>
          <w:shd w:val="clear" w:color="auto" w:fill="F0F4F9"/>
          <w:lang w:val="en-CA"/>
        </w:rPr>
        <w:t>begin</w:t>
      </w:r>
      <w:r w:rsidRPr="008B0CF7">
        <w:rPr>
          <w:rFonts w:ascii="Google Sans Text" w:eastAsia="Google Sans Text" w:hAnsi="Google Sans Text" w:cs="Google Sans Text"/>
          <w:color w:val="1B1C1D"/>
          <w:shd w:val="clear" w:color="auto" w:fill="F0F4F9"/>
          <w:lang w:val="en-CA"/>
        </w:rPr>
        <w:br/>
        <w:t xml:space="preserve">        </w:t>
      </w:r>
      <w:r w:rsidRPr="008B0CF7">
        <w:rPr>
          <w:rFonts w:ascii="Google Sans Text" w:eastAsia="Google Sans Text" w:hAnsi="Google Sans Text" w:cs="Google Sans Text"/>
          <w:color w:val="8430CE"/>
          <w:sz w:val="20"/>
          <w:szCs w:val="20"/>
          <w:shd w:val="clear" w:color="auto" w:fill="F0F4F9"/>
          <w:lang w:val="en-CA"/>
        </w:rPr>
        <w:t>case</w:t>
      </w:r>
      <w:r w:rsidRPr="008B0CF7">
        <w:rPr>
          <w:rFonts w:ascii="Google Sans Text" w:eastAsia="Google Sans Text" w:hAnsi="Google Sans Text" w:cs="Google Sans Text"/>
          <w:color w:val="1B1C1D"/>
          <w:shd w:val="clear" w:color="auto" w:fill="F0F4F9"/>
          <w:lang w:val="en-CA"/>
        </w:rPr>
        <w:t xml:space="preserve"> (sel)</w:t>
      </w:r>
      <w:r w:rsidRPr="008B0CF7">
        <w:rPr>
          <w:rFonts w:ascii="Google Sans Text" w:eastAsia="Google Sans Text" w:hAnsi="Google Sans Text" w:cs="Google Sans Text"/>
          <w:color w:val="1B1C1D"/>
          <w:shd w:val="clear" w:color="auto" w:fill="F0F4F9"/>
          <w:lang w:val="en-CA"/>
        </w:rPr>
        <w:br/>
        <w:t xml:space="preserve">            </w:t>
      </w:r>
      <w:r w:rsidRPr="008B0CF7">
        <w:rPr>
          <w:rFonts w:ascii="Google Sans Text" w:eastAsia="Google Sans Text" w:hAnsi="Google Sans Text" w:cs="Google Sans Text"/>
          <w:color w:val="B55908"/>
          <w:sz w:val="20"/>
          <w:szCs w:val="20"/>
          <w:shd w:val="clear" w:color="auto" w:fill="F0F4F9"/>
          <w:lang w:val="en-CA"/>
        </w:rPr>
        <w:t>2'b00</w:t>
      </w:r>
      <w:r w:rsidRPr="008B0CF7">
        <w:rPr>
          <w:rFonts w:ascii="Google Sans Text" w:eastAsia="Google Sans Text" w:hAnsi="Google Sans Text" w:cs="Google Sans Text"/>
          <w:color w:val="1B1C1D"/>
          <w:shd w:val="clear" w:color="auto" w:fill="F0F4F9"/>
          <w:lang w:val="en-CA"/>
        </w:rPr>
        <w:t>: y = d0;</w:t>
      </w:r>
      <w:r w:rsidRPr="008B0CF7">
        <w:rPr>
          <w:rFonts w:ascii="Google Sans Text" w:eastAsia="Google Sans Text" w:hAnsi="Google Sans Text" w:cs="Google Sans Text"/>
          <w:color w:val="1B1C1D"/>
          <w:shd w:val="clear" w:color="auto" w:fill="F0F4F9"/>
          <w:lang w:val="en-CA"/>
        </w:rPr>
        <w:br/>
        <w:t xml:space="preserve">            </w:t>
      </w:r>
      <w:r w:rsidRPr="008B0CF7">
        <w:rPr>
          <w:rFonts w:ascii="Google Sans Text" w:eastAsia="Google Sans Text" w:hAnsi="Google Sans Text" w:cs="Google Sans Text"/>
          <w:color w:val="B55908"/>
          <w:sz w:val="20"/>
          <w:szCs w:val="20"/>
          <w:shd w:val="clear" w:color="auto" w:fill="F0F4F9"/>
          <w:lang w:val="en-CA"/>
        </w:rPr>
        <w:t>2'b01</w:t>
      </w:r>
      <w:r w:rsidRPr="008B0CF7">
        <w:rPr>
          <w:rFonts w:ascii="Google Sans Text" w:eastAsia="Google Sans Text" w:hAnsi="Google Sans Text" w:cs="Google Sans Text"/>
          <w:color w:val="1B1C1D"/>
          <w:shd w:val="clear" w:color="auto" w:fill="F0F4F9"/>
          <w:lang w:val="en-CA"/>
        </w:rPr>
        <w:t>: y = d1;</w:t>
      </w:r>
      <w:r w:rsidRPr="008B0CF7">
        <w:rPr>
          <w:rFonts w:ascii="Google Sans Text" w:eastAsia="Google Sans Text" w:hAnsi="Google Sans Text" w:cs="Google Sans Text"/>
          <w:color w:val="1B1C1D"/>
          <w:shd w:val="clear" w:color="auto" w:fill="F0F4F9"/>
          <w:lang w:val="en-CA"/>
        </w:rPr>
        <w:br/>
        <w:t xml:space="preserve">            </w:t>
      </w:r>
      <w:r w:rsidRPr="008B0CF7">
        <w:rPr>
          <w:rFonts w:ascii="Google Sans Text" w:eastAsia="Google Sans Text" w:hAnsi="Google Sans Text" w:cs="Google Sans Text"/>
          <w:color w:val="B55908"/>
          <w:sz w:val="20"/>
          <w:szCs w:val="20"/>
          <w:shd w:val="clear" w:color="auto" w:fill="F0F4F9"/>
          <w:lang w:val="en-CA"/>
        </w:rPr>
        <w:t>2'b10</w:t>
      </w:r>
      <w:r w:rsidRPr="008B0CF7">
        <w:rPr>
          <w:rFonts w:ascii="Google Sans Text" w:eastAsia="Google Sans Text" w:hAnsi="Google Sans Text" w:cs="Google Sans Text"/>
          <w:color w:val="1B1C1D"/>
          <w:shd w:val="clear" w:color="auto" w:fill="F0F4F9"/>
          <w:lang w:val="en-CA"/>
        </w:rPr>
        <w:t>: y = d2;</w:t>
      </w:r>
      <w:r w:rsidRPr="008B0CF7">
        <w:rPr>
          <w:rFonts w:ascii="Google Sans Text" w:eastAsia="Google Sans Text" w:hAnsi="Google Sans Text" w:cs="Google Sans Text"/>
          <w:color w:val="1B1C1D"/>
          <w:shd w:val="clear" w:color="auto" w:fill="F0F4F9"/>
          <w:lang w:val="en-CA"/>
        </w:rPr>
        <w:br/>
      </w:r>
      <w:r w:rsidRPr="008B0CF7">
        <w:rPr>
          <w:rFonts w:ascii="Google Sans Text" w:eastAsia="Google Sans Text" w:hAnsi="Google Sans Text" w:cs="Google Sans Text"/>
          <w:color w:val="1B1C1D"/>
          <w:shd w:val="clear" w:color="auto" w:fill="F0F4F9"/>
          <w:lang w:val="en-CA"/>
        </w:rPr>
        <w:lastRenderedPageBreak/>
        <w:t xml:space="preserve">            </w:t>
      </w:r>
      <w:r w:rsidRPr="008B0CF7">
        <w:rPr>
          <w:rFonts w:ascii="Google Sans Text" w:eastAsia="Google Sans Text" w:hAnsi="Google Sans Text" w:cs="Google Sans Text"/>
          <w:color w:val="8430CE"/>
          <w:sz w:val="20"/>
          <w:szCs w:val="20"/>
          <w:shd w:val="clear" w:color="auto" w:fill="F0F4F9"/>
          <w:lang w:val="en-CA"/>
        </w:rPr>
        <w:t>default</w:t>
      </w:r>
      <w:r w:rsidRPr="008B0CF7">
        <w:rPr>
          <w:rFonts w:ascii="Google Sans Text" w:eastAsia="Google Sans Text" w:hAnsi="Google Sans Text" w:cs="Google Sans Text"/>
          <w:color w:val="1B1C1D"/>
          <w:shd w:val="clear" w:color="auto" w:fill="F0F4F9"/>
          <w:lang w:val="en-CA"/>
        </w:rPr>
        <w:t>: y = d3;</w:t>
      </w:r>
      <w:r w:rsidRPr="008B0CF7">
        <w:rPr>
          <w:rFonts w:ascii="Google Sans Text" w:eastAsia="Google Sans Text" w:hAnsi="Google Sans Text" w:cs="Google Sans Text"/>
          <w:color w:val="1B1C1D"/>
          <w:shd w:val="clear" w:color="auto" w:fill="F0F4F9"/>
          <w:lang w:val="en-CA"/>
        </w:rPr>
        <w:br/>
        <w:t xml:space="preserve">        </w:t>
      </w:r>
      <w:r w:rsidRPr="008B0CF7">
        <w:rPr>
          <w:rFonts w:ascii="Google Sans Text" w:eastAsia="Google Sans Text" w:hAnsi="Google Sans Text" w:cs="Google Sans Text"/>
          <w:color w:val="8430CE"/>
          <w:sz w:val="20"/>
          <w:szCs w:val="20"/>
          <w:shd w:val="clear" w:color="auto" w:fill="F0F4F9"/>
          <w:lang w:val="en-CA"/>
        </w:rPr>
        <w:t>endcase</w:t>
      </w:r>
      <w:r w:rsidRPr="008B0CF7">
        <w:rPr>
          <w:rFonts w:ascii="Google Sans Text" w:eastAsia="Google Sans Text" w:hAnsi="Google Sans Text" w:cs="Google Sans Text"/>
          <w:color w:val="1B1C1D"/>
          <w:shd w:val="clear" w:color="auto" w:fill="F0F4F9"/>
          <w:lang w:val="en-CA"/>
        </w:rPr>
        <w:br/>
        <w:t xml:space="preserve">    </w:t>
      </w:r>
      <w:r w:rsidRPr="008B0CF7">
        <w:rPr>
          <w:rFonts w:ascii="Google Sans Text" w:eastAsia="Google Sans Text" w:hAnsi="Google Sans Text" w:cs="Google Sans Text"/>
          <w:color w:val="8430CE"/>
          <w:sz w:val="20"/>
          <w:szCs w:val="20"/>
          <w:shd w:val="clear" w:color="auto" w:fill="F0F4F9"/>
          <w:lang w:val="en-CA"/>
        </w:rPr>
        <w:t>end</w:t>
      </w:r>
      <w:r w:rsidRPr="008B0CF7">
        <w:rPr>
          <w:rFonts w:ascii="Google Sans Text" w:eastAsia="Google Sans Text" w:hAnsi="Google Sans Text" w:cs="Google Sans Text"/>
          <w:color w:val="1B1C1D"/>
          <w:shd w:val="clear" w:color="auto" w:fill="F0F4F9"/>
          <w:lang w:val="en-CA"/>
        </w:rPr>
        <w:br/>
      </w:r>
      <w:r w:rsidRPr="008B0CF7">
        <w:rPr>
          <w:rFonts w:ascii="Google Sans Text" w:eastAsia="Google Sans Text" w:hAnsi="Google Sans Text" w:cs="Google Sans Text"/>
          <w:color w:val="1B1C1D"/>
          <w:shd w:val="clear" w:color="auto" w:fill="F0F4F9"/>
          <w:lang w:val="en-CA"/>
        </w:rPr>
        <w:br/>
      </w:r>
      <w:r w:rsidRPr="008B0CF7">
        <w:rPr>
          <w:rFonts w:ascii="Google Sans Text" w:eastAsia="Google Sans Text" w:hAnsi="Google Sans Text" w:cs="Google Sans Text"/>
          <w:color w:val="8430CE"/>
          <w:sz w:val="20"/>
          <w:szCs w:val="20"/>
          <w:shd w:val="clear" w:color="auto" w:fill="F0F4F9"/>
          <w:lang w:val="en-CA"/>
        </w:rPr>
        <w:t>endmodule</w:t>
      </w:r>
      <w:r w:rsidRPr="008B0CF7">
        <w:rPr>
          <w:rFonts w:ascii="Google Sans Text" w:eastAsia="Google Sans Text" w:hAnsi="Google Sans Text" w:cs="Google Sans Text"/>
          <w:color w:val="1B1C1D"/>
          <w:shd w:val="clear" w:color="auto" w:fill="F0F4F9"/>
          <w:lang w:val="en-CA"/>
        </w:rPr>
        <w:br/>
      </w:r>
    </w:p>
    <w:p w14:paraId="736BBE4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code utilise un bloc always combinatoire et une instruction case. Une alternative encore plus concise en Verilog pour des MUX est l'opérateur ternaire, bien que moins lisible pour des MUX plus larges.</w:t>
      </w:r>
      <w:r>
        <w:rPr>
          <w:rFonts w:ascii="Google Sans Text" w:eastAsia="Google Sans Text" w:hAnsi="Google Sans Text" w:cs="Google Sans Text"/>
          <w:color w:val="575B5F"/>
          <w:sz w:val="24"/>
          <w:szCs w:val="24"/>
          <w:vertAlign w:val="superscript"/>
        </w:rPr>
        <w:t>40</w:t>
      </w:r>
    </w:p>
    <w:p w14:paraId="0770849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29A5412"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Compteur 4 bits synchrone avec reset</w:t>
      </w:r>
    </w:p>
    <w:p w14:paraId="7597DC2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DE5A50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circuit incrémente sa valeur de sortie à chaque front montant de l'horloge et se remet à zéro si le signal de reset est actif.</w:t>
      </w:r>
    </w:p>
    <w:p w14:paraId="4DF9CF3F" w14:textId="77777777" w:rsidR="008E4D71" w:rsidRPr="000D1BF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lang w:val="en-CA"/>
        </w:rPr>
      </w:pPr>
      <w:r w:rsidRPr="000D1BF1">
        <w:rPr>
          <w:rFonts w:ascii="Google Sans Text" w:eastAsia="Google Sans Text" w:hAnsi="Google Sans Text" w:cs="Google Sans Text"/>
          <w:b/>
          <w:color w:val="1B1C1D"/>
          <w:lang w:val="en-CA"/>
        </w:rPr>
        <w:t>Code VHDL :</w:t>
      </w:r>
    </w:p>
    <w:p w14:paraId="03907078" w14:textId="77777777" w:rsidR="008E4D71" w:rsidRPr="000D1BF1" w:rsidRDefault="008E4D71" w:rsidP="008E4D71">
      <w:pPr>
        <w:pBdr>
          <w:top w:val="nil"/>
          <w:left w:val="nil"/>
          <w:bottom w:val="nil"/>
          <w:right w:val="nil"/>
          <w:between w:val="nil"/>
        </w:pBdr>
        <w:spacing w:after="240" w:line="275" w:lineRule="auto"/>
        <w:ind w:left="240" w:right="120"/>
        <w:rPr>
          <w:rFonts w:ascii="Google Sans Text" w:eastAsia="Google Sans Text" w:hAnsi="Google Sans Text" w:cs="Google Sans Text"/>
          <w:b/>
          <w:color w:val="1B1C1D"/>
          <w:lang w:val="en-CA"/>
        </w:rPr>
      </w:pPr>
    </w:p>
    <w:p w14:paraId="57375122" w14:textId="77777777" w:rsidR="008E4D71" w:rsidRPr="000D1BF1" w:rsidRDefault="008E4D71" w:rsidP="008E4D7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lang w:val="en-CA"/>
        </w:rPr>
      </w:pPr>
      <w:r w:rsidRPr="000D1BF1">
        <w:rPr>
          <w:rFonts w:ascii="Google Sans Text" w:eastAsia="Google Sans Text" w:hAnsi="Google Sans Text" w:cs="Google Sans Text"/>
          <w:color w:val="575B5F"/>
          <w:shd w:val="clear" w:color="auto" w:fill="F0F4F9"/>
          <w:lang w:val="en-CA"/>
        </w:rPr>
        <w:t>VHDL</w:t>
      </w:r>
    </w:p>
    <w:p w14:paraId="00305F45" w14:textId="77777777" w:rsidR="008E4D71" w:rsidRPr="000D1BF1" w:rsidRDefault="008E4D71" w:rsidP="008E4D71">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5AC38C58" w14:textId="77777777" w:rsidR="008E4D71" w:rsidRPr="000D1BF1" w:rsidRDefault="008E4D71" w:rsidP="008E4D71">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1AEBE13E" w14:textId="77777777" w:rsidR="008E4D71" w:rsidRPr="000D1BF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lang w:val="en-CA"/>
        </w:rPr>
      </w:pPr>
      <w:r w:rsidRPr="000D1BF1">
        <w:rPr>
          <w:rFonts w:ascii="Google Sans Text" w:eastAsia="Google Sans Text" w:hAnsi="Google Sans Text" w:cs="Google Sans Text"/>
          <w:color w:val="8430CE"/>
          <w:sz w:val="20"/>
          <w:szCs w:val="20"/>
          <w:shd w:val="clear" w:color="auto" w:fill="F0F4F9"/>
          <w:lang w:val="en-CA"/>
        </w:rPr>
        <w:t>library</w:t>
      </w:r>
      <w:r w:rsidRPr="000D1BF1">
        <w:rPr>
          <w:rFonts w:ascii="Google Sans Text" w:eastAsia="Google Sans Text" w:hAnsi="Google Sans Text" w:cs="Google Sans Text"/>
          <w:color w:val="1B1C1D"/>
          <w:shd w:val="clear" w:color="auto" w:fill="F0F4F9"/>
          <w:lang w:val="en-CA"/>
        </w:rPr>
        <w:t xml:space="preserve"> IEEE;</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8430CE"/>
          <w:sz w:val="20"/>
          <w:szCs w:val="20"/>
          <w:shd w:val="clear" w:color="auto" w:fill="F0F4F9"/>
          <w:lang w:val="en-CA"/>
        </w:rPr>
        <w:t>use</w:t>
      </w:r>
      <w:r w:rsidRPr="000D1BF1">
        <w:rPr>
          <w:rFonts w:ascii="Google Sans Text" w:eastAsia="Google Sans Text" w:hAnsi="Google Sans Text" w:cs="Google Sans Text"/>
          <w:color w:val="1B1C1D"/>
          <w:shd w:val="clear" w:color="auto" w:fill="F0F4F9"/>
          <w:lang w:val="en-CA"/>
        </w:rPr>
        <w:t xml:space="preserve"> IEEE.STD_LOGIC_1164.</w:t>
      </w:r>
      <w:r w:rsidRPr="000D1BF1">
        <w:rPr>
          <w:rFonts w:ascii="Google Sans Text" w:eastAsia="Google Sans Text" w:hAnsi="Google Sans Text" w:cs="Google Sans Text"/>
          <w:color w:val="8430CE"/>
          <w:sz w:val="20"/>
          <w:szCs w:val="20"/>
          <w:shd w:val="clear" w:color="auto" w:fill="F0F4F9"/>
          <w:lang w:val="en-CA"/>
        </w:rPr>
        <w:t>ALL</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8430CE"/>
          <w:sz w:val="20"/>
          <w:szCs w:val="20"/>
          <w:shd w:val="clear" w:color="auto" w:fill="F0F4F9"/>
          <w:lang w:val="en-CA"/>
        </w:rPr>
        <w:t>use</w:t>
      </w:r>
      <w:r w:rsidRPr="000D1BF1">
        <w:rPr>
          <w:rFonts w:ascii="Google Sans Text" w:eastAsia="Google Sans Text" w:hAnsi="Google Sans Text" w:cs="Google Sans Text"/>
          <w:color w:val="1B1C1D"/>
          <w:shd w:val="clear" w:color="auto" w:fill="F0F4F9"/>
          <w:lang w:val="en-CA"/>
        </w:rPr>
        <w:t xml:space="preserve"> IEEE.NUMERIC_STD.</w:t>
      </w:r>
      <w:r w:rsidRPr="000D1BF1">
        <w:rPr>
          <w:rFonts w:ascii="Google Sans Text" w:eastAsia="Google Sans Text" w:hAnsi="Google Sans Text" w:cs="Google Sans Text"/>
          <w:color w:val="8430CE"/>
          <w:sz w:val="20"/>
          <w:szCs w:val="20"/>
          <w:shd w:val="clear" w:color="auto" w:fill="F0F4F9"/>
          <w:lang w:val="en-CA"/>
        </w:rPr>
        <w:t>ALL</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8430CE"/>
          <w:sz w:val="20"/>
          <w:szCs w:val="20"/>
          <w:shd w:val="clear" w:color="auto" w:fill="F0F4F9"/>
          <w:lang w:val="en-CA"/>
        </w:rPr>
        <w:t>entity</w:t>
      </w:r>
      <w:r w:rsidRPr="000D1BF1">
        <w:rPr>
          <w:rFonts w:ascii="Google Sans Text" w:eastAsia="Google Sans Text" w:hAnsi="Google Sans Text" w:cs="Google Sans Text"/>
          <w:color w:val="1B1C1D"/>
          <w:shd w:val="clear" w:color="auto" w:fill="F0F4F9"/>
          <w:lang w:val="en-CA"/>
        </w:rPr>
        <w:t xml:space="preserve"> counter </w:t>
      </w:r>
      <w:r w:rsidRPr="000D1BF1">
        <w:rPr>
          <w:rFonts w:ascii="Google Sans Text" w:eastAsia="Google Sans Text" w:hAnsi="Google Sans Text" w:cs="Google Sans Text"/>
          <w:color w:val="8430CE"/>
          <w:sz w:val="20"/>
          <w:szCs w:val="20"/>
          <w:shd w:val="clear" w:color="auto" w:fill="F0F4F9"/>
          <w:lang w:val="en-CA"/>
        </w:rPr>
        <w:t>is</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port</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1B1C1D"/>
          <w:shd w:val="clear" w:color="auto" w:fill="F0F4F9"/>
          <w:lang w:val="en-CA"/>
        </w:rPr>
        <w:br/>
        <w:t xml:space="preserve">        clk   : </w:t>
      </w:r>
      <w:r w:rsidRPr="000D1BF1">
        <w:rPr>
          <w:rFonts w:ascii="Google Sans Text" w:eastAsia="Google Sans Text" w:hAnsi="Google Sans Text" w:cs="Google Sans Text"/>
          <w:color w:val="8430CE"/>
          <w:sz w:val="20"/>
          <w:szCs w:val="20"/>
          <w:shd w:val="clear" w:color="auto" w:fill="F0F4F9"/>
          <w:lang w:val="en-CA"/>
        </w:rPr>
        <w:t>in</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1967D2"/>
          <w:sz w:val="20"/>
          <w:szCs w:val="20"/>
          <w:shd w:val="clear" w:color="auto" w:fill="F0F4F9"/>
          <w:lang w:val="en-CA"/>
        </w:rPr>
        <w:t>STD_LOGIC</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t xml:space="preserve">        reset : </w:t>
      </w:r>
      <w:r w:rsidRPr="000D1BF1">
        <w:rPr>
          <w:rFonts w:ascii="Google Sans Text" w:eastAsia="Google Sans Text" w:hAnsi="Google Sans Text" w:cs="Google Sans Text"/>
          <w:color w:val="8430CE"/>
          <w:sz w:val="20"/>
          <w:szCs w:val="20"/>
          <w:shd w:val="clear" w:color="auto" w:fill="F0F4F9"/>
          <w:lang w:val="en-CA"/>
        </w:rPr>
        <w:t>in</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1967D2"/>
          <w:sz w:val="20"/>
          <w:szCs w:val="20"/>
          <w:shd w:val="clear" w:color="auto" w:fill="F0F4F9"/>
          <w:lang w:val="en-CA"/>
        </w:rPr>
        <w:t>STD_LOGIC</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t xml:space="preserve">        q     : </w:t>
      </w:r>
      <w:r w:rsidRPr="000D1BF1">
        <w:rPr>
          <w:rFonts w:ascii="Google Sans Text" w:eastAsia="Google Sans Text" w:hAnsi="Google Sans Text" w:cs="Google Sans Text"/>
          <w:color w:val="8430CE"/>
          <w:sz w:val="20"/>
          <w:szCs w:val="20"/>
          <w:shd w:val="clear" w:color="auto" w:fill="F0F4F9"/>
          <w:lang w:val="en-CA"/>
        </w:rPr>
        <w:t>out</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1967D2"/>
          <w:sz w:val="20"/>
          <w:szCs w:val="20"/>
          <w:shd w:val="clear" w:color="auto" w:fill="F0F4F9"/>
          <w:lang w:val="en-CA"/>
        </w:rPr>
        <w:t>STD_LOGIC_VECTOR</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B55908"/>
          <w:sz w:val="20"/>
          <w:szCs w:val="20"/>
          <w:shd w:val="clear" w:color="auto" w:fill="F0F4F9"/>
          <w:lang w:val="en-CA"/>
        </w:rPr>
        <w:t>3</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downto</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B55908"/>
          <w:sz w:val="20"/>
          <w:szCs w:val="20"/>
          <w:shd w:val="clear" w:color="auto" w:fill="F0F4F9"/>
          <w:lang w:val="en-CA"/>
        </w:rPr>
        <w:t>0</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8430CE"/>
          <w:sz w:val="20"/>
          <w:szCs w:val="20"/>
          <w:shd w:val="clear" w:color="auto" w:fill="F0F4F9"/>
          <w:lang w:val="en-CA"/>
        </w:rPr>
        <w:t>end</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entity</w:t>
      </w:r>
      <w:r w:rsidRPr="000D1BF1">
        <w:rPr>
          <w:rFonts w:ascii="Google Sans Text" w:eastAsia="Google Sans Text" w:hAnsi="Google Sans Text" w:cs="Google Sans Text"/>
          <w:color w:val="1B1C1D"/>
          <w:shd w:val="clear" w:color="auto" w:fill="F0F4F9"/>
          <w:lang w:val="en-CA"/>
        </w:rPr>
        <w:t xml:space="preserve"> counter;</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8430CE"/>
          <w:sz w:val="20"/>
          <w:szCs w:val="20"/>
          <w:shd w:val="clear" w:color="auto" w:fill="F0F4F9"/>
          <w:lang w:val="en-CA"/>
        </w:rPr>
        <w:t>architecture</w:t>
      </w:r>
      <w:r w:rsidRPr="000D1BF1">
        <w:rPr>
          <w:rFonts w:ascii="Google Sans Text" w:eastAsia="Google Sans Text" w:hAnsi="Google Sans Text" w:cs="Google Sans Text"/>
          <w:color w:val="1B1C1D"/>
          <w:shd w:val="clear" w:color="auto" w:fill="F0F4F9"/>
          <w:lang w:val="en-CA"/>
        </w:rPr>
        <w:t xml:space="preserve"> behavioral </w:t>
      </w:r>
      <w:r w:rsidRPr="000D1BF1">
        <w:rPr>
          <w:rFonts w:ascii="Google Sans Text" w:eastAsia="Google Sans Text" w:hAnsi="Google Sans Text" w:cs="Google Sans Text"/>
          <w:color w:val="8430CE"/>
          <w:sz w:val="20"/>
          <w:szCs w:val="20"/>
          <w:shd w:val="clear" w:color="auto" w:fill="F0F4F9"/>
          <w:lang w:val="en-CA"/>
        </w:rPr>
        <w:t>of</w:t>
      </w:r>
      <w:r w:rsidRPr="000D1BF1">
        <w:rPr>
          <w:rFonts w:ascii="Google Sans Text" w:eastAsia="Google Sans Text" w:hAnsi="Google Sans Text" w:cs="Google Sans Text"/>
          <w:color w:val="1B1C1D"/>
          <w:shd w:val="clear" w:color="auto" w:fill="F0F4F9"/>
          <w:lang w:val="en-CA"/>
        </w:rPr>
        <w:t xml:space="preserve"> counter </w:t>
      </w:r>
      <w:r w:rsidRPr="000D1BF1">
        <w:rPr>
          <w:rFonts w:ascii="Google Sans Text" w:eastAsia="Google Sans Text" w:hAnsi="Google Sans Text" w:cs="Google Sans Text"/>
          <w:color w:val="8430CE"/>
          <w:sz w:val="20"/>
          <w:szCs w:val="20"/>
          <w:shd w:val="clear" w:color="auto" w:fill="F0F4F9"/>
          <w:lang w:val="en-CA"/>
        </w:rPr>
        <w:t>is</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signal</w:t>
      </w:r>
      <w:r w:rsidRPr="000D1BF1">
        <w:rPr>
          <w:rFonts w:ascii="Google Sans Text" w:eastAsia="Google Sans Text" w:hAnsi="Google Sans Text" w:cs="Google Sans Text"/>
          <w:color w:val="1B1C1D"/>
          <w:shd w:val="clear" w:color="auto" w:fill="F0F4F9"/>
          <w:lang w:val="en-CA"/>
        </w:rPr>
        <w:t xml:space="preserve"> count_reg : </w:t>
      </w:r>
      <w:r w:rsidRPr="000D1BF1">
        <w:rPr>
          <w:rFonts w:ascii="Google Sans Text" w:eastAsia="Google Sans Text" w:hAnsi="Google Sans Text" w:cs="Google Sans Text"/>
          <w:color w:val="1967D2"/>
          <w:sz w:val="20"/>
          <w:szCs w:val="20"/>
          <w:shd w:val="clear" w:color="auto" w:fill="F0F4F9"/>
          <w:lang w:val="en-CA"/>
        </w:rPr>
        <w:t>unsigned</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B55908"/>
          <w:sz w:val="20"/>
          <w:szCs w:val="20"/>
          <w:shd w:val="clear" w:color="auto" w:fill="F0F4F9"/>
          <w:lang w:val="en-CA"/>
        </w:rPr>
        <w:t>3</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downto</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B55908"/>
          <w:sz w:val="20"/>
          <w:szCs w:val="20"/>
          <w:shd w:val="clear" w:color="auto" w:fill="F0F4F9"/>
          <w:lang w:val="en-CA"/>
        </w:rPr>
        <w:t>0</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8430CE"/>
          <w:sz w:val="20"/>
          <w:szCs w:val="20"/>
          <w:shd w:val="clear" w:color="auto" w:fill="F0F4F9"/>
          <w:lang w:val="en-CA"/>
        </w:rPr>
        <w:t>begin</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process</w:t>
      </w:r>
      <w:r w:rsidRPr="000D1BF1">
        <w:rPr>
          <w:rFonts w:ascii="Google Sans Text" w:eastAsia="Google Sans Text" w:hAnsi="Google Sans Text" w:cs="Google Sans Text"/>
          <w:color w:val="1B1C1D"/>
          <w:shd w:val="clear" w:color="auto" w:fill="F0F4F9"/>
          <w:lang w:val="en-CA"/>
        </w:rPr>
        <w:t>(clk)</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begin</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if</w:t>
      </w:r>
      <w:r w:rsidRPr="000D1BF1">
        <w:rPr>
          <w:rFonts w:ascii="Google Sans Text" w:eastAsia="Google Sans Text" w:hAnsi="Google Sans Text" w:cs="Google Sans Text"/>
          <w:color w:val="1B1C1D"/>
          <w:shd w:val="clear" w:color="auto" w:fill="F0F4F9"/>
          <w:lang w:val="en-CA"/>
        </w:rPr>
        <w:t xml:space="preserve"> rising_edge(clk) </w:t>
      </w:r>
      <w:r w:rsidRPr="000D1BF1">
        <w:rPr>
          <w:rFonts w:ascii="Google Sans Text" w:eastAsia="Google Sans Text" w:hAnsi="Google Sans Text" w:cs="Google Sans Text"/>
          <w:color w:val="8430CE"/>
          <w:sz w:val="20"/>
          <w:szCs w:val="20"/>
          <w:shd w:val="clear" w:color="auto" w:fill="F0F4F9"/>
          <w:lang w:val="en-CA"/>
        </w:rPr>
        <w:t>then</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if</w:t>
      </w:r>
      <w:r w:rsidRPr="000D1BF1">
        <w:rPr>
          <w:rFonts w:ascii="Google Sans Text" w:eastAsia="Google Sans Text" w:hAnsi="Google Sans Text" w:cs="Google Sans Text"/>
          <w:color w:val="1B1C1D"/>
          <w:shd w:val="clear" w:color="auto" w:fill="F0F4F9"/>
          <w:lang w:val="en-CA"/>
        </w:rPr>
        <w:t xml:space="preserve"> reset = </w:t>
      </w:r>
      <w:r w:rsidRPr="000D1BF1">
        <w:rPr>
          <w:rFonts w:ascii="Google Sans Text" w:eastAsia="Google Sans Text" w:hAnsi="Google Sans Text" w:cs="Google Sans Text"/>
          <w:color w:val="188038"/>
          <w:sz w:val="20"/>
          <w:szCs w:val="20"/>
          <w:shd w:val="clear" w:color="auto" w:fill="F0F4F9"/>
          <w:lang w:val="en-CA"/>
        </w:rPr>
        <w:t>'1'</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then</w:t>
      </w:r>
      <w:r w:rsidRPr="000D1BF1">
        <w:rPr>
          <w:rFonts w:ascii="Google Sans Text" w:eastAsia="Google Sans Text" w:hAnsi="Google Sans Text" w:cs="Google Sans Text"/>
          <w:color w:val="1B1C1D"/>
          <w:shd w:val="clear" w:color="auto" w:fill="F0F4F9"/>
          <w:lang w:val="en-CA"/>
        </w:rPr>
        <w:br/>
        <w:t xml:space="preserve">                count_reg &lt;= (</w:t>
      </w:r>
      <w:r w:rsidRPr="000D1BF1">
        <w:rPr>
          <w:rFonts w:ascii="Google Sans Text" w:eastAsia="Google Sans Text" w:hAnsi="Google Sans Text" w:cs="Google Sans Text"/>
          <w:color w:val="8430CE"/>
          <w:sz w:val="20"/>
          <w:szCs w:val="20"/>
          <w:shd w:val="clear" w:color="auto" w:fill="F0F4F9"/>
          <w:lang w:val="en-CA"/>
        </w:rPr>
        <w:t>others</w:t>
      </w:r>
      <w:r w:rsidRPr="000D1BF1">
        <w:rPr>
          <w:rFonts w:ascii="Google Sans Text" w:eastAsia="Google Sans Text" w:hAnsi="Google Sans Text" w:cs="Google Sans Text"/>
          <w:color w:val="1B1C1D"/>
          <w:shd w:val="clear" w:color="auto" w:fill="F0F4F9"/>
          <w:lang w:val="en-CA"/>
        </w:rPr>
        <w:t xml:space="preserve"> =&gt; </w:t>
      </w:r>
      <w:r w:rsidRPr="000D1BF1">
        <w:rPr>
          <w:rFonts w:ascii="Google Sans Text" w:eastAsia="Google Sans Text" w:hAnsi="Google Sans Text" w:cs="Google Sans Text"/>
          <w:color w:val="188038"/>
          <w:sz w:val="20"/>
          <w:szCs w:val="20"/>
          <w:shd w:val="clear" w:color="auto" w:fill="F0F4F9"/>
          <w:lang w:val="en-CA"/>
        </w:rPr>
        <w:t>'0'</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else</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1B1C1D"/>
          <w:shd w:val="clear" w:color="auto" w:fill="F0F4F9"/>
          <w:lang w:val="en-CA"/>
        </w:rPr>
        <w:lastRenderedPageBreak/>
        <w:t xml:space="preserve">                count_reg &lt;= count_reg + </w:t>
      </w:r>
      <w:r w:rsidRPr="000D1BF1">
        <w:rPr>
          <w:rFonts w:ascii="Google Sans Text" w:eastAsia="Google Sans Text" w:hAnsi="Google Sans Text" w:cs="Google Sans Text"/>
          <w:color w:val="B55908"/>
          <w:sz w:val="20"/>
          <w:szCs w:val="20"/>
          <w:shd w:val="clear" w:color="auto" w:fill="F0F4F9"/>
          <w:lang w:val="en-CA"/>
        </w:rPr>
        <w:t>1</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end</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if</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end</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if</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end</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process</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1B1C1D"/>
          <w:shd w:val="clear" w:color="auto" w:fill="F0F4F9"/>
          <w:lang w:val="en-CA"/>
        </w:rPr>
        <w:br/>
        <w:t xml:space="preserve">    q &lt;= </w:t>
      </w:r>
      <w:r w:rsidRPr="000D1BF1">
        <w:rPr>
          <w:rFonts w:ascii="Google Sans Text" w:eastAsia="Google Sans Text" w:hAnsi="Google Sans Text" w:cs="Google Sans Text"/>
          <w:color w:val="1967D2"/>
          <w:sz w:val="20"/>
          <w:szCs w:val="20"/>
          <w:shd w:val="clear" w:color="auto" w:fill="F0F4F9"/>
          <w:lang w:val="en-CA"/>
        </w:rPr>
        <w:t>std_logic_vector</w:t>
      </w:r>
      <w:r w:rsidRPr="000D1BF1">
        <w:rPr>
          <w:rFonts w:ascii="Google Sans Text" w:eastAsia="Google Sans Text" w:hAnsi="Google Sans Text" w:cs="Google Sans Text"/>
          <w:color w:val="1B1C1D"/>
          <w:shd w:val="clear" w:color="auto" w:fill="F0F4F9"/>
          <w:lang w:val="en-CA"/>
        </w:rPr>
        <w:t>(count_reg);</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8430CE"/>
          <w:sz w:val="20"/>
          <w:szCs w:val="20"/>
          <w:shd w:val="clear" w:color="auto" w:fill="F0F4F9"/>
          <w:lang w:val="en-CA"/>
        </w:rPr>
        <w:t>end</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architecture</w:t>
      </w:r>
      <w:r w:rsidRPr="000D1BF1">
        <w:rPr>
          <w:rFonts w:ascii="Google Sans Text" w:eastAsia="Google Sans Text" w:hAnsi="Google Sans Text" w:cs="Google Sans Text"/>
          <w:color w:val="1B1C1D"/>
          <w:shd w:val="clear" w:color="auto" w:fill="F0F4F9"/>
          <w:lang w:val="en-CA"/>
        </w:rPr>
        <w:t xml:space="preserve"> behavioral;</w:t>
      </w:r>
      <w:r w:rsidRPr="000D1BF1">
        <w:rPr>
          <w:rFonts w:ascii="Google Sans Text" w:eastAsia="Google Sans Text" w:hAnsi="Google Sans Text" w:cs="Google Sans Text"/>
          <w:color w:val="1B1C1D"/>
          <w:shd w:val="clear" w:color="auto" w:fill="F0F4F9"/>
          <w:lang w:val="en-CA"/>
        </w:rPr>
        <w:br/>
      </w:r>
    </w:p>
    <w:p w14:paraId="662CBE2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 VHDL est l'équivalent du bloc always de Verilog pour décrire un comportement séquentiel. Notez la nécessité d'utiliser la bibliothèque NUMERIC_STD pour les opérations arithmétiques et la conversion de type explicite en sortie.</w:t>
      </w:r>
    </w:p>
    <w:p w14:paraId="5D877B3D" w14:textId="77777777" w:rsidR="008E4D71" w:rsidRPr="000D1BF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lang w:val="en-CA"/>
        </w:rPr>
      </w:pPr>
      <w:r w:rsidRPr="000D1BF1">
        <w:rPr>
          <w:rFonts w:ascii="Google Sans Text" w:eastAsia="Google Sans Text" w:hAnsi="Google Sans Text" w:cs="Google Sans Text"/>
          <w:b/>
          <w:color w:val="1B1C1D"/>
          <w:lang w:val="en-CA"/>
        </w:rPr>
        <w:t>Code Verilog :</w:t>
      </w:r>
    </w:p>
    <w:p w14:paraId="318FBF48" w14:textId="77777777" w:rsidR="008E4D71" w:rsidRPr="000D1BF1" w:rsidRDefault="008E4D71" w:rsidP="008E4D71">
      <w:pPr>
        <w:pBdr>
          <w:top w:val="nil"/>
          <w:left w:val="nil"/>
          <w:bottom w:val="nil"/>
          <w:right w:val="nil"/>
          <w:between w:val="nil"/>
        </w:pBdr>
        <w:spacing w:after="240" w:line="275" w:lineRule="auto"/>
        <w:ind w:left="240" w:right="120"/>
        <w:rPr>
          <w:rFonts w:ascii="Google Sans Text" w:eastAsia="Google Sans Text" w:hAnsi="Google Sans Text" w:cs="Google Sans Text"/>
          <w:b/>
          <w:color w:val="1B1C1D"/>
          <w:lang w:val="en-CA"/>
        </w:rPr>
      </w:pPr>
    </w:p>
    <w:p w14:paraId="72AA0B1D" w14:textId="77777777" w:rsidR="008E4D71" w:rsidRPr="000D1BF1" w:rsidRDefault="008E4D71" w:rsidP="008E4D7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lang w:val="en-CA"/>
        </w:rPr>
      </w:pPr>
      <w:r w:rsidRPr="000D1BF1">
        <w:rPr>
          <w:rFonts w:ascii="Google Sans Text" w:eastAsia="Google Sans Text" w:hAnsi="Google Sans Text" w:cs="Google Sans Text"/>
          <w:color w:val="575B5F"/>
          <w:shd w:val="clear" w:color="auto" w:fill="F0F4F9"/>
          <w:lang w:val="en-CA"/>
        </w:rPr>
        <w:t>Verilog</w:t>
      </w:r>
    </w:p>
    <w:p w14:paraId="00794F33" w14:textId="77777777" w:rsidR="008E4D71" w:rsidRPr="000D1BF1" w:rsidRDefault="008E4D71" w:rsidP="008E4D71">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48E00E26" w14:textId="77777777" w:rsidR="008E4D71" w:rsidRPr="000D1BF1" w:rsidRDefault="008E4D71" w:rsidP="008E4D71">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568BB19B" w14:textId="77777777" w:rsidR="008E4D71" w:rsidRPr="000D1BF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lang w:val="en-CA"/>
        </w:rPr>
      </w:pPr>
      <w:r w:rsidRPr="000D1BF1">
        <w:rPr>
          <w:rFonts w:ascii="Google Sans Text" w:eastAsia="Google Sans Text" w:hAnsi="Google Sans Text" w:cs="Google Sans Text"/>
          <w:color w:val="8430CE"/>
          <w:sz w:val="20"/>
          <w:szCs w:val="20"/>
          <w:shd w:val="clear" w:color="auto" w:fill="F0F4F9"/>
          <w:lang w:val="en-CA"/>
        </w:rPr>
        <w:t>module</w:t>
      </w:r>
      <w:r w:rsidRPr="000D1BF1">
        <w:rPr>
          <w:rFonts w:ascii="Google Sans Text" w:eastAsia="Google Sans Text" w:hAnsi="Google Sans Text" w:cs="Google Sans Text"/>
          <w:color w:val="1B1C1D"/>
          <w:shd w:val="clear" w:color="auto" w:fill="F0F4F9"/>
          <w:lang w:val="en-CA"/>
        </w:rPr>
        <w:t xml:space="preserve"> counter (</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input</w:t>
      </w:r>
      <w:r w:rsidRPr="000D1BF1">
        <w:rPr>
          <w:rFonts w:ascii="Google Sans Text" w:eastAsia="Google Sans Text" w:hAnsi="Google Sans Text" w:cs="Google Sans Text"/>
          <w:color w:val="1B1C1D"/>
          <w:shd w:val="clear" w:color="auto" w:fill="F0F4F9"/>
          <w:lang w:val="en-CA"/>
        </w:rPr>
        <w:t xml:space="preserve">      clk,</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input</w:t>
      </w:r>
      <w:r w:rsidRPr="000D1BF1">
        <w:rPr>
          <w:rFonts w:ascii="Google Sans Text" w:eastAsia="Google Sans Text" w:hAnsi="Google Sans Text" w:cs="Google Sans Text"/>
          <w:color w:val="1B1C1D"/>
          <w:shd w:val="clear" w:color="auto" w:fill="F0F4F9"/>
          <w:lang w:val="en-CA"/>
        </w:rPr>
        <w:t xml:space="preserve">      reset,</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output</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B55908"/>
          <w:sz w:val="20"/>
          <w:szCs w:val="20"/>
          <w:shd w:val="clear" w:color="auto" w:fill="F0F4F9"/>
          <w:lang w:val="en-CA"/>
        </w:rPr>
        <w:t>3</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B55908"/>
          <w:sz w:val="20"/>
          <w:szCs w:val="20"/>
          <w:shd w:val="clear" w:color="auto" w:fill="F0F4F9"/>
          <w:lang w:val="en-CA"/>
        </w:rPr>
        <w:t>0</w:t>
      </w:r>
      <w:r w:rsidRPr="000D1BF1">
        <w:rPr>
          <w:rFonts w:ascii="Google Sans Text" w:eastAsia="Google Sans Text" w:hAnsi="Google Sans Text" w:cs="Google Sans Text"/>
          <w:color w:val="1B1C1D"/>
          <w:shd w:val="clear" w:color="auto" w:fill="F0F4F9"/>
          <w:lang w:val="en-CA"/>
        </w:rPr>
        <w:t>] q</w:t>
      </w:r>
      <w:r w:rsidRPr="000D1BF1">
        <w:rPr>
          <w:rFonts w:ascii="Google Sans Text" w:eastAsia="Google Sans Text" w:hAnsi="Google Sans Text" w:cs="Google Sans Text"/>
          <w:color w:val="1B1C1D"/>
          <w:shd w:val="clear" w:color="auto" w:fill="F0F4F9"/>
          <w:lang w:val="en-CA"/>
        </w:rPr>
        <w:br/>
        <w:t>);</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reg</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B55908"/>
          <w:sz w:val="20"/>
          <w:szCs w:val="20"/>
          <w:shd w:val="clear" w:color="auto" w:fill="F0F4F9"/>
          <w:lang w:val="en-CA"/>
        </w:rPr>
        <w:t>3</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B55908"/>
          <w:sz w:val="20"/>
          <w:szCs w:val="20"/>
          <w:shd w:val="clear" w:color="auto" w:fill="F0F4F9"/>
          <w:lang w:val="en-CA"/>
        </w:rPr>
        <w:t>0</w:t>
      </w:r>
      <w:r w:rsidRPr="000D1BF1">
        <w:rPr>
          <w:rFonts w:ascii="Google Sans Text" w:eastAsia="Google Sans Text" w:hAnsi="Google Sans Text" w:cs="Google Sans Text"/>
          <w:color w:val="1B1C1D"/>
          <w:shd w:val="clear" w:color="auto" w:fill="F0F4F9"/>
          <w:lang w:val="en-CA"/>
        </w:rPr>
        <w:t>] count_reg;</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always</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posedge</w:t>
      </w:r>
      <w:r w:rsidRPr="000D1BF1">
        <w:rPr>
          <w:rFonts w:ascii="Google Sans Text" w:eastAsia="Google Sans Text" w:hAnsi="Google Sans Text" w:cs="Google Sans Text"/>
          <w:color w:val="1B1C1D"/>
          <w:shd w:val="clear" w:color="auto" w:fill="F0F4F9"/>
          <w:lang w:val="en-CA"/>
        </w:rPr>
        <w:t xml:space="preserve"> clk) </w:t>
      </w:r>
      <w:r w:rsidRPr="000D1BF1">
        <w:rPr>
          <w:rFonts w:ascii="Google Sans Text" w:eastAsia="Google Sans Text" w:hAnsi="Google Sans Text" w:cs="Google Sans Text"/>
          <w:color w:val="8430CE"/>
          <w:sz w:val="20"/>
          <w:szCs w:val="20"/>
          <w:shd w:val="clear" w:color="auto" w:fill="F0F4F9"/>
          <w:lang w:val="en-CA"/>
        </w:rPr>
        <w:t>begin</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if</w:t>
      </w:r>
      <w:r w:rsidRPr="000D1BF1">
        <w:rPr>
          <w:rFonts w:ascii="Google Sans Text" w:eastAsia="Google Sans Text" w:hAnsi="Google Sans Text" w:cs="Google Sans Text"/>
          <w:color w:val="1B1C1D"/>
          <w:shd w:val="clear" w:color="auto" w:fill="F0F4F9"/>
          <w:lang w:val="en-CA"/>
        </w:rPr>
        <w:t xml:space="preserve"> (reset) </w:t>
      </w:r>
      <w:r w:rsidRPr="000D1BF1">
        <w:rPr>
          <w:rFonts w:ascii="Google Sans Text" w:eastAsia="Google Sans Text" w:hAnsi="Google Sans Text" w:cs="Google Sans Text"/>
          <w:color w:val="8430CE"/>
          <w:sz w:val="20"/>
          <w:szCs w:val="20"/>
          <w:shd w:val="clear" w:color="auto" w:fill="F0F4F9"/>
          <w:lang w:val="en-CA"/>
        </w:rPr>
        <w:t>begin</w:t>
      </w:r>
      <w:r w:rsidRPr="000D1BF1">
        <w:rPr>
          <w:rFonts w:ascii="Google Sans Text" w:eastAsia="Google Sans Text" w:hAnsi="Google Sans Text" w:cs="Google Sans Text"/>
          <w:color w:val="1B1C1D"/>
          <w:shd w:val="clear" w:color="auto" w:fill="F0F4F9"/>
          <w:lang w:val="en-CA"/>
        </w:rPr>
        <w:br/>
        <w:t xml:space="preserve">            count_reg &lt;= </w:t>
      </w:r>
      <w:r w:rsidRPr="000D1BF1">
        <w:rPr>
          <w:rFonts w:ascii="Google Sans Text" w:eastAsia="Google Sans Text" w:hAnsi="Google Sans Text" w:cs="Google Sans Text"/>
          <w:color w:val="B55908"/>
          <w:sz w:val="20"/>
          <w:szCs w:val="20"/>
          <w:shd w:val="clear" w:color="auto" w:fill="F0F4F9"/>
          <w:lang w:val="en-CA"/>
        </w:rPr>
        <w:t>4'd0</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end</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else</w:t>
      </w:r>
      <w:r w:rsidRPr="000D1BF1">
        <w:rPr>
          <w:rFonts w:ascii="Google Sans Text" w:eastAsia="Google Sans Text" w:hAnsi="Google Sans Text" w:cs="Google Sans Text"/>
          <w:color w:val="1B1C1D"/>
          <w:shd w:val="clear" w:color="auto" w:fill="F0F4F9"/>
          <w:lang w:val="en-CA"/>
        </w:rPr>
        <w:t xml:space="preserve"> </w:t>
      </w:r>
      <w:r w:rsidRPr="000D1BF1">
        <w:rPr>
          <w:rFonts w:ascii="Google Sans Text" w:eastAsia="Google Sans Text" w:hAnsi="Google Sans Text" w:cs="Google Sans Text"/>
          <w:color w:val="8430CE"/>
          <w:sz w:val="20"/>
          <w:szCs w:val="20"/>
          <w:shd w:val="clear" w:color="auto" w:fill="F0F4F9"/>
          <w:lang w:val="en-CA"/>
        </w:rPr>
        <w:t>begin</w:t>
      </w:r>
      <w:r w:rsidRPr="000D1BF1">
        <w:rPr>
          <w:rFonts w:ascii="Google Sans Text" w:eastAsia="Google Sans Text" w:hAnsi="Google Sans Text" w:cs="Google Sans Text"/>
          <w:color w:val="1B1C1D"/>
          <w:shd w:val="clear" w:color="auto" w:fill="F0F4F9"/>
          <w:lang w:val="en-CA"/>
        </w:rPr>
        <w:br/>
        <w:t xml:space="preserve">            count_reg &lt;= count_reg + </w:t>
      </w:r>
      <w:r w:rsidRPr="000D1BF1">
        <w:rPr>
          <w:rFonts w:ascii="Google Sans Text" w:eastAsia="Google Sans Text" w:hAnsi="Google Sans Text" w:cs="Google Sans Text"/>
          <w:color w:val="B55908"/>
          <w:sz w:val="20"/>
          <w:szCs w:val="20"/>
          <w:shd w:val="clear" w:color="auto" w:fill="F0F4F9"/>
          <w:lang w:val="en-CA"/>
        </w:rPr>
        <w:t>1</w:t>
      </w:r>
      <w:r w:rsidRPr="000D1BF1">
        <w:rPr>
          <w:rFonts w:ascii="Google Sans Text" w:eastAsia="Google Sans Text" w:hAnsi="Google Sans Text" w:cs="Google Sans Text"/>
          <w:color w:val="1B1C1D"/>
          <w:shd w:val="clear" w:color="auto" w:fill="F0F4F9"/>
          <w:lang w:val="en-CA"/>
        </w:rPr>
        <w:t>;</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end</w:t>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end</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1B1C1D"/>
          <w:shd w:val="clear" w:color="auto" w:fill="F0F4F9"/>
          <w:lang w:val="en-CA"/>
        </w:rPr>
        <w:br/>
        <w:t xml:space="preserve">    </w:t>
      </w:r>
      <w:r w:rsidRPr="000D1BF1">
        <w:rPr>
          <w:rFonts w:ascii="Google Sans Text" w:eastAsia="Google Sans Text" w:hAnsi="Google Sans Text" w:cs="Google Sans Text"/>
          <w:color w:val="8430CE"/>
          <w:sz w:val="20"/>
          <w:szCs w:val="20"/>
          <w:shd w:val="clear" w:color="auto" w:fill="F0F4F9"/>
          <w:lang w:val="en-CA"/>
        </w:rPr>
        <w:t>assign</w:t>
      </w:r>
      <w:r w:rsidRPr="000D1BF1">
        <w:rPr>
          <w:rFonts w:ascii="Google Sans Text" w:eastAsia="Google Sans Text" w:hAnsi="Google Sans Text" w:cs="Google Sans Text"/>
          <w:color w:val="1B1C1D"/>
          <w:shd w:val="clear" w:color="auto" w:fill="F0F4F9"/>
          <w:lang w:val="en-CA"/>
        </w:rPr>
        <w:t xml:space="preserve"> q = count_reg;</w:t>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1B1C1D"/>
          <w:shd w:val="clear" w:color="auto" w:fill="F0F4F9"/>
          <w:lang w:val="en-CA"/>
        </w:rPr>
        <w:br/>
      </w:r>
      <w:r w:rsidRPr="000D1BF1">
        <w:rPr>
          <w:rFonts w:ascii="Google Sans Text" w:eastAsia="Google Sans Text" w:hAnsi="Google Sans Text" w:cs="Google Sans Text"/>
          <w:color w:val="8430CE"/>
          <w:sz w:val="20"/>
          <w:szCs w:val="20"/>
          <w:shd w:val="clear" w:color="auto" w:fill="F0F4F9"/>
          <w:lang w:val="en-CA"/>
        </w:rPr>
        <w:t>endmodule</w:t>
      </w:r>
      <w:r w:rsidRPr="000D1BF1">
        <w:rPr>
          <w:rFonts w:ascii="Google Sans Text" w:eastAsia="Google Sans Text" w:hAnsi="Google Sans Text" w:cs="Google Sans Text"/>
          <w:color w:val="1B1C1D"/>
          <w:shd w:val="clear" w:color="auto" w:fill="F0F4F9"/>
          <w:lang w:val="en-CA"/>
        </w:rPr>
        <w:br/>
      </w:r>
    </w:p>
    <w:p w14:paraId="4829588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code Verilog est plus direct. L'addition est définie nativement pour le type reg, et l'assignation de count_reg à la sortie q est simple.</w:t>
      </w:r>
      <w:r>
        <w:rPr>
          <w:rFonts w:ascii="Google Sans Text" w:eastAsia="Google Sans Text" w:hAnsi="Google Sans Text" w:cs="Google Sans Text"/>
          <w:color w:val="575B5F"/>
          <w:sz w:val="24"/>
          <w:szCs w:val="24"/>
          <w:vertAlign w:val="superscript"/>
        </w:rPr>
        <w:t>42</w:t>
      </w:r>
    </w:p>
    <w:p w14:paraId="75362F5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dichotomie historique entre Verilog, privilégié pour la modélisation de bas niveau, et VHDL, plus apte à la modélisation de haut niveau, a catalysé une évolution. La complexité croissante des circuits a déplacé le goulot d'étranglement de la conception vers la vérification. Les faiblesses de Verilog pour créer des bancs de test complexes et réutilisables sont devenues critiques. En réponse, </w:t>
      </w:r>
      <w:r>
        <w:rPr>
          <w:rFonts w:ascii="Google Sans Text" w:eastAsia="Google Sans Text" w:hAnsi="Google Sans Text" w:cs="Google Sans Text"/>
          <w:b/>
          <w:color w:val="1B1C1D"/>
        </w:rPr>
        <w:t>SystemVerilog</w:t>
      </w:r>
      <w:r>
        <w:rPr>
          <w:rFonts w:ascii="Google Sans Text" w:eastAsia="Google Sans Text" w:hAnsi="Google Sans Text" w:cs="Google Sans Text"/>
          <w:color w:val="1B1C1D"/>
        </w:rPr>
        <w:t xml:space="preserve"> a été développé. Il s'agit d'un sur-ensemble de Verilog </w:t>
      </w:r>
      <w:r>
        <w:rPr>
          <w:rFonts w:ascii="Google Sans Text" w:eastAsia="Google Sans Text" w:hAnsi="Google Sans Text" w:cs="Google Sans Text"/>
          <w:color w:val="1B1C1D"/>
        </w:rPr>
        <w:lastRenderedPageBreak/>
        <w:t>qui intègre des fonctionnalités de haut niveau inspirées de VHDL (typage plus fort, structures de données complexes) et des langages logiciels (classes, programmation orientée objet, génération de stimulus contrainte-aléatoire).</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Aujourd'hui, SystemVerilog est devenu le standard de facto pour la vérification fonctionnelle, transcendant l'ancienne "guerre des langages" en créant un outil plus puissant, particulièrement adapté aux défis de la vérification moderne.</w:t>
      </w:r>
    </w:p>
    <w:p w14:paraId="3AC3504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1EBCA2C"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10.5 Du Code à la Puce : Flux de Conception ASIC et FPGA</w:t>
      </w:r>
    </w:p>
    <w:p w14:paraId="7DB7E90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37392E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la conception décrite en HDL, l'étape suivante consiste à la transformer en un circuit physique. Ce processus, appelé flux de conception, est une séquence d'étapes complexes et largement automatisées par des outils de CAO électronique (EDA). Les deux principales cibles d'implémentation, les ASICs et les FPGAs, partagent les premières étapes de ce flux mais divergent radicalement dans leur phase de réalisation physique.</w:t>
      </w:r>
    </w:p>
    <w:p w14:paraId="53D6736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51693C1"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10.5.1 Le Flux de Conception ASIC "Standard-Cell"</w:t>
      </w:r>
    </w:p>
    <w:p w14:paraId="2E2F42A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61DF8C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ASIC (Application-Specific Integrated Circuit) est un circuit intégré conçu sur mesure pour une application unique. Il offre le plus haut niveau de performance, la plus faible consommation d'énergie et le coût unitaire le plus bas pour une production en grand volume.</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La méthodologie la plus courante pour la conception d'ASICs numériques est l'approche "standard-cell". Elle s'appuie sur une bibliothèque de cellules logiques pré-conçues et pré-caractérisées (inverseurs, portes NAND/NOR, bascules, etc.) qui servent de blocs de construction.</w:t>
      </w:r>
      <w:r>
        <w:rPr>
          <w:rFonts w:ascii="Google Sans Text" w:eastAsia="Google Sans Text" w:hAnsi="Google Sans Text" w:cs="Google Sans Text"/>
          <w:color w:val="575B5F"/>
          <w:sz w:val="24"/>
          <w:szCs w:val="24"/>
          <w:vertAlign w:val="superscript"/>
        </w:rPr>
        <w:t>31</w:t>
      </w:r>
    </w:p>
    <w:p w14:paraId="26DEF0BF"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flux de conception complet, souvent appelé "RTL-to-GDSII", transforme le code RTL en un fichier de layout (GDSII) prêt pour la fabrication en fonderie. Les étapes clés sont les suivantes </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w:t>
      </w:r>
    </w:p>
    <w:p w14:paraId="51C6972B" w14:textId="77777777" w:rsidR="008E4D71" w:rsidRDefault="008E4D71">
      <w:pPr>
        <w:numPr>
          <w:ilvl w:val="0"/>
          <w:numId w:val="213"/>
        </w:numPr>
        <w:pBdr>
          <w:top w:val="nil"/>
          <w:left w:val="nil"/>
          <w:bottom w:val="nil"/>
          <w:right w:val="nil"/>
          <w:between w:val="nil"/>
        </w:pBdr>
        <w:spacing w:line="275" w:lineRule="auto"/>
      </w:pPr>
      <w:r>
        <w:rPr>
          <w:rFonts w:ascii="Google Sans Text" w:eastAsia="Google Sans Text" w:hAnsi="Google Sans Text" w:cs="Google Sans Text"/>
          <w:b/>
          <w:color w:val="1B1C1D"/>
        </w:rPr>
        <w:t>Spécification et Architecture :</w:t>
      </w:r>
      <w:r>
        <w:rPr>
          <w:rFonts w:ascii="Google Sans Text" w:eastAsia="Google Sans Text" w:hAnsi="Google Sans Text" w:cs="Google Sans Text"/>
          <w:color w:val="1B1C1D"/>
        </w:rPr>
        <w:t xml:space="preserve"> Cette phase initiale définit les fonctionnalités, les objectifs de performance (fréquence, latence), les contraintes de puissance, et l'architecture globale du système. Le design est partitionné en blocs fonctionnels majeurs.</w:t>
      </w:r>
      <w:r>
        <w:rPr>
          <w:rFonts w:ascii="Google Sans Text" w:eastAsia="Google Sans Text" w:hAnsi="Google Sans Text" w:cs="Google Sans Text"/>
          <w:color w:val="575B5F"/>
          <w:sz w:val="24"/>
          <w:szCs w:val="24"/>
          <w:vertAlign w:val="superscript"/>
        </w:rPr>
        <w:t>31</w:t>
      </w:r>
    </w:p>
    <w:p w14:paraId="4AA226E9" w14:textId="77777777" w:rsidR="008E4D71" w:rsidRDefault="008E4D71">
      <w:pPr>
        <w:numPr>
          <w:ilvl w:val="0"/>
          <w:numId w:val="213"/>
        </w:numPr>
        <w:pBdr>
          <w:top w:val="nil"/>
          <w:left w:val="nil"/>
          <w:bottom w:val="nil"/>
          <w:right w:val="nil"/>
          <w:between w:val="nil"/>
        </w:pBdr>
        <w:spacing w:line="275" w:lineRule="auto"/>
      </w:pPr>
      <w:r>
        <w:rPr>
          <w:rFonts w:ascii="Google Sans Text" w:eastAsia="Google Sans Text" w:hAnsi="Google Sans Text" w:cs="Google Sans Text"/>
          <w:b/>
          <w:color w:val="1B1C1D"/>
        </w:rPr>
        <w:t>Conception RTL :</w:t>
      </w:r>
      <w:r>
        <w:rPr>
          <w:rFonts w:ascii="Google Sans Text" w:eastAsia="Google Sans Text" w:hAnsi="Google Sans Text" w:cs="Google Sans Text"/>
          <w:color w:val="1B1C1D"/>
        </w:rPr>
        <w:t xml:space="preserve"> Les architectes et les concepteurs écrivent le code HDL (Verilog ou VHDL) qui décrit le comportement de chaque bloc et leurs interconnexions au niveau RTL.</w:t>
      </w:r>
      <w:r>
        <w:rPr>
          <w:rFonts w:ascii="Google Sans Text" w:eastAsia="Google Sans Text" w:hAnsi="Google Sans Text" w:cs="Google Sans Text"/>
          <w:color w:val="575B5F"/>
          <w:sz w:val="24"/>
          <w:szCs w:val="24"/>
          <w:vertAlign w:val="superscript"/>
        </w:rPr>
        <w:t>31</w:t>
      </w:r>
    </w:p>
    <w:p w14:paraId="49BB8DC3" w14:textId="77777777" w:rsidR="008E4D71" w:rsidRDefault="008E4D71">
      <w:pPr>
        <w:numPr>
          <w:ilvl w:val="0"/>
          <w:numId w:val="213"/>
        </w:numPr>
        <w:pBdr>
          <w:top w:val="nil"/>
          <w:left w:val="nil"/>
          <w:bottom w:val="nil"/>
          <w:right w:val="nil"/>
          <w:between w:val="nil"/>
        </w:pBdr>
        <w:spacing w:line="275" w:lineRule="auto"/>
      </w:pPr>
      <w:r>
        <w:rPr>
          <w:rFonts w:ascii="Google Sans Text" w:eastAsia="Google Sans Text" w:hAnsi="Google Sans Text" w:cs="Google Sans Text"/>
          <w:b/>
          <w:color w:val="1B1C1D"/>
        </w:rPr>
        <w:t>Synthèse Logique :</w:t>
      </w:r>
      <w:r>
        <w:rPr>
          <w:rFonts w:ascii="Google Sans Text" w:eastAsia="Google Sans Text" w:hAnsi="Google Sans Text" w:cs="Google Sans Text"/>
          <w:color w:val="1B1C1D"/>
        </w:rPr>
        <w:t xml:space="preserve"> C'est la première étape de la transformation automatisée. Un outil de synthèse lit le code RTL et le traduit en une </w:t>
      </w:r>
      <w:r>
        <w:rPr>
          <w:rFonts w:ascii="Google Sans Text" w:eastAsia="Google Sans Text" w:hAnsi="Google Sans Text" w:cs="Google Sans Text"/>
          <w:b/>
          <w:color w:val="1B1C1D"/>
        </w:rPr>
        <w:t>netlist</w:t>
      </w:r>
      <w:r>
        <w:rPr>
          <w:rFonts w:ascii="Google Sans Text" w:eastAsia="Google Sans Text" w:hAnsi="Google Sans Text" w:cs="Google Sans Text"/>
          <w:color w:val="1B1C1D"/>
        </w:rPr>
        <w:t xml:space="preserve"> au niveau porte. Une netlist est une description textuelle des instances de cellules de la bibliothèque standard et de leurs connexions. L'outil optimise cette netlist pour respecter des contraintes de surface, de vitesse (timing) et de consommation.</w:t>
      </w:r>
      <w:r>
        <w:rPr>
          <w:rFonts w:ascii="Google Sans Text" w:eastAsia="Google Sans Text" w:hAnsi="Google Sans Text" w:cs="Google Sans Text"/>
          <w:color w:val="575B5F"/>
          <w:sz w:val="24"/>
          <w:szCs w:val="24"/>
          <w:vertAlign w:val="superscript"/>
        </w:rPr>
        <w:t>31</w:t>
      </w:r>
    </w:p>
    <w:p w14:paraId="3B3A58DE" w14:textId="77777777" w:rsidR="008E4D71" w:rsidRDefault="008E4D71">
      <w:pPr>
        <w:numPr>
          <w:ilvl w:val="0"/>
          <w:numId w:val="213"/>
        </w:numPr>
        <w:pBdr>
          <w:top w:val="nil"/>
          <w:left w:val="nil"/>
          <w:bottom w:val="nil"/>
          <w:right w:val="nil"/>
          <w:between w:val="nil"/>
        </w:pBdr>
        <w:spacing w:line="275" w:lineRule="auto"/>
      </w:pPr>
      <w:r>
        <w:rPr>
          <w:rFonts w:ascii="Google Sans Text" w:eastAsia="Google Sans Text" w:hAnsi="Google Sans Text" w:cs="Google Sans Text"/>
          <w:b/>
          <w:color w:val="1B1C1D"/>
        </w:rPr>
        <w:t>Floorplanning :</w:t>
      </w:r>
      <w:r>
        <w:rPr>
          <w:rFonts w:ascii="Google Sans Text" w:eastAsia="Google Sans Text" w:hAnsi="Google Sans Text" w:cs="Google Sans Text"/>
          <w:color w:val="1B1C1D"/>
        </w:rPr>
        <w:t xml:space="preserve"> Cette étape marque le début de la conception physique (backend). Le floorplan définit la forme générale de la puce, l'emplacement des blocs majeurs (mémoires, blocs IP, etc.), la position des broches d'entrée/sortie, et la structure du réseau de distribution de l'alimentation (VDD​ et GND).</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Un bon floorplan est crucial pour la performance finale.</w:t>
      </w:r>
    </w:p>
    <w:p w14:paraId="48700D1F" w14:textId="77777777" w:rsidR="008E4D71" w:rsidRDefault="008E4D71">
      <w:pPr>
        <w:numPr>
          <w:ilvl w:val="0"/>
          <w:numId w:val="213"/>
        </w:numPr>
        <w:pBdr>
          <w:top w:val="nil"/>
          <w:left w:val="nil"/>
          <w:bottom w:val="nil"/>
          <w:right w:val="nil"/>
          <w:between w:val="nil"/>
        </w:pBdr>
        <w:spacing w:line="275" w:lineRule="auto"/>
      </w:pPr>
      <w:r>
        <w:rPr>
          <w:rFonts w:ascii="Google Sans Text" w:eastAsia="Google Sans Text" w:hAnsi="Google Sans Text" w:cs="Google Sans Text"/>
          <w:b/>
          <w:color w:val="1B1C1D"/>
        </w:rPr>
        <w:t>Placement :</w:t>
      </w:r>
      <w:r>
        <w:rPr>
          <w:rFonts w:ascii="Google Sans Text" w:eastAsia="Google Sans Text" w:hAnsi="Google Sans Text" w:cs="Google Sans Text"/>
          <w:color w:val="1B1C1D"/>
        </w:rPr>
        <w:t xml:space="preserve"> L'outil de placement prend les milliers ou millions de cellules standard de la netlist et détermine la position physique optimale de chacune d'entre elles sur la surface de la puce. L'objectif est de minimiser la </w:t>
      </w:r>
      <w:r>
        <w:rPr>
          <w:rFonts w:ascii="Google Sans Text" w:eastAsia="Google Sans Text" w:hAnsi="Google Sans Text" w:cs="Google Sans Text"/>
          <w:color w:val="1B1C1D"/>
        </w:rPr>
        <w:lastRenderedPageBreak/>
        <w:t>longueur totale des fils de connexion tout en évitant la congestion, ce qui facilite le routage et améliore le timing.</w:t>
      </w:r>
      <w:r>
        <w:rPr>
          <w:rFonts w:ascii="Google Sans Text" w:eastAsia="Google Sans Text" w:hAnsi="Google Sans Text" w:cs="Google Sans Text"/>
          <w:color w:val="575B5F"/>
          <w:sz w:val="24"/>
          <w:szCs w:val="24"/>
          <w:vertAlign w:val="superscript"/>
        </w:rPr>
        <w:t>32</w:t>
      </w:r>
    </w:p>
    <w:p w14:paraId="0DB43B40" w14:textId="77777777" w:rsidR="008E4D71" w:rsidRDefault="008E4D71">
      <w:pPr>
        <w:numPr>
          <w:ilvl w:val="0"/>
          <w:numId w:val="213"/>
        </w:numPr>
        <w:pBdr>
          <w:top w:val="nil"/>
          <w:left w:val="nil"/>
          <w:bottom w:val="nil"/>
          <w:right w:val="nil"/>
          <w:between w:val="nil"/>
        </w:pBdr>
        <w:spacing w:line="275" w:lineRule="auto"/>
      </w:pPr>
      <w:r>
        <w:rPr>
          <w:rFonts w:ascii="Google Sans Text" w:eastAsia="Google Sans Text" w:hAnsi="Google Sans Text" w:cs="Google Sans Text"/>
          <w:b/>
          <w:color w:val="1B1C1D"/>
        </w:rPr>
        <w:t>Synthèse de l'Arbre d'Horloge (CTS - Clock Tree Synthesis) :</w:t>
      </w:r>
      <w:r>
        <w:rPr>
          <w:rFonts w:ascii="Google Sans Text" w:eastAsia="Google Sans Text" w:hAnsi="Google Sans Text" w:cs="Google Sans Text"/>
          <w:color w:val="1B1C1D"/>
        </w:rPr>
        <w:t xml:space="preserve"> Le signal d'horloge doit atteindre des millions de bascules simultanément. Le CTS construit un réseau de distribution d'horloge, en insérant des tampons, pour que le signal d'horloge arrive à chaque bascule avec un déphasage (skew) minimal. C'est une étape critique pour la performance et la consommation d'énergie.</w:t>
      </w:r>
      <w:r>
        <w:rPr>
          <w:rFonts w:ascii="Google Sans Text" w:eastAsia="Google Sans Text" w:hAnsi="Google Sans Text" w:cs="Google Sans Text"/>
          <w:color w:val="575B5F"/>
          <w:sz w:val="24"/>
          <w:szCs w:val="24"/>
          <w:vertAlign w:val="superscript"/>
        </w:rPr>
        <w:t>46</w:t>
      </w:r>
    </w:p>
    <w:p w14:paraId="5651C9AF" w14:textId="77777777" w:rsidR="008E4D71" w:rsidRDefault="008E4D71">
      <w:pPr>
        <w:numPr>
          <w:ilvl w:val="0"/>
          <w:numId w:val="213"/>
        </w:numPr>
        <w:pBdr>
          <w:top w:val="nil"/>
          <w:left w:val="nil"/>
          <w:bottom w:val="nil"/>
          <w:right w:val="nil"/>
          <w:between w:val="nil"/>
        </w:pBdr>
        <w:spacing w:line="275" w:lineRule="auto"/>
      </w:pPr>
      <w:r>
        <w:rPr>
          <w:rFonts w:ascii="Google Sans Text" w:eastAsia="Google Sans Text" w:hAnsi="Google Sans Text" w:cs="Google Sans Text"/>
          <w:b/>
          <w:color w:val="1B1C1D"/>
        </w:rPr>
        <w:t>Routage :</w:t>
      </w:r>
      <w:r>
        <w:rPr>
          <w:rFonts w:ascii="Google Sans Text" w:eastAsia="Google Sans Text" w:hAnsi="Google Sans Text" w:cs="Google Sans Text"/>
          <w:color w:val="1B1C1D"/>
        </w:rPr>
        <w:t xml:space="preserve"> L'outil de routage dessine les "fils" métalliques qui connectent physiquement les broches des cellules standard, en suivant les connexions définies dans la netlist. Ce processus s'effectue sur plusieurs couches de métal superposées.</w:t>
      </w:r>
      <w:r>
        <w:rPr>
          <w:rFonts w:ascii="Google Sans Text" w:eastAsia="Google Sans Text" w:hAnsi="Google Sans Text" w:cs="Google Sans Text"/>
          <w:color w:val="575B5F"/>
          <w:sz w:val="24"/>
          <w:szCs w:val="24"/>
          <w:vertAlign w:val="superscript"/>
        </w:rPr>
        <w:t>46</w:t>
      </w:r>
    </w:p>
    <w:p w14:paraId="1AB32AB3" w14:textId="77777777" w:rsidR="008E4D71" w:rsidRDefault="008E4D71">
      <w:pPr>
        <w:numPr>
          <w:ilvl w:val="0"/>
          <w:numId w:val="213"/>
        </w:numPr>
        <w:pBdr>
          <w:top w:val="nil"/>
          <w:left w:val="nil"/>
          <w:bottom w:val="nil"/>
          <w:right w:val="nil"/>
          <w:between w:val="nil"/>
        </w:pBdr>
        <w:spacing w:line="275" w:lineRule="auto"/>
      </w:pPr>
      <w:r>
        <w:rPr>
          <w:rFonts w:ascii="Google Sans Text" w:eastAsia="Google Sans Text" w:hAnsi="Google Sans Text" w:cs="Google Sans Text"/>
          <w:b/>
          <w:color w:val="1B1C1D"/>
        </w:rPr>
        <w:t>Vérification Physique (Signoff) :</w:t>
      </w:r>
      <w:r>
        <w:rPr>
          <w:rFonts w:ascii="Google Sans Text" w:eastAsia="Google Sans Text" w:hAnsi="Google Sans Text" w:cs="Google Sans Text"/>
          <w:color w:val="1B1C1D"/>
        </w:rPr>
        <w:t xml:space="preserve"> Avant d'envoyer le design en fabrication, une série de vérifications finales est effectuée. Celles-ci incluent le </w:t>
      </w:r>
      <w:r>
        <w:rPr>
          <w:rFonts w:ascii="Google Sans Text" w:eastAsia="Google Sans Text" w:hAnsi="Google Sans Text" w:cs="Google Sans Text"/>
          <w:b/>
          <w:color w:val="1B1C1D"/>
        </w:rPr>
        <w:t>DRC (Design Rule Checking)</w:t>
      </w:r>
      <w:r>
        <w:rPr>
          <w:rFonts w:ascii="Google Sans Text" w:eastAsia="Google Sans Text" w:hAnsi="Google Sans Text" w:cs="Google Sans Text"/>
          <w:color w:val="1B1C1D"/>
        </w:rPr>
        <w:t xml:space="preserve">, qui s'assure que le layout respecte les règles géométriques de la fonderie, le </w:t>
      </w:r>
      <w:r>
        <w:rPr>
          <w:rFonts w:ascii="Google Sans Text" w:eastAsia="Google Sans Text" w:hAnsi="Google Sans Text" w:cs="Google Sans Text"/>
          <w:b/>
          <w:color w:val="1B1C1D"/>
        </w:rPr>
        <w:t>LVS (Layout Versus Schematic)</w:t>
      </w:r>
      <w:r>
        <w:rPr>
          <w:rFonts w:ascii="Google Sans Text" w:eastAsia="Google Sans Text" w:hAnsi="Google Sans Text" w:cs="Google Sans Text"/>
          <w:color w:val="1B1C1D"/>
        </w:rPr>
        <w:t>, qui compare le layout extrait au schéma initial (la netlist) pour garantir qu'ils sont électriquement équivalents, et l'</w:t>
      </w:r>
      <w:r>
        <w:rPr>
          <w:rFonts w:ascii="Google Sans Text" w:eastAsia="Google Sans Text" w:hAnsi="Google Sans Text" w:cs="Google Sans Text"/>
          <w:b/>
          <w:color w:val="1B1C1D"/>
        </w:rPr>
        <w:t>Analyse Temporelle Statique (STA)</w:t>
      </w:r>
      <w:r>
        <w:rPr>
          <w:rFonts w:ascii="Google Sans Text" w:eastAsia="Google Sans Text" w:hAnsi="Google Sans Text" w:cs="Google Sans Text"/>
          <w:color w:val="1B1C1D"/>
        </w:rPr>
        <w:t>, qui vérifie que le circuit respecte les contraintes de timing.</w:t>
      </w:r>
      <w:r>
        <w:rPr>
          <w:rFonts w:ascii="Google Sans Text" w:eastAsia="Google Sans Text" w:hAnsi="Google Sans Text" w:cs="Google Sans Text"/>
          <w:color w:val="575B5F"/>
          <w:sz w:val="24"/>
          <w:szCs w:val="24"/>
          <w:vertAlign w:val="superscript"/>
        </w:rPr>
        <w:t>31</w:t>
      </w:r>
    </w:p>
    <w:p w14:paraId="6679CC9F" w14:textId="77777777" w:rsidR="008E4D71" w:rsidRDefault="008E4D71">
      <w:pPr>
        <w:numPr>
          <w:ilvl w:val="0"/>
          <w:numId w:val="213"/>
        </w:numPr>
        <w:pBdr>
          <w:top w:val="nil"/>
          <w:left w:val="nil"/>
          <w:bottom w:val="nil"/>
          <w:right w:val="nil"/>
          <w:between w:val="nil"/>
        </w:pBdr>
        <w:spacing w:after="120" w:line="275" w:lineRule="auto"/>
      </w:pPr>
      <w:r>
        <w:rPr>
          <w:rFonts w:ascii="Google Sans Text" w:eastAsia="Google Sans Text" w:hAnsi="Google Sans Text" w:cs="Google Sans Text"/>
          <w:b/>
          <w:color w:val="1B1C1D"/>
        </w:rPr>
        <w:t>Tape-out :</w:t>
      </w:r>
      <w:r>
        <w:rPr>
          <w:rFonts w:ascii="Google Sans Text" w:eastAsia="Google Sans Text" w:hAnsi="Google Sans Text" w:cs="Google Sans Text"/>
          <w:color w:val="1B1C1D"/>
        </w:rPr>
        <w:t xml:space="preserve"> Une fois toutes les vérifications passées avec succès, le fichier de layout final au format GDSII est généré et envoyé à la fonderie pour la fabrication des masques de photolithographie et la production des wafers de silicium.</w:t>
      </w:r>
      <w:r>
        <w:rPr>
          <w:rFonts w:ascii="Google Sans Text" w:eastAsia="Google Sans Text" w:hAnsi="Google Sans Text" w:cs="Google Sans Text"/>
          <w:color w:val="575B5F"/>
          <w:sz w:val="24"/>
          <w:szCs w:val="24"/>
          <w:vertAlign w:val="superscript"/>
        </w:rPr>
        <w:t>31</w:t>
      </w:r>
    </w:p>
    <w:p w14:paraId="69ABE76C"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2D9F726"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10.5.2 L'Architecture des FPGA Modernes</w:t>
      </w:r>
    </w:p>
    <w:p w14:paraId="7EEB294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E9B2C50"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FPGA (Field-Programmable Gate Array) est un circuit intégré standard qui peut être configuré par l'utilisateur après sa fabrication pour implémenter n'importe quel circuit numérique.</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Cette programmabilité est rendue possible par une architecture régulière composée de trois éléments principaux.</w:t>
      </w:r>
    </w:p>
    <w:p w14:paraId="41FFC75D" w14:textId="77777777" w:rsidR="008E4D71" w:rsidRDefault="008E4D71">
      <w:pPr>
        <w:numPr>
          <w:ilvl w:val="0"/>
          <w:numId w:val="214"/>
        </w:numPr>
        <w:pBdr>
          <w:top w:val="nil"/>
          <w:left w:val="nil"/>
          <w:bottom w:val="nil"/>
          <w:right w:val="nil"/>
          <w:between w:val="nil"/>
        </w:pBdr>
        <w:spacing w:line="275" w:lineRule="auto"/>
      </w:pPr>
      <w:r>
        <w:rPr>
          <w:rFonts w:ascii="Google Sans Text" w:eastAsia="Google Sans Text" w:hAnsi="Google Sans Text" w:cs="Google Sans Text"/>
          <w:b/>
          <w:color w:val="1B1C1D"/>
        </w:rPr>
        <w:t>Blocs Logiques Configurables (CLB - Configurable Logic Blocks) :</w:t>
      </w:r>
      <w:r>
        <w:rPr>
          <w:rFonts w:ascii="Google Sans Text" w:eastAsia="Google Sans Text" w:hAnsi="Google Sans Text" w:cs="Google Sans Text"/>
          <w:color w:val="1B1C1D"/>
        </w:rPr>
        <w:t xml:space="preserve"> Ce sont les ressources de calcul du FPGA. Un FPGA est une vaste grille 2D de CLBs.</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Chaque CLB est lui-même composé de plusieurs sous-unités appelées</w:t>
      </w:r>
      <w:r>
        <w:rPr>
          <w:color w:val="000000"/>
        </w:rPr>
        <w:br/>
      </w:r>
      <w:r>
        <w:rPr>
          <w:rFonts w:ascii="Google Sans Text" w:eastAsia="Google Sans Text" w:hAnsi="Google Sans Text" w:cs="Google Sans Text"/>
          <w:b/>
          <w:color w:val="1B1C1D"/>
        </w:rPr>
        <w:t>slices</w:t>
      </w:r>
      <w:r>
        <w:rPr>
          <w:rFonts w:ascii="Google Sans Text" w:eastAsia="Google Sans Text" w:hAnsi="Google Sans Text" w:cs="Google Sans Text"/>
          <w:color w:val="1B1C1D"/>
        </w:rPr>
        <w:t xml:space="preserve">. L'architecture exacte varie selon les fabricants (par exemple, Xilinx ou Intel/Altera), mais une slice typique contient </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w:t>
      </w:r>
    </w:p>
    <w:p w14:paraId="0C900D82" w14:textId="77777777" w:rsidR="008E4D71" w:rsidRDefault="008E4D71">
      <w:pPr>
        <w:numPr>
          <w:ilvl w:val="1"/>
          <w:numId w:val="215"/>
        </w:numPr>
        <w:pBdr>
          <w:top w:val="nil"/>
          <w:left w:val="nil"/>
          <w:bottom w:val="nil"/>
          <w:right w:val="nil"/>
          <w:between w:val="nil"/>
        </w:pBdr>
        <w:spacing w:line="275" w:lineRule="auto"/>
      </w:pPr>
      <w:r>
        <w:rPr>
          <w:rFonts w:ascii="Google Sans Text" w:eastAsia="Google Sans Text" w:hAnsi="Google Sans Text" w:cs="Google Sans Text"/>
          <w:b/>
          <w:color w:val="1B1C1D"/>
        </w:rPr>
        <w:t>Tables de Correspondance (LUT - Look-Up Tables) :</w:t>
      </w:r>
      <w:r>
        <w:rPr>
          <w:rFonts w:ascii="Google Sans Text" w:eastAsia="Google Sans Text" w:hAnsi="Google Sans Text" w:cs="Google Sans Text"/>
          <w:color w:val="1B1C1D"/>
        </w:rPr>
        <w:t xml:space="preserve"> Le cœur de la logique programmable. Une LUT à N entrées est une petite mémoire RAM (SRAM) de 2N bits. Les N entrées de la LUT servent d'adresse pour lire la valeur stockée dans la mémoire. En programmant le contenu de cette mémoire, une LUT à N entrées peut implémenter </w:t>
      </w:r>
      <w:r>
        <w:rPr>
          <w:rFonts w:ascii="Google Sans Text" w:eastAsia="Google Sans Text" w:hAnsi="Google Sans Text" w:cs="Google Sans Text"/>
          <w:b/>
          <w:color w:val="1B1C1D"/>
        </w:rPr>
        <w:t>n'importe quelle fonction booléenne</w:t>
      </w:r>
      <w:r>
        <w:rPr>
          <w:rFonts w:ascii="Google Sans Text" w:eastAsia="Google Sans Text" w:hAnsi="Google Sans Text" w:cs="Google Sans Text"/>
          <w:color w:val="1B1C1D"/>
        </w:rPr>
        <w:t xml:space="preserve"> de N variables. Les FPGAs modernes utilisent principalement des LUTs à 6 entrées, qui peuvent souvent être fractionnées en deux LUTs à 5 entrées.</w:t>
      </w:r>
      <w:r>
        <w:rPr>
          <w:rFonts w:ascii="Google Sans Text" w:eastAsia="Google Sans Text" w:hAnsi="Google Sans Text" w:cs="Google Sans Text"/>
          <w:color w:val="575B5F"/>
          <w:sz w:val="24"/>
          <w:szCs w:val="24"/>
          <w:vertAlign w:val="superscript"/>
        </w:rPr>
        <w:t>49</w:t>
      </w:r>
    </w:p>
    <w:p w14:paraId="0D62FC16" w14:textId="77777777" w:rsidR="008E4D71" w:rsidRDefault="008E4D71">
      <w:pPr>
        <w:numPr>
          <w:ilvl w:val="1"/>
          <w:numId w:val="215"/>
        </w:numPr>
        <w:pBdr>
          <w:top w:val="nil"/>
          <w:left w:val="nil"/>
          <w:bottom w:val="nil"/>
          <w:right w:val="nil"/>
          <w:between w:val="nil"/>
        </w:pBdr>
        <w:spacing w:line="275" w:lineRule="auto"/>
      </w:pPr>
      <w:r>
        <w:rPr>
          <w:rFonts w:ascii="Google Sans Text" w:eastAsia="Google Sans Text" w:hAnsi="Google Sans Text" w:cs="Google Sans Text"/>
          <w:b/>
          <w:color w:val="1B1C1D"/>
        </w:rPr>
        <w:t>Éléments de Mémorisation :</w:t>
      </w:r>
      <w:r>
        <w:rPr>
          <w:rFonts w:ascii="Google Sans Text" w:eastAsia="Google Sans Text" w:hAnsi="Google Sans Text" w:cs="Google Sans Text"/>
          <w:color w:val="1B1C1D"/>
        </w:rPr>
        <w:t xml:space="preserve"> Chaque slice contient également un ensemble de bascules (Flip-Flops ou registres) pour implémenter la logique séquentielle. La sortie d'une LUT peut être directement connectée à l'entrée d'une bascule au sein de la même slice.</w:t>
      </w:r>
      <w:r>
        <w:rPr>
          <w:rFonts w:ascii="Google Sans Text" w:eastAsia="Google Sans Text" w:hAnsi="Google Sans Text" w:cs="Google Sans Text"/>
          <w:color w:val="575B5F"/>
          <w:sz w:val="24"/>
          <w:szCs w:val="24"/>
          <w:vertAlign w:val="superscript"/>
        </w:rPr>
        <w:t>51</w:t>
      </w:r>
    </w:p>
    <w:p w14:paraId="296D92E3" w14:textId="77777777" w:rsidR="008E4D71" w:rsidRDefault="008E4D71">
      <w:pPr>
        <w:numPr>
          <w:ilvl w:val="1"/>
          <w:numId w:val="215"/>
        </w:numPr>
        <w:pBdr>
          <w:top w:val="nil"/>
          <w:left w:val="nil"/>
          <w:bottom w:val="nil"/>
          <w:right w:val="nil"/>
          <w:between w:val="nil"/>
        </w:pBdr>
        <w:spacing w:line="275" w:lineRule="auto"/>
      </w:pPr>
      <w:r>
        <w:rPr>
          <w:rFonts w:ascii="Google Sans Text" w:eastAsia="Google Sans Text" w:hAnsi="Google Sans Text" w:cs="Google Sans Text"/>
          <w:b/>
          <w:color w:val="1B1C1D"/>
        </w:rPr>
        <w:t>Logique de Report (Carry Logic) :</w:t>
      </w:r>
      <w:r>
        <w:rPr>
          <w:rFonts w:ascii="Google Sans Text" w:eastAsia="Google Sans Text" w:hAnsi="Google Sans Text" w:cs="Google Sans Text"/>
          <w:color w:val="1B1C1D"/>
        </w:rPr>
        <w:t xml:space="preserve"> Des circuits dédiés et rapides pour accélérer les opérations arithmétiques comme les additions, qui sont souvent lentes si implémentées uniquement avec des LUTs.</w:t>
      </w:r>
    </w:p>
    <w:p w14:paraId="6BA8DF76" w14:textId="77777777" w:rsidR="008E4D71" w:rsidRDefault="008E4D71">
      <w:pPr>
        <w:numPr>
          <w:ilvl w:val="0"/>
          <w:numId w:val="214"/>
        </w:numPr>
        <w:pBdr>
          <w:top w:val="nil"/>
          <w:left w:val="nil"/>
          <w:bottom w:val="nil"/>
          <w:right w:val="nil"/>
          <w:between w:val="nil"/>
        </w:pBdr>
        <w:spacing w:line="275" w:lineRule="auto"/>
      </w:pPr>
      <w:r>
        <w:rPr>
          <w:rFonts w:ascii="Google Sans Text" w:eastAsia="Google Sans Text" w:hAnsi="Google Sans Text" w:cs="Google Sans Text"/>
          <w:b/>
          <w:color w:val="1B1C1D"/>
        </w:rPr>
        <w:t>Réseaux d'Interconnexion Programmables :</w:t>
      </w:r>
      <w:r>
        <w:rPr>
          <w:rFonts w:ascii="Google Sans Text" w:eastAsia="Google Sans Text" w:hAnsi="Google Sans Text" w:cs="Google Sans Text"/>
          <w:color w:val="1B1C1D"/>
        </w:rPr>
        <w:t xml:space="preserve"> Les CLBs sont noyés dans une "mer" de ressources de routage. C'est un réseau hiérarchique de segments de fils de différentes longueurs (courts, longs, globaux) et de </w:t>
      </w:r>
      <w:r>
        <w:rPr>
          <w:rFonts w:ascii="Google Sans Text" w:eastAsia="Google Sans Text" w:hAnsi="Google Sans Text" w:cs="Google Sans Text"/>
          <w:b/>
          <w:color w:val="1B1C1D"/>
        </w:rPr>
        <w:t>matrices de commutation</w:t>
      </w:r>
      <w:r>
        <w:rPr>
          <w:rFonts w:ascii="Google Sans Text" w:eastAsia="Google Sans Text" w:hAnsi="Google Sans Text" w:cs="Google Sans Text"/>
          <w:color w:val="1B1C1D"/>
        </w:rPr>
        <w:t xml:space="preserve"> (Switch Boxes). Ces matrices sont des ensembles d'interrupteurs programmables (basés sur des transistors pass-gate ou des multiplexeurs) qui permettent de connecter les fils horizontaux et verticaux, et de </w:t>
      </w:r>
      <w:r>
        <w:rPr>
          <w:rFonts w:ascii="Google Sans Text" w:eastAsia="Google Sans Text" w:hAnsi="Google Sans Text" w:cs="Google Sans Text"/>
          <w:color w:val="1B1C1D"/>
        </w:rPr>
        <w:lastRenderedPageBreak/>
        <w:t>relier les entrées/sorties des CLBs au réseau de routage.</w:t>
      </w:r>
      <w:r>
        <w:rPr>
          <w:rFonts w:ascii="Google Sans Text" w:eastAsia="Google Sans Text" w:hAnsi="Google Sans Text" w:cs="Google Sans Text"/>
          <w:color w:val="575B5F"/>
          <w:sz w:val="24"/>
          <w:szCs w:val="24"/>
          <w:vertAlign w:val="superscript"/>
        </w:rPr>
        <w:t>49</w:t>
      </w:r>
    </w:p>
    <w:p w14:paraId="48919945" w14:textId="77777777" w:rsidR="008E4D71" w:rsidRDefault="008E4D71">
      <w:pPr>
        <w:numPr>
          <w:ilvl w:val="0"/>
          <w:numId w:val="214"/>
        </w:numPr>
        <w:pBdr>
          <w:top w:val="nil"/>
          <w:left w:val="nil"/>
          <w:bottom w:val="nil"/>
          <w:right w:val="nil"/>
          <w:between w:val="nil"/>
        </w:pBdr>
        <w:spacing w:after="120" w:line="275" w:lineRule="auto"/>
      </w:pPr>
      <w:r>
        <w:rPr>
          <w:rFonts w:ascii="Google Sans Text" w:eastAsia="Google Sans Text" w:hAnsi="Google Sans Text" w:cs="Google Sans Text"/>
          <w:b/>
          <w:color w:val="1B1C1D"/>
        </w:rPr>
        <w:t>Blocs d'Entrée/Sortie (IOBs) :</w:t>
      </w:r>
      <w:r>
        <w:rPr>
          <w:rFonts w:ascii="Google Sans Text" w:eastAsia="Google Sans Text" w:hAnsi="Google Sans Text" w:cs="Google Sans Text"/>
          <w:color w:val="1B1C1D"/>
        </w:rPr>
        <w:t xml:space="preserve"> Situés à la périphérie de la puce, ces blocs configurables connectent les signaux internes du FPGA aux broches physiques du boîtier. Ils peuvent être configurés pour supporter une grande variété de standards de tension et de protocoles.</w:t>
      </w:r>
    </w:p>
    <w:p w14:paraId="14B1B905"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113BD34"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10.5.3 Le Flux de Conception pour FPGA</w:t>
      </w:r>
    </w:p>
    <w:p w14:paraId="6D4E12D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7357641"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flux de conception FPGA est conceptuellement similaire au flux ASIC jusqu'à la synthèse, mais la partie "backend" (conception physique) est remplacée par un processus de "compilation" logicielle qui mappe le design sur l'architecture préexistante du FPGA.</w:t>
      </w:r>
      <w:r>
        <w:rPr>
          <w:rFonts w:ascii="Google Sans Text" w:eastAsia="Google Sans Text" w:hAnsi="Google Sans Text" w:cs="Google Sans Text"/>
          <w:color w:val="575B5F"/>
          <w:sz w:val="24"/>
          <w:szCs w:val="24"/>
          <w:vertAlign w:val="superscript"/>
        </w:rPr>
        <w:t>47</w:t>
      </w:r>
    </w:p>
    <w:p w14:paraId="0906912E" w14:textId="77777777" w:rsidR="008E4D71" w:rsidRDefault="008E4D71">
      <w:pPr>
        <w:numPr>
          <w:ilvl w:val="0"/>
          <w:numId w:val="216"/>
        </w:numPr>
        <w:pBdr>
          <w:top w:val="nil"/>
          <w:left w:val="nil"/>
          <w:bottom w:val="nil"/>
          <w:right w:val="nil"/>
          <w:between w:val="nil"/>
        </w:pBdr>
        <w:spacing w:line="275" w:lineRule="auto"/>
      </w:pPr>
      <w:r>
        <w:rPr>
          <w:rFonts w:ascii="Google Sans Text" w:eastAsia="Google Sans Text" w:hAnsi="Google Sans Text" w:cs="Google Sans Text"/>
          <w:b/>
          <w:color w:val="1B1C1D"/>
        </w:rPr>
        <w:t>Synthèse :</w:t>
      </w:r>
      <w:r>
        <w:rPr>
          <w:rFonts w:ascii="Google Sans Text" w:eastAsia="Google Sans Text" w:hAnsi="Google Sans Text" w:cs="Google Sans Text"/>
          <w:color w:val="1B1C1D"/>
        </w:rPr>
        <w:t xml:space="preserve"> Le code HDL est synthétisé en une netlist de primitives technologiques spécifiques au FPGA cible (LUTs, bascules, blocs de mémoire, etc.).</w:t>
      </w:r>
    </w:p>
    <w:p w14:paraId="5BFC44F6" w14:textId="77777777" w:rsidR="008E4D71" w:rsidRDefault="008E4D71">
      <w:pPr>
        <w:numPr>
          <w:ilvl w:val="0"/>
          <w:numId w:val="216"/>
        </w:numPr>
        <w:pBdr>
          <w:top w:val="nil"/>
          <w:left w:val="nil"/>
          <w:bottom w:val="nil"/>
          <w:right w:val="nil"/>
          <w:between w:val="nil"/>
        </w:pBdr>
        <w:spacing w:line="275" w:lineRule="auto"/>
      </w:pPr>
      <w:r>
        <w:rPr>
          <w:rFonts w:ascii="Google Sans Text" w:eastAsia="Google Sans Text" w:hAnsi="Google Sans Text" w:cs="Google Sans Text"/>
          <w:b/>
          <w:color w:val="1B1C1D"/>
        </w:rPr>
        <w:t>Mapping (ou Empaquetage) :</w:t>
      </w:r>
      <w:r>
        <w:rPr>
          <w:rFonts w:ascii="Google Sans Text" w:eastAsia="Google Sans Text" w:hAnsi="Google Sans Text" w:cs="Google Sans Text"/>
          <w:color w:val="1B1C1D"/>
        </w:rPr>
        <w:t xml:space="preserve"> Les primitives logiques de la netlist sont regroupées pour être implémentées dans les ressources physiques des slices/CLBs.</w:t>
      </w:r>
    </w:p>
    <w:p w14:paraId="77EE747F" w14:textId="77777777" w:rsidR="008E4D71" w:rsidRDefault="008E4D71">
      <w:pPr>
        <w:numPr>
          <w:ilvl w:val="0"/>
          <w:numId w:val="216"/>
        </w:numPr>
        <w:pBdr>
          <w:top w:val="nil"/>
          <w:left w:val="nil"/>
          <w:bottom w:val="nil"/>
          <w:right w:val="nil"/>
          <w:between w:val="nil"/>
        </w:pBdr>
        <w:spacing w:line="275" w:lineRule="auto"/>
      </w:pPr>
      <w:r>
        <w:rPr>
          <w:rFonts w:ascii="Google Sans Text" w:eastAsia="Google Sans Text" w:hAnsi="Google Sans Text" w:cs="Google Sans Text"/>
          <w:b/>
          <w:color w:val="1B1C1D"/>
        </w:rPr>
        <w:t>Placement :</w:t>
      </w:r>
      <w:r>
        <w:rPr>
          <w:rFonts w:ascii="Google Sans Text" w:eastAsia="Google Sans Text" w:hAnsi="Google Sans Text" w:cs="Google Sans Text"/>
          <w:color w:val="1B1C1D"/>
        </w:rPr>
        <w:t xml:space="preserve"> L'outil de placement assigne chaque CLB (contenant la logique mappée) à un emplacement physique spécifique sur la grille de CLBs du FPGA. L'objectif est de minimiser la distance entre les blocs qui communiquent beaucoup pour réduire les délais de routage.</w:t>
      </w:r>
    </w:p>
    <w:p w14:paraId="11F811E4" w14:textId="77777777" w:rsidR="008E4D71" w:rsidRDefault="008E4D71">
      <w:pPr>
        <w:numPr>
          <w:ilvl w:val="0"/>
          <w:numId w:val="216"/>
        </w:numPr>
        <w:pBdr>
          <w:top w:val="nil"/>
          <w:left w:val="nil"/>
          <w:bottom w:val="nil"/>
          <w:right w:val="nil"/>
          <w:between w:val="nil"/>
        </w:pBdr>
        <w:spacing w:line="275" w:lineRule="auto"/>
      </w:pPr>
      <w:r>
        <w:rPr>
          <w:rFonts w:ascii="Google Sans Text" w:eastAsia="Google Sans Text" w:hAnsi="Google Sans Text" w:cs="Google Sans Text"/>
          <w:b/>
          <w:color w:val="1B1C1D"/>
        </w:rPr>
        <w:t>Routage :</w:t>
      </w:r>
      <w:r>
        <w:rPr>
          <w:rFonts w:ascii="Google Sans Text" w:eastAsia="Google Sans Text" w:hAnsi="Google Sans Text" w:cs="Google Sans Text"/>
          <w:color w:val="1B1C1D"/>
        </w:rPr>
        <w:t xml:space="preserve"> L'outil de routage trouve des chemins à travers le réseau d'interconnexion programmable pour connecter les CLBs entre eux, conformément à la netlist. C'est souvent l'étape la plus longue et la plus complexe du processus.</w:t>
      </w:r>
    </w:p>
    <w:p w14:paraId="74D32514" w14:textId="77777777" w:rsidR="008E4D71" w:rsidRDefault="008E4D71">
      <w:pPr>
        <w:numPr>
          <w:ilvl w:val="0"/>
          <w:numId w:val="216"/>
        </w:numPr>
        <w:pBdr>
          <w:top w:val="nil"/>
          <w:left w:val="nil"/>
          <w:bottom w:val="nil"/>
          <w:right w:val="nil"/>
          <w:between w:val="nil"/>
        </w:pBdr>
        <w:spacing w:line="275" w:lineRule="auto"/>
      </w:pPr>
      <w:r>
        <w:rPr>
          <w:rFonts w:ascii="Google Sans Text" w:eastAsia="Google Sans Text" w:hAnsi="Google Sans Text" w:cs="Google Sans Text"/>
          <w:b/>
          <w:color w:val="1B1C1D"/>
        </w:rPr>
        <w:t>Génération du Bitstream :</w:t>
      </w:r>
      <w:r>
        <w:rPr>
          <w:rFonts w:ascii="Google Sans Text" w:eastAsia="Google Sans Text" w:hAnsi="Google Sans Text" w:cs="Google Sans Text"/>
          <w:color w:val="1B1C1D"/>
        </w:rPr>
        <w:t xml:space="preserve"> Une fois le placement et le routage terminés, le logiciel génère un fichier binaire, le </w:t>
      </w:r>
      <w:r>
        <w:rPr>
          <w:rFonts w:ascii="Google Sans Text" w:eastAsia="Google Sans Text" w:hAnsi="Google Sans Text" w:cs="Google Sans Text"/>
          <w:b/>
          <w:color w:val="1B1C1D"/>
        </w:rPr>
        <w:t>bitstream</w:t>
      </w:r>
      <w:r>
        <w:rPr>
          <w:rFonts w:ascii="Google Sans Text" w:eastAsia="Google Sans Text" w:hAnsi="Google Sans Text" w:cs="Google Sans Text"/>
          <w:color w:val="1B1C1D"/>
        </w:rPr>
        <w:t>. Ce fichier contient toutes les informations de configuration pour programmer les bits de mémoire SRAM qui contrôlent le contenu des LUTs, les connexions dans les matrices de commutation, et la configuration des IOBs.</w:t>
      </w:r>
    </w:p>
    <w:p w14:paraId="63425485" w14:textId="77777777" w:rsidR="008E4D71" w:rsidRDefault="008E4D71">
      <w:pPr>
        <w:numPr>
          <w:ilvl w:val="0"/>
          <w:numId w:val="216"/>
        </w:numPr>
        <w:pBdr>
          <w:top w:val="nil"/>
          <w:left w:val="nil"/>
          <w:bottom w:val="nil"/>
          <w:right w:val="nil"/>
          <w:between w:val="nil"/>
        </w:pBdr>
        <w:spacing w:after="120" w:line="275" w:lineRule="auto"/>
      </w:pPr>
      <w:r>
        <w:rPr>
          <w:rFonts w:ascii="Google Sans Text" w:eastAsia="Google Sans Text" w:hAnsi="Google Sans Text" w:cs="Google Sans Text"/>
          <w:b/>
          <w:color w:val="1B1C1D"/>
        </w:rPr>
        <w:t>Programmation :</w:t>
      </w:r>
      <w:r>
        <w:rPr>
          <w:rFonts w:ascii="Google Sans Text" w:eastAsia="Google Sans Text" w:hAnsi="Google Sans Text" w:cs="Google Sans Text"/>
          <w:color w:val="1B1C1D"/>
        </w:rPr>
        <w:t xml:space="preserve"> Le bitstream est finalement téléchargé dans le FPGA, qui se configure alors pour exécuter la fonction désirée.</w:t>
      </w:r>
    </w:p>
    <w:p w14:paraId="02B14DA8"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les flux de conception modernes, qu'il s'agisse d'ASIC ou de FPGA, le goulot d'étranglement de la performance s'est déplacé. Autrefois, le délai des portes logiques était le facteur limitant. Aujourd'hui, avec la miniaturisation, le </w:t>
      </w:r>
      <w:r>
        <w:rPr>
          <w:rFonts w:ascii="Google Sans Text" w:eastAsia="Google Sans Text" w:hAnsi="Google Sans Text" w:cs="Google Sans Text"/>
          <w:b/>
          <w:color w:val="1B1C1D"/>
        </w:rPr>
        <w:t>délai des interconnexions</w:t>
      </w:r>
      <w:r>
        <w:rPr>
          <w:rFonts w:ascii="Google Sans Text" w:eastAsia="Google Sans Text" w:hAnsi="Google Sans Text" w:cs="Google Sans Text"/>
          <w:color w:val="1B1C1D"/>
        </w:rPr>
        <w:t xml:space="preserve"> est souvent dominant.</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La résistance et la capacité des longs fils métalliques peuvent introduire des retards bien plus importants que ceux des portes qu'ils connectent. Cette réalité physique explique pourquoi les étapes de floorplanning, de placement et de routage sont si cruciales. Un mauvais placement peut transformer un design logiquement rapide en un circuit qui ne respecte pas ses contraintes de fréquence. Pour les FPGAs, la performance est presque entièrement dictée par les délais de propagation à travers les multiples matrices de commutation programmables. Cette prise de conscience a conduit au développement d'outils de synthèse "conscients de la physique" (</w:t>
      </w:r>
    </w:p>
    <w:p w14:paraId="66FCE99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physically-aware synthesis</w:t>
      </w:r>
      <w:r>
        <w:rPr>
          <w:rFonts w:ascii="Google Sans Text" w:eastAsia="Google Sans Text" w:hAnsi="Google Sans Text" w:cs="Google Sans Text"/>
          <w:color w:val="1B1C1D"/>
        </w:rPr>
        <w:t>), qui tentent d'anticiper les contraintes de la conception physique dès la phase de synthèse logique pour obtenir de meilleurs résultats.</w:t>
      </w:r>
    </w:p>
    <w:p w14:paraId="0F9B261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E115370"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10.6 Le Choix de la Cible : Analyse Comparative ASIC vs. FPGA</w:t>
      </w:r>
    </w:p>
    <w:p w14:paraId="09BADF09"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10B0C9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décision d'implémenter un design sur un ASIC ou un FPGA est l'une des plus stratégiques dans le développement d'un produit électronique. Ce choix n'est pas purement technique ; il implique un arbitrage complexe entre la performance, la consommation d'énergie, le coût, le volume de production et le temps de mise sur le marché.</w:t>
      </w:r>
    </w:p>
    <w:p w14:paraId="7FEF297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5178D6F"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10.6.1 Critères de Comparaison</w:t>
      </w:r>
    </w:p>
    <w:p w14:paraId="439999E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6B18D0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47B3CA7"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Performance</w:t>
      </w:r>
    </w:p>
    <w:p w14:paraId="56D28BB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645C18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ASICs offrent des performances intrinsèquement supérieures à celles des FPGAs. L'architecture d'un ASIC est entièrement optimisée pour une seule fonction. Les chemins logiques sont directs et les interconnexions sont des pistes métalliques courtes et efficaces. En revanche, un FPGA doit payer le prix de sa flexibilité : les signaux doivent traverser des réseaux de routage programmables complexes, ce qui introduit des délais capacitifs et résistifs importants. En conséquence, pour un même design et une même technologie de fabrication, un ASIC peut atteindre des fréquences d'horloge </w:t>
      </w:r>
      <w:r>
        <w:rPr>
          <w:rFonts w:ascii="Google Sans Text" w:eastAsia="Google Sans Text" w:hAnsi="Google Sans Text" w:cs="Google Sans Text"/>
          <w:b/>
          <w:color w:val="1B1C1D"/>
        </w:rPr>
        <w:t>3 à 10 fois plus élevées</w:t>
      </w:r>
      <w:r>
        <w:rPr>
          <w:rFonts w:ascii="Google Sans Text" w:eastAsia="Google Sans Text" w:hAnsi="Google Sans Text" w:cs="Google Sans Text"/>
          <w:color w:val="1B1C1D"/>
        </w:rPr>
        <w:t xml:space="preserve"> que son équivalent FPGA.</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La latence est également plus faible et le débit de données plus élevé sur un ASIC.</w:t>
      </w:r>
    </w:p>
    <w:p w14:paraId="1D1ECCD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1A4F154"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Consommation d'Énergie</w:t>
      </w:r>
    </w:p>
    <w:p w14:paraId="6FCAF73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87AA85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ASICs sont largement plus économes en énergie. La principale raison est que l'architecture d'un FPGA contient une énorme quantité de circuits de configuration (mémoires SRAM, multiplexeurs) qui ne participent pas directement à la fonction de l'utilisateur mais qui consomment une puissance statique (courants de fuite) considérable. Un ASIC, n'ayant que la logique strictement nécessaire, minimise ces fuites. De plus, les interconnexions optimisées d'un ASIC présentent une capacité plus faible, réduisant ainsi la puissance de commutation dynamique. L'écart est significatif, un ASIC pouvant consommer </w:t>
      </w:r>
      <w:r>
        <w:rPr>
          <w:rFonts w:ascii="Google Sans Text" w:eastAsia="Google Sans Text" w:hAnsi="Google Sans Text" w:cs="Google Sans Text"/>
          <w:b/>
          <w:color w:val="1B1C1D"/>
        </w:rPr>
        <w:t>5 à 10 fois moins d'énergie</w:t>
      </w:r>
      <w:r>
        <w:rPr>
          <w:rFonts w:ascii="Google Sans Text" w:eastAsia="Google Sans Text" w:hAnsi="Google Sans Text" w:cs="Google Sans Text"/>
          <w:color w:val="1B1C1D"/>
        </w:rPr>
        <w:t xml:space="preserve"> qu'un FPGA pour la même fonction, ce qui est un critère décisif pour les appareils alimentés par batterie.</w:t>
      </w:r>
      <w:r>
        <w:rPr>
          <w:rFonts w:ascii="Google Sans Text" w:eastAsia="Google Sans Text" w:hAnsi="Google Sans Text" w:cs="Google Sans Text"/>
          <w:color w:val="575B5F"/>
          <w:sz w:val="24"/>
          <w:szCs w:val="24"/>
          <w:vertAlign w:val="superscript"/>
        </w:rPr>
        <w:t>44</w:t>
      </w:r>
    </w:p>
    <w:p w14:paraId="7498BD4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2A295C1"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Coût</w:t>
      </w:r>
    </w:p>
    <w:p w14:paraId="5257C6E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C75A7AB"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L'analyse des coûts est à double facette :</w:t>
      </w:r>
    </w:p>
    <w:p w14:paraId="18ADFD40" w14:textId="77777777" w:rsidR="008E4D71" w:rsidRDefault="008E4D71">
      <w:pPr>
        <w:numPr>
          <w:ilvl w:val="0"/>
          <w:numId w:val="218"/>
        </w:numPr>
        <w:pBdr>
          <w:top w:val="nil"/>
          <w:left w:val="nil"/>
          <w:bottom w:val="nil"/>
          <w:right w:val="nil"/>
          <w:between w:val="nil"/>
        </w:pBdr>
        <w:spacing w:line="275" w:lineRule="auto"/>
      </w:pPr>
      <w:r>
        <w:rPr>
          <w:rFonts w:ascii="Google Sans Text" w:eastAsia="Google Sans Text" w:hAnsi="Google Sans Text" w:cs="Google Sans Text"/>
          <w:b/>
          <w:color w:val="1B1C1D"/>
        </w:rPr>
        <w:t>Coût Non Récurrent d'Ingénierie (NRE) :</w:t>
      </w:r>
      <w:r>
        <w:rPr>
          <w:rFonts w:ascii="Google Sans Text" w:eastAsia="Google Sans Text" w:hAnsi="Google Sans Text" w:cs="Google Sans Text"/>
          <w:color w:val="1B1C1D"/>
        </w:rPr>
        <w:t xml:space="preserve"> C'est le coût initial pour développer la puce. Pour un ASIC, le NRE est extrêmement élevé, se chiffrant en millions de dollars. Il inclut le coût des licences logicielles EDA, les salaires des équipes d'ingénieurs et, surtout, le coût de fabrication des masques de photolithographie pour la fonderie.</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Pour un FPGA, le NRE est très faible, se limitant principalement au coût des outils de développement, qui sont bien plus abordables.</w:t>
      </w:r>
      <w:r>
        <w:rPr>
          <w:rFonts w:ascii="Google Sans Text" w:eastAsia="Google Sans Text" w:hAnsi="Google Sans Text" w:cs="Google Sans Text"/>
          <w:color w:val="575B5F"/>
          <w:sz w:val="24"/>
          <w:szCs w:val="24"/>
          <w:vertAlign w:val="superscript"/>
        </w:rPr>
        <w:t>56</w:t>
      </w:r>
    </w:p>
    <w:p w14:paraId="65D94794" w14:textId="77777777" w:rsidR="008E4D71" w:rsidRDefault="008E4D71">
      <w:pPr>
        <w:numPr>
          <w:ilvl w:val="0"/>
          <w:numId w:val="218"/>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Coût Unitaire :</w:t>
      </w:r>
      <w:r>
        <w:rPr>
          <w:rFonts w:ascii="Google Sans Text" w:eastAsia="Google Sans Text" w:hAnsi="Google Sans Text" w:cs="Google Sans Text"/>
          <w:color w:val="1B1C1D"/>
        </w:rPr>
        <w:t xml:space="preserve"> C'est le coût de production de chaque puce individuelle. Une fois le NRE amorti, le coût unitaire d'un ASIC est très faible, car la surface de silicium est optimisée et le processus de fabrication est efficace à grande échelle. Le coût unitaire d'un FPGA est, en comparaison, beaucoup plus élevé en raison de sa plus grande taille de puce et de sa complexité interne.</w:t>
      </w:r>
      <w:r>
        <w:rPr>
          <w:rFonts w:ascii="Google Sans Text" w:eastAsia="Google Sans Text" w:hAnsi="Google Sans Text" w:cs="Google Sans Text"/>
          <w:color w:val="575B5F"/>
          <w:sz w:val="24"/>
          <w:szCs w:val="24"/>
          <w:vertAlign w:val="superscript"/>
        </w:rPr>
        <w:t>44</w:t>
      </w:r>
    </w:p>
    <w:p w14:paraId="5B9BF5F8"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93818F1"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Densité et Taille</w:t>
      </w:r>
    </w:p>
    <w:p w14:paraId="482193F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B36505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ASIC est beaucoup plus dense qu'un FPGA. Comme il ne contient que la logique nécessaire, il peut intégrer beaucoup plus de fonctionnalités sur une même surface de silicium. Un design implémenté en ASIC peut nécessiter une surface de silicium </w:t>
      </w:r>
      <w:r>
        <w:rPr>
          <w:rFonts w:ascii="Google Sans Text" w:eastAsia="Google Sans Text" w:hAnsi="Google Sans Text" w:cs="Google Sans Text"/>
          <w:b/>
          <w:color w:val="1B1C1D"/>
        </w:rPr>
        <w:t>10 à 20 fois plus petite</w:t>
      </w:r>
      <w:r>
        <w:rPr>
          <w:rFonts w:ascii="Google Sans Text" w:eastAsia="Google Sans Text" w:hAnsi="Google Sans Text" w:cs="Google Sans Text"/>
          <w:color w:val="1B1C1D"/>
        </w:rPr>
        <w:t xml:space="preserve"> que son équivalent FPGA.</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De plus, les ASICs permettent une intégration plus facile de blocs analogiques ou de radiofréquence sur la même puce, ce qui est plus complexe avec les FPGAs.</w:t>
      </w:r>
    </w:p>
    <w:p w14:paraId="7DB4B26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82D1E58"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Flexibilité et Délai de Mise sur le Marché (Time-to-Market)</w:t>
      </w:r>
    </w:p>
    <w:p w14:paraId="15F1D27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922DC90"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le domaine où les FPGAs excellent.</w:t>
      </w:r>
    </w:p>
    <w:p w14:paraId="49748443" w14:textId="77777777" w:rsidR="008E4D71" w:rsidRDefault="008E4D71">
      <w:pPr>
        <w:numPr>
          <w:ilvl w:val="0"/>
          <w:numId w:val="219"/>
        </w:numPr>
        <w:pBdr>
          <w:top w:val="nil"/>
          <w:left w:val="nil"/>
          <w:bottom w:val="nil"/>
          <w:right w:val="nil"/>
          <w:between w:val="nil"/>
        </w:pBdr>
        <w:spacing w:line="275" w:lineRule="auto"/>
      </w:pPr>
      <w:r>
        <w:rPr>
          <w:rFonts w:ascii="Google Sans Text" w:eastAsia="Google Sans Text" w:hAnsi="Google Sans Text" w:cs="Google Sans Text"/>
          <w:b/>
          <w:color w:val="1B1C1D"/>
        </w:rPr>
        <w:t>FPGA :</w:t>
      </w:r>
      <w:r>
        <w:rPr>
          <w:rFonts w:ascii="Google Sans Text" w:eastAsia="Google Sans Text" w:hAnsi="Google Sans Text" w:cs="Google Sans Text"/>
          <w:color w:val="1B1C1D"/>
        </w:rPr>
        <w:t xml:space="preserve"> Un FPGA est reprogrammable, même après avoir été déployé sur le terrain. Cela permet de corriger des bogues, de mettre à jour des fonctionnalités ou de s'adapter à de nouveaux standards sans changer le matériel. Le cycle de développement est très court (quelques semaines ou mois), ce qui permet une mise sur le marché rapide, un avantage compétitif crucial dans de nombreuses industries.</w:t>
      </w:r>
      <w:r>
        <w:rPr>
          <w:rFonts w:ascii="Google Sans Text" w:eastAsia="Google Sans Text" w:hAnsi="Google Sans Text" w:cs="Google Sans Text"/>
          <w:color w:val="575B5F"/>
          <w:sz w:val="24"/>
          <w:szCs w:val="24"/>
          <w:vertAlign w:val="superscript"/>
        </w:rPr>
        <w:t>50</w:t>
      </w:r>
    </w:p>
    <w:p w14:paraId="1602D33D" w14:textId="77777777" w:rsidR="008E4D71" w:rsidRDefault="008E4D71">
      <w:pPr>
        <w:numPr>
          <w:ilvl w:val="0"/>
          <w:numId w:val="219"/>
        </w:numPr>
        <w:pBdr>
          <w:top w:val="nil"/>
          <w:left w:val="nil"/>
          <w:bottom w:val="nil"/>
          <w:right w:val="nil"/>
          <w:between w:val="nil"/>
        </w:pBdr>
        <w:spacing w:after="120" w:line="275" w:lineRule="auto"/>
      </w:pPr>
      <w:r>
        <w:rPr>
          <w:rFonts w:ascii="Google Sans Text" w:eastAsia="Google Sans Text" w:hAnsi="Google Sans Text" w:cs="Google Sans Text"/>
          <w:b/>
          <w:color w:val="1B1C1D"/>
        </w:rPr>
        <w:t>ASIC :</w:t>
      </w:r>
      <w:r>
        <w:rPr>
          <w:rFonts w:ascii="Google Sans Text" w:eastAsia="Google Sans Text" w:hAnsi="Google Sans Text" w:cs="Google Sans Text"/>
          <w:color w:val="1B1C1D"/>
        </w:rPr>
        <w:t xml:space="preserve"> La conception d'un ASIC est figée une fois fabriquée. Toute erreur de conception découverte après la fabrication nécessite un "re-spin", c'est-à-dire de refaire un nouveau jeu de masques et une nouvelle production, ce qui est extrêmement coûteux et long. Le cycle de développement d'un ASIC est très long, typiquement de </w:t>
      </w:r>
      <w:r>
        <w:rPr>
          <w:rFonts w:ascii="Google Sans Text" w:eastAsia="Google Sans Text" w:hAnsi="Google Sans Text" w:cs="Google Sans Text"/>
          <w:b/>
          <w:color w:val="1B1C1D"/>
        </w:rPr>
        <w:t>12 à 24 mois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44</w:t>
      </w:r>
    </w:p>
    <w:p w14:paraId="056E76EC"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9D4F234"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10.6.2 Le Point de Bascule (Break-Even Point)</w:t>
      </w:r>
    </w:p>
    <w:p w14:paraId="795CB71D"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4E9C80C"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choix entre ASIC et FPGA est souvent une décision économique basée sur le volume de production attendu. Il existe un volume, appelé </w:t>
      </w:r>
      <w:r>
        <w:rPr>
          <w:rFonts w:ascii="Google Sans Text" w:eastAsia="Google Sans Text" w:hAnsi="Google Sans Text" w:cs="Google Sans Text"/>
          <w:b/>
          <w:color w:val="1B1C1D"/>
        </w:rPr>
        <w:t>point de bascule</w:t>
      </w:r>
      <w:r>
        <w:rPr>
          <w:rFonts w:ascii="Google Sans Text" w:eastAsia="Google Sans Text" w:hAnsi="Google Sans Text" w:cs="Google Sans Text"/>
          <w:color w:val="1B1C1D"/>
        </w:rPr>
        <w:t xml:space="preserve">, à partir duquel le coût total d'un projet ASIC devient inférieur à celui d'un projet </w:t>
      </w:r>
      <w:r>
        <w:rPr>
          <w:rFonts w:ascii="Google Sans Text" w:eastAsia="Google Sans Text" w:hAnsi="Google Sans Text" w:cs="Google Sans Text"/>
          <w:color w:val="1B1C1D"/>
        </w:rPr>
        <w:lastRenderedPageBreak/>
        <w:t>FPGA.</w:t>
      </w:r>
    </w:p>
    <w:p w14:paraId="47AC5F95" w14:textId="77777777" w:rsidR="008E4D71" w:rsidRDefault="008E4D71">
      <w:pPr>
        <w:numPr>
          <w:ilvl w:val="0"/>
          <w:numId w:val="220"/>
        </w:numPr>
        <w:pBdr>
          <w:top w:val="nil"/>
          <w:left w:val="nil"/>
          <w:bottom w:val="nil"/>
          <w:right w:val="nil"/>
          <w:between w:val="nil"/>
        </w:pBdr>
        <w:spacing w:line="275" w:lineRule="auto"/>
      </w:pPr>
      <w:r>
        <w:rPr>
          <w:rFonts w:ascii="Google Sans Text" w:eastAsia="Google Sans Text" w:hAnsi="Google Sans Text" w:cs="Google Sans Text"/>
          <w:color w:val="1B1C1D"/>
        </w:rPr>
        <w:t>Coût total FPGA = N×(Couˆt unitaire FPGA)</w:t>
      </w:r>
    </w:p>
    <w:p w14:paraId="3ADBAE45" w14:textId="77777777" w:rsidR="008E4D71" w:rsidRDefault="008E4D71">
      <w:pPr>
        <w:numPr>
          <w:ilvl w:val="0"/>
          <w:numId w:val="220"/>
        </w:numPr>
        <w:pBdr>
          <w:top w:val="nil"/>
          <w:left w:val="nil"/>
          <w:bottom w:val="nil"/>
          <w:right w:val="nil"/>
          <w:between w:val="nil"/>
        </w:pBdr>
        <w:spacing w:after="120" w:line="275" w:lineRule="auto"/>
      </w:pPr>
      <w:r>
        <w:rPr>
          <w:rFonts w:ascii="Google Sans Text" w:eastAsia="Google Sans Text" w:hAnsi="Google Sans Text" w:cs="Google Sans Text"/>
          <w:color w:val="1B1C1D"/>
        </w:rPr>
        <w:t>Coût total ASIC = NRE+N×(Couˆt unitaire ASIC)</w:t>
      </w:r>
    </w:p>
    <w:p w14:paraId="18B9706D"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de faibles volumes, le NRE exorbitant de l'ASIC le rend non compétitif. Pour de très grands volumes, le faible coût unitaire de l'ASIC permet d'amortir le NRE et de devenir la solution la plus économique.</w:t>
      </w:r>
    </w:p>
    <w:p w14:paraId="1D1AB388"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résumé, les FPGAs sont la solution de choix pour :</w:t>
      </w:r>
    </w:p>
    <w:p w14:paraId="24662925" w14:textId="77777777" w:rsidR="008E4D71" w:rsidRDefault="008E4D71">
      <w:pPr>
        <w:numPr>
          <w:ilvl w:val="0"/>
          <w:numId w:val="221"/>
        </w:numPr>
        <w:pBdr>
          <w:top w:val="nil"/>
          <w:left w:val="nil"/>
          <w:bottom w:val="nil"/>
          <w:right w:val="nil"/>
          <w:between w:val="nil"/>
        </w:pBdr>
        <w:spacing w:line="275" w:lineRule="auto"/>
      </w:pPr>
      <w:r>
        <w:rPr>
          <w:rFonts w:ascii="Google Sans Text" w:eastAsia="Google Sans Text" w:hAnsi="Google Sans Text" w:cs="Google Sans Text"/>
          <w:color w:val="1B1C1D"/>
        </w:rPr>
        <w:t>Le prototypage et la validation d'algorithmes (souvent comme une étape avant la conception d'un ASIC).</w:t>
      </w:r>
    </w:p>
    <w:p w14:paraId="7E4547E1" w14:textId="77777777" w:rsidR="008E4D71" w:rsidRDefault="008E4D71">
      <w:pPr>
        <w:numPr>
          <w:ilvl w:val="0"/>
          <w:numId w:val="221"/>
        </w:numPr>
        <w:pBdr>
          <w:top w:val="nil"/>
          <w:left w:val="nil"/>
          <w:bottom w:val="nil"/>
          <w:right w:val="nil"/>
          <w:between w:val="nil"/>
        </w:pBdr>
        <w:spacing w:line="275" w:lineRule="auto"/>
      </w:pPr>
      <w:r>
        <w:rPr>
          <w:rFonts w:ascii="Google Sans Text" w:eastAsia="Google Sans Text" w:hAnsi="Google Sans Text" w:cs="Google Sans Text"/>
          <w:color w:val="1B1C1D"/>
        </w:rPr>
        <w:t>Les produits à faible ou moyen volume.</w:t>
      </w:r>
    </w:p>
    <w:p w14:paraId="42E381F7" w14:textId="77777777" w:rsidR="008E4D71" w:rsidRDefault="008E4D71">
      <w:pPr>
        <w:numPr>
          <w:ilvl w:val="0"/>
          <w:numId w:val="221"/>
        </w:numPr>
        <w:pBdr>
          <w:top w:val="nil"/>
          <w:left w:val="nil"/>
          <w:bottom w:val="nil"/>
          <w:right w:val="nil"/>
          <w:between w:val="nil"/>
        </w:pBdr>
        <w:spacing w:line="275" w:lineRule="auto"/>
      </w:pPr>
      <w:r>
        <w:rPr>
          <w:rFonts w:ascii="Google Sans Text" w:eastAsia="Google Sans Text" w:hAnsi="Google Sans Text" w:cs="Google Sans Text"/>
          <w:color w:val="1B1C1D"/>
        </w:rPr>
        <w:t>Les applications où les standards évoluent rapidement (télécommunications, défense).</w:t>
      </w:r>
    </w:p>
    <w:p w14:paraId="2CFDCB0E" w14:textId="77777777" w:rsidR="008E4D71" w:rsidRDefault="008E4D71">
      <w:pPr>
        <w:numPr>
          <w:ilvl w:val="0"/>
          <w:numId w:val="221"/>
        </w:numPr>
        <w:pBdr>
          <w:top w:val="nil"/>
          <w:left w:val="nil"/>
          <w:bottom w:val="nil"/>
          <w:right w:val="nil"/>
          <w:between w:val="nil"/>
        </w:pBdr>
        <w:spacing w:after="120" w:line="275" w:lineRule="auto"/>
      </w:pPr>
      <w:r>
        <w:rPr>
          <w:rFonts w:ascii="Google Sans Text" w:eastAsia="Google Sans Text" w:hAnsi="Google Sans Text" w:cs="Google Sans Text"/>
          <w:color w:val="1B1C1D"/>
        </w:rPr>
        <w:t>Les projets où le temps de mise sur le marché est le critère le plus important.</w:t>
      </w:r>
      <w:r>
        <w:rPr>
          <w:rFonts w:ascii="Google Sans Text" w:eastAsia="Google Sans Text" w:hAnsi="Google Sans Text" w:cs="Google Sans Text"/>
          <w:color w:val="575B5F"/>
          <w:sz w:val="24"/>
          <w:szCs w:val="24"/>
          <w:vertAlign w:val="superscript"/>
        </w:rPr>
        <w:t>56</w:t>
      </w:r>
    </w:p>
    <w:p w14:paraId="1F63A843"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ASICs sont indispensables pour :</w:t>
      </w:r>
    </w:p>
    <w:p w14:paraId="4D3AD374" w14:textId="77777777" w:rsidR="008E4D71" w:rsidRDefault="008E4D71">
      <w:pPr>
        <w:numPr>
          <w:ilvl w:val="0"/>
          <w:numId w:val="222"/>
        </w:numPr>
        <w:pBdr>
          <w:top w:val="nil"/>
          <w:left w:val="nil"/>
          <w:bottom w:val="nil"/>
          <w:right w:val="nil"/>
          <w:between w:val="nil"/>
        </w:pBdr>
        <w:spacing w:line="275" w:lineRule="auto"/>
      </w:pPr>
      <w:r>
        <w:rPr>
          <w:rFonts w:ascii="Google Sans Text" w:eastAsia="Google Sans Text" w:hAnsi="Google Sans Text" w:cs="Google Sans Text"/>
          <w:color w:val="1B1C1D"/>
        </w:rPr>
        <w:t>Les produits de très grande consommation (smartphones, processeurs, puces graphiques).</w:t>
      </w:r>
    </w:p>
    <w:p w14:paraId="64CEDD0F" w14:textId="77777777" w:rsidR="008E4D71" w:rsidRDefault="008E4D71">
      <w:pPr>
        <w:numPr>
          <w:ilvl w:val="0"/>
          <w:numId w:val="222"/>
        </w:numPr>
        <w:pBdr>
          <w:top w:val="nil"/>
          <w:left w:val="nil"/>
          <w:bottom w:val="nil"/>
          <w:right w:val="nil"/>
          <w:between w:val="nil"/>
        </w:pBdr>
        <w:spacing w:line="275" w:lineRule="auto"/>
      </w:pPr>
      <w:r>
        <w:rPr>
          <w:rFonts w:ascii="Google Sans Text" w:eastAsia="Google Sans Text" w:hAnsi="Google Sans Text" w:cs="Google Sans Text"/>
          <w:color w:val="1B1C1D"/>
        </w:rPr>
        <w:t>Les applications nécessitant des performances extrêmes ou une très faible consommation (centres de données, minage de cryptomonnaies).</w:t>
      </w:r>
    </w:p>
    <w:p w14:paraId="6F037312" w14:textId="77777777" w:rsidR="008E4D71" w:rsidRDefault="008E4D71">
      <w:pPr>
        <w:numPr>
          <w:ilvl w:val="0"/>
          <w:numId w:val="222"/>
        </w:numPr>
        <w:pBdr>
          <w:top w:val="nil"/>
          <w:left w:val="nil"/>
          <w:bottom w:val="nil"/>
          <w:right w:val="nil"/>
          <w:between w:val="nil"/>
        </w:pBdr>
        <w:spacing w:after="120" w:line="275" w:lineRule="auto"/>
      </w:pPr>
      <w:r>
        <w:rPr>
          <w:rFonts w:ascii="Google Sans Text" w:eastAsia="Google Sans Text" w:hAnsi="Google Sans Text" w:cs="Google Sans Text"/>
          <w:color w:val="1B1C1D"/>
        </w:rPr>
        <w:t>Les applications où le coût unitaire doit être minimisé à tout prix.</w:t>
      </w:r>
      <w:r>
        <w:rPr>
          <w:rFonts w:ascii="Google Sans Text" w:eastAsia="Google Sans Text" w:hAnsi="Google Sans Text" w:cs="Google Sans Text"/>
          <w:color w:val="575B5F"/>
          <w:sz w:val="24"/>
          <w:szCs w:val="24"/>
          <w:vertAlign w:val="superscript"/>
        </w:rPr>
        <w:t>56</w:t>
      </w:r>
    </w:p>
    <w:p w14:paraId="72626595"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ce compromis multidimensionnel.</w:t>
      </w:r>
    </w:p>
    <w:p w14:paraId="43E002A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10.4 : Tableau Comparatif des Technologies ASIC et FPGA</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0E2BE304"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D1E44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F796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ASIC (Standard-Cell)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51E0D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FPGA</w:t>
            </w:r>
          </w:p>
        </w:tc>
      </w:tr>
      <w:tr w:rsidR="008E4D71" w14:paraId="25FA3316"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B0BF6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Performance (Vitesse)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ACDAE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56474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 à élevée</w:t>
            </w:r>
          </w:p>
        </w:tc>
      </w:tr>
      <w:tr w:rsidR="008E4D71" w14:paraId="063A2A8C"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868BD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Consommation d'énergie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B071F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faible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10813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r>
      <w:tr w:rsidR="008E4D71" w14:paraId="4AE0EB37"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7EF13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Coût NRE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F9635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 (M$)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65B51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(k$)</w:t>
            </w:r>
          </w:p>
        </w:tc>
      </w:tr>
      <w:tr w:rsidR="008E4D71" w14:paraId="36D4E1A0"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C737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Coût unitaire (volume)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D73DC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faible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68E98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w:t>
            </w:r>
          </w:p>
        </w:tc>
      </w:tr>
      <w:tr w:rsidR="008E4D71" w14:paraId="22118BA2"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E0865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Densité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8DF7C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66FD5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w:t>
            </w:r>
          </w:p>
        </w:tc>
      </w:tr>
      <w:tr w:rsidR="008E4D71" w14:paraId="327EFFFE"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26931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Délai de mise sur le marché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E630B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Long (1-2 ans)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E71E3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Court (semaines-mois)</w:t>
            </w:r>
          </w:p>
        </w:tc>
      </w:tr>
      <w:tr w:rsidR="008E4D71" w14:paraId="05996AD9"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2F8F3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Flexibilité (post-prod.)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95DF9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Nulle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AF569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(reprogrammable)</w:t>
            </w:r>
          </w:p>
        </w:tc>
      </w:tr>
      <w:tr w:rsidR="008E4D71" w14:paraId="44999DB5"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4BCB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Volume de production idéal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E8363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75646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à moyen</w:t>
            </w:r>
          </w:p>
        </w:tc>
      </w:tr>
    </w:tbl>
    <w:p w14:paraId="5443FDDF"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important de noter que la frontière entre ces deux mondes devient de plus en plus floue. Des technologies hybrides comme les </w:t>
      </w:r>
      <w:r>
        <w:rPr>
          <w:rFonts w:ascii="Google Sans Text" w:eastAsia="Google Sans Text" w:hAnsi="Google Sans Text" w:cs="Google Sans Text"/>
          <w:b/>
          <w:color w:val="1B1C1D"/>
        </w:rPr>
        <w:t>"Structured ASICs"</w:t>
      </w:r>
      <w:r>
        <w:rPr>
          <w:rFonts w:ascii="Google Sans Text" w:eastAsia="Google Sans Text" w:hAnsi="Google Sans Text" w:cs="Google Sans Text"/>
          <w:color w:val="1B1C1D"/>
        </w:rPr>
        <w:t xml:space="preserve"> offrent un compromis : des couches de base préfabriquées (comme un FPGA) avec seulement les dernières couches de métallisation personnalisées, ce qui réduit le NRE et le temps de conception par rapport à un ASIC "full-custom".</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Parallèlement, les FPGAs modernes intègrent des</w:t>
      </w:r>
    </w:p>
    <w:p w14:paraId="4F6F3B0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blocs matériels "durs"</w:t>
      </w:r>
      <w:r>
        <w:rPr>
          <w:rFonts w:ascii="Google Sans Text" w:eastAsia="Google Sans Text" w:hAnsi="Google Sans Text" w:cs="Google Sans Text"/>
          <w:color w:val="1B1C1D"/>
        </w:rPr>
        <w:t xml:space="preserve"> (processeurs ARM, blocs de traitement du signal (DSP), transceivers à haute vitesse) qui sont essentiellement des ASICs embarqués au sein de la matrice programmable. Cette convergence offre aux architectes système une palette de solutions de plus en plus riche pour répondre aux contraintes spécifiques de leurs applications.</w:t>
      </w:r>
    </w:p>
    <w:p w14:paraId="7938BF1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1084BCC"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10.7 La Vérification Fonctionnelle Moderne avec SystemVerilog</w:t>
      </w:r>
    </w:p>
    <w:p w14:paraId="065094A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C62647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loi de Moore a permis une augmentation exponentielle du nombre de transistors sur une puce, mais elle a également engendré un défi colossal : comment s'assurer qu'un design contenant des milliards de composants fonctionne correctement dans toutes les situations possibles? La vérification fonctionnelle est devenue la tâche la plus complexe, la plus coûteuse et la plus longue dans le cycle de conception d'un circuit intégré, consommant jusqu'à </w:t>
      </w:r>
      <w:r>
        <w:rPr>
          <w:rFonts w:ascii="Google Sans Text" w:eastAsia="Google Sans Text" w:hAnsi="Google Sans Text" w:cs="Google Sans Text"/>
          <w:b/>
          <w:color w:val="1B1C1D"/>
        </w:rPr>
        <w:t>70% des ressources totales du projet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60</w:t>
      </w:r>
    </w:p>
    <w:p w14:paraId="45B5E94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EC20DEB"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10.7.1 Les Défis de la Vérification</w:t>
      </w:r>
    </w:p>
    <w:p w14:paraId="259CF02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0B4C9E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principal défi est l'</w:t>
      </w:r>
      <w:r>
        <w:rPr>
          <w:rFonts w:ascii="Google Sans Text" w:eastAsia="Google Sans Text" w:hAnsi="Google Sans Text" w:cs="Google Sans Text"/>
          <w:b/>
          <w:color w:val="1B1C1D"/>
        </w:rPr>
        <w:t>explosion de l'espace d'états</w:t>
      </w:r>
      <w:r>
        <w:rPr>
          <w:rFonts w:ascii="Google Sans Text" w:eastAsia="Google Sans Text" w:hAnsi="Google Sans Text" w:cs="Google Sans Text"/>
          <w:color w:val="1B1C1D"/>
        </w:rPr>
        <w:t>. Un simple processeur 32 bits possède 232 états de registres possibles, sans même compter la mémoire. Il est mathématiquement impossible de simuler exhaustivement toutes les combinaisons d'entrées et de séquences d'opérations.</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Les conséquences d'un bogue non détecté peuvent être catastrophiques, allant de pertes financières massives (comme le bug de la division en virgule flottante du Pentium d'Intel, coûtant 475 millions de dollars) à des échecs critiques (l'explosion de la fusée Ariane 5 due à un bug logiciel).</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La vérification ne consiste donc pas seulement à montrer que le design fonctionne pour quelques tests, mais à acquérir un haut niveau de confiance qu'il fonctionnera correctement dans toutes les conditions prévues.</w:t>
      </w:r>
    </w:p>
    <w:p w14:paraId="02B35BD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5D64F25"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10.7.2 SystemVerilog : Un Langage pour la Conception et la Vérification</w:t>
      </w:r>
    </w:p>
    <w:p w14:paraId="79A71FB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B77FE0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relever ces défis, l'industrie s'est tournée vers des méthodologies de vérification plus avancées, supportées par des </w:t>
      </w:r>
      <w:r>
        <w:rPr>
          <w:rFonts w:ascii="Google Sans Text" w:eastAsia="Google Sans Text" w:hAnsi="Google Sans Text" w:cs="Google Sans Text"/>
          <w:color w:val="1B1C1D"/>
        </w:rPr>
        <w:lastRenderedPageBreak/>
        <w:t>langages plus puissants. SystemVerilog (standard IEEE 1800) est un sur-ensemble de Verilog qui a été spécifiquement enrichi de constructions dédiées à la vérification avancée.</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L'une de ses contributions majeures est l'introduction de la</w:t>
      </w:r>
    </w:p>
    <w:p w14:paraId="655930E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Programmation Orientée Objet (POO)</w:t>
      </w:r>
      <w:r>
        <w:rPr>
          <w:rFonts w:ascii="Google Sans Text" w:eastAsia="Google Sans Text" w:hAnsi="Google Sans Text" w:cs="Google Sans Text"/>
          <w:color w:val="1B1C1D"/>
        </w:rPr>
        <w:t xml:space="preserve"> dans le monde de la vérification matérielle.</w:t>
      </w:r>
      <w:r>
        <w:rPr>
          <w:rFonts w:ascii="Google Sans Text" w:eastAsia="Google Sans Text" w:hAnsi="Google Sans Text" w:cs="Google Sans Text"/>
          <w:color w:val="575B5F"/>
          <w:sz w:val="24"/>
          <w:szCs w:val="24"/>
          <w:vertAlign w:val="superscript"/>
        </w:rPr>
        <w:t>62</w:t>
      </w:r>
    </w:p>
    <w:p w14:paraId="29B4F584"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L'approche moderne consiste à construire un </w:t>
      </w:r>
      <w:r>
        <w:rPr>
          <w:rFonts w:ascii="Google Sans Text" w:eastAsia="Google Sans Text" w:hAnsi="Google Sans Text" w:cs="Google Sans Text"/>
          <w:b/>
          <w:color w:val="1B1C1D"/>
        </w:rPr>
        <w:t>banc de test en couches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Layered Testbench</w:t>
      </w:r>
      <w:r>
        <w:rPr>
          <w:rFonts w:ascii="Google Sans Text" w:eastAsia="Google Sans Text" w:hAnsi="Google Sans Text" w:cs="Google Sans Text"/>
          <w:color w:val="1B1C1D"/>
        </w:rPr>
        <w:t xml:space="preserve">) à l'aide de classes SystemVerilog. Ce banc de test est un environnement de simulation qui interagit avec le design sous test (DUT - Design Under Test). Il est généralement composé de plusieurs composants réutilisables </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w:t>
      </w:r>
    </w:p>
    <w:p w14:paraId="1E3B9143" w14:textId="77777777" w:rsidR="008E4D71" w:rsidRDefault="008E4D71">
      <w:pPr>
        <w:numPr>
          <w:ilvl w:val="0"/>
          <w:numId w:val="223"/>
        </w:numPr>
        <w:pBdr>
          <w:top w:val="nil"/>
          <w:left w:val="nil"/>
          <w:bottom w:val="nil"/>
          <w:right w:val="nil"/>
          <w:between w:val="nil"/>
        </w:pBdr>
        <w:spacing w:line="275" w:lineRule="auto"/>
      </w:pPr>
      <w:r>
        <w:rPr>
          <w:rFonts w:ascii="Google Sans Text" w:eastAsia="Google Sans Text" w:hAnsi="Google Sans Text" w:cs="Google Sans Text"/>
          <w:b/>
          <w:color w:val="1B1C1D"/>
        </w:rPr>
        <w:t>Transaction :</w:t>
      </w:r>
      <w:r>
        <w:rPr>
          <w:rFonts w:ascii="Google Sans Text" w:eastAsia="Google Sans Text" w:hAnsi="Google Sans Text" w:cs="Google Sans Text"/>
          <w:color w:val="1B1C1D"/>
        </w:rPr>
        <w:t xml:space="preserve"> Une classe qui modélise une opération de haut niveau (par ex., une écriture sur un bus, un paquet réseau).</w:t>
      </w:r>
    </w:p>
    <w:p w14:paraId="6E4075AD" w14:textId="77777777" w:rsidR="008E4D71" w:rsidRDefault="008E4D71">
      <w:pPr>
        <w:numPr>
          <w:ilvl w:val="0"/>
          <w:numId w:val="223"/>
        </w:numPr>
        <w:pBdr>
          <w:top w:val="nil"/>
          <w:left w:val="nil"/>
          <w:bottom w:val="nil"/>
          <w:right w:val="nil"/>
          <w:between w:val="nil"/>
        </w:pBdr>
        <w:spacing w:line="275" w:lineRule="auto"/>
      </w:pPr>
      <w:r>
        <w:rPr>
          <w:rFonts w:ascii="Google Sans Text" w:eastAsia="Google Sans Text" w:hAnsi="Google Sans Text" w:cs="Google Sans Text"/>
          <w:b/>
          <w:color w:val="1B1C1D"/>
        </w:rPr>
        <w:t>Generator/Sequencer :</w:t>
      </w:r>
      <w:r>
        <w:rPr>
          <w:rFonts w:ascii="Google Sans Text" w:eastAsia="Google Sans Text" w:hAnsi="Google Sans Text" w:cs="Google Sans Text"/>
          <w:color w:val="1B1C1D"/>
        </w:rPr>
        <w:t xml:space="preserve"> Crée des séquences de transactions pour stimuler le DUT.</w:t>
      </w:r>
    </w:p>
    <w:p w14:paraId="39EF72D9" w14:textId="77777777" w:rsidR="008E4D71" w:rsidRDefault="008E4D71">
      <w:pPr>
        <w:numPr>
          <w:ilvl w:val="0"/>
          <w:numId w:val="223"/>
        </w:numPr>
        <w:pBdr>
          <w:top w:val="nil"/>
          <w:left w:val="nil"/>
          <w:bottom w:val="nil"/>
          <w:right w:val="nil"/>
          <w:between w:val="nil"/>
        </w:pBdr>
        <w:spacing w:line="275" w:lineRule="auto"/>
      </w:pPr>
      <w:r>
        <w:rPr>
          <w:rFonts w:ascii="Google Sans Text" w:eastAsia="Google Sans Text" w:hAnsi="Google Sans Text" w:cs="Google Sans Text"/>
          <w:b/>
          <w:color w:val="1B1C1D"/>
        </w:rPr>
        <w:t>Driver :</w:t>
      </w:r>
      <w:r>
        <w:rPr>
          <w:rFonts w:ascii="Google Sans Text" w:eastAsia="Google Sans Text" w:hAnsi="Google Sans Text" w:cs="Google Sans Text"/>
          <w:color w:val="1B1C1D"/>
        </w:rPr>
        <w:t xml:space="preserve"> Reçoit les transactions du générateur et les traduit en signaux au niveau des broches du DUT, en respectant le protocole temporel.</w:t>
      </w:r>
    </w:p>
    <w:p w14:paraId="3215B232" w14:textId="77777777" w:rsidR="008E4D71" w:rsidRDefault="008E4D71">
      <w:pPr>
        <w:numPr>
          <w:ilvl w:val="0"/>
          <w:numId w:val="223"/>
        </w:numPr>
        <w:pBdr>
          <w:top w:val="nil"/>
          <w:left w:val="nil"/>
          <w:bottom w:val="nil"/>
          <w:right w:val="nil"/>
          <w:between w:val="nil"/>
        </w:pBdr>
        <w:spacing w:line="275" w:lineRule="auto"/>
      </w:pPr>
      <w:r>
        <w:rPr>
          <w:rFonts w:ascii="Google Sans Text" w:eastAsia="Google Sans Text" w:hAnsi="Google Sans Text" w:cs="Google Sans Text"/>
          <w:b/>
          <w:color w:val="1B1C1D"/>
        </w:rPr>
        <w:t>Monitor :</w:t>
      </w:r>
      <w:r>
        <w:rPr>
          <w:rFonts w:ascii="Google Sans Text" w:eastAsia="Google Sans Text" w:hAnsi="Google Sans Text" w:cs="Google Sans Text"/>
          <w:color w:val="1B1C1D"/>
        </w:rPr>
        <w:t xml:space="preserve"> Observe les signaux du DUT et les re-traduit en transactions de haut niveau.</w:t>
      </w:r>
    </w:p>
    <w:p w14:paraId="0561E6F5" w14:textId="77777777" w:rsidR="008E4D71" w:rsidRDefault="008E4D71">
      <w:pPr>
        <w:numPr>
          <w:ilvl w:val="0"/>
          <w:numId w:val="223"/>
        </w:numPr>
        <w:pBdr>
          <w:top w:val="nil"/>
          <w:left w:val="nil"/>
          <w:bottom w:val="nil"/>
          <w:right w:val="nil"/>
          <w:between w:val="nil"/>
        </w:pBdr>
        <w:spacing w:after="120" w:line="275" w:lineRule="auto"/>
      </w:pPr>
      <w:r>
        <w:rPr>
          <w:rFonts w:ascii="Google Sans Text" w:eastAsia="Google Sans Text" w:hAnsi="Google Sans Text" w:cs="Google Sans Text"/>
          <w:b/>
          <w:color w:val="1B1C1D"/>
        </w:rPr>
        <w:t>Scoreboard :</w:t>
      </w:r>
      <w:r>
        <w:rPr>
          <w:rFonts w:ascii="Google Sans Text" w:eastAsia="Google Sans Text" w:hAnsi="Google Sans Text" w:cs="Google Sans Text"/>
          <w:color w:val="1B1C1D"/>
        </w:rPr>
        <w:t xml:space="preserve"> Reçoit les transactions du moniteur et les compare à un modèle de référence pour vérifier la correction du comportement du DUT.</w:t>
      </w:r>
    </w:p>
    <w:p w14:paraId="17E600B9"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architecture modulaire, promue par des méthodologies standard comme l'</w:t>
      </w:r>
      <w:r>
        <w:rPr>
          <w:rFonts w:ascii="Google Sans Text" w:eastAsia="Google Sans Text" w:hAnsi="Google Sans Text" w:cs="Google Sans Text"/>
          <w:b/>
          <w:color w:val="1B1C1D"/>
        </w:rPr>
        <w:t>UVM (Universal Verification Methodology)</w:t>
      </w:r>
      <w:r>
        <w:rPr>
          <w:rFonts w:ascii="Google Sans Text" w:eastAsia="Google Sans Text" w:hAnsi="Google Sans Text" w:cs="Google Sans Text"/>
          <w:color w:val="1B1C1D"/>
        </w:rPr>
        <w:t>, permet de construire des environnements de vérification robustes, flexibles et réutilisables d'un projet à l'autre.</w:t>
      </w:r>
      <w:r>
        <w:rPr>
          <w:rFonts w:ascii="Google Sans Text" w:eastAsia="Google Sans Text" w:hAnsi="Google Sans Text" w:cs="Google Sans Text"/>
          <w:color w:val="575B5F"/>
          <w:sz w:val="24"/>
          <w:szCs w:val="24"/>
          <w:vertAlign w:val="superscript"/>
        </w:rPr>
        <w:t>66</w:t>
      </w:r>
    </w:p>
    <w:p w14:paraId="6DB68A2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EDDF46D"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10.7.3 Génération de Stimulus Contrainte-Aléatoire (Constrained-Random)</w:t>
      </w:r>
    </w:p>
    <w:p w14:paraId="73F6A461"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80D1293"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L'approche traditionnelle des tests dirigés (</w:t>
      </w:r>
      <w:r>
        <w:rPr>
          <w:rFonts w:ascii="Google Sans Text" w:eastAsia="Google Sans Text" w:hAnsi="Google Sans Text" w:cs="Google Sans Text"/>
          <w:i/>
          <w:color w:val="1B1C1D"/>
        </w:rPr>
        <w:t>directed testing</w:t>
      </w:r>
      <w:r>
        <w:rPr>
          <w:rFonts w:ascii="Google Sans Text" w:eastAsia="Google Sans Text" w:hAnsi="Google Sans Text" w:cs="Google Sans Text"/>
          <w:color w:val="1B1C1D"/>
        </w:rPr>
        <w:t xml:space="preserve">), où un ingénieur écrit manuellement chaque test pour un scénario spécifique, est insuffisante pour couvrir l'immense espace d'états. La méthodologie </w:t>
      </w:r>
      <w:r>
        <w:rPr>
          <w:rFonts w:ascii="Google Sans Text" w:eastAsia="Google Sans Text" w:hAnsi="Google Sans Text" w:cs="Google Sans Text"/>
          <w:b/>
          <w:color w:val="1B1C1D"/>
        </w:rPr>
        <w:t>contrainte-aléatoire</w:t>
      </w:r>
      <w:r>
        <w:rPr>
          <w:rFonts w:ascii="Google Sans Text" w:eastAsia="Google Sans Text" w:hAnsi="Google Sans Text" w:cs="Google Sans Text"/>
          <w:color w:val="1B1C1D"/>
        </w:rPr>
        <w:t xml:space="preserve"> change de paradigme.</w:t>
      </w:r>
      <w:r>
        <w:rPr>
          <w:rFonts w:ascii="Google Sans Text" w:eastAsia="Google Sans Text" w:hAnsi="Google Sans Text" w:cs="Google Sans Text"/>
          <w:color w:val="575B5F"/>
          <w:sz w:val="24"/>
          <w:szCs w:val="24"/>
          <w:vertAlign w:val="superscript"/>
        </w:rPr>
        <w:t>43</w:t>
      </w:r>
    </w:p>
    <w:p w14:paraId="088E7CA1" w14:textId="77777777" w:rsidR="008E4D71" w:rsidRDefault="008E4D71">
      <w:pPr>
        <w:numPr>
          <w:ilvl w:val="0"/>
          <w:numId w:val="224"/>
        </w:numPr>
        <w:pBdr>
          <w:top w:val="nil"/>
          <w:left w:val="nil"/>
          <w:bottom w:val="nil"/>
          <w:right w:val="nil"/>
          <w:between w:val="nil"/>
        </w:pBdr>
        <w:spacing w:line="275" w:lineRule="auto"/>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Au lieu de spécifier des valeurs exactes, l'ingénieur en vérification définit des </w:t>
      </w:r>
      <w:r>
        <w:rPr>
          <w:rFonts w:ascii="Google Sans Text" w:eastAsia="Google Sans Text" w:hAnsi="Google Sans Text" w:cs="Google Sans Text"/>
          <w:b/>
          <w:color w:val="1B1C1D"/>
        </w:rPr>
        <w:t>contraintes</w:t>
      </w:r>
      <w:r>
        <w:rPr>
          <w:rFonts w:ascii="Google Sans Text" w:eastAsia="Google Sans Text" w:hAnsi="Google Sans Text" w:cs="Google Sans Text"/>
          <w:color w:val="1B1C1D"/>
        </w:rPr>
        <w:t xml:space="preserve"> sur les champs d'une transaction. Par exemple : "la taille du paquet doit être entre 64 et 1518 octets", "l'adresse doit être alignée sur 4 octets", "ne pas générer deux écritures consécutives à la même adresse".</w:t>
      </w:r>
    </w:p>
    <w:p w14:paraId="5D4FDD31" w14:textId="77777777" w:rsidR="008E4D71" w:rsidRDefault="008E4D71">
      <w:pPr>
        <w:numPr>
          <w:ilvl w:val="0"/>
          <w:numId w:val="224"/>
        </w:numPr>
        <w:pBdr>
          <w:top w:val="nil"/>
          <w:left w:val="nil"/>
          <w:bottom w:val="nil"/>
          <w:right w:val="nil"/>
          <w:between w:val="nil"/>
        </w:pBdr>
        <w:spacing w:after="120" w:line="275" w:lineRule="auto"/>
      </w:pPr>
      <w:r>
        <w:rPr>
          <w:rFonts w:ascii="Google Sans Text" w:eastAsia="Google Sans Text" w:hAnsi="Google Sans Text" w:cs="Google Sans Text"/>
          <w:color w:val="1B1C1D"/>
        </w:rPr>
        <w:t>Génération : Le simulateur utilise ensuite un solveur de contraintes pour générer des milliers, voire des millions, de transactions aléatoires qui respectent toutes ces règles.</w:t>
      </w:r>
      <w:r>
        <w:rPr>
          <w:color w:val="000000"/>
        </w:rPr>
        <w:br/>
      </w:r>
      <w:r>
        <w:rPr>
          <w:rFonts w:ascii="Google Sans Text" w:eastAsia="Google Sans Text" w:hAnsi="Google Sans Text" w:cs="Google Sans Text"/>
          <w:color w:val="1B1C1D"/>
        </w:rPr>
        <w:t>Cette approche permet d'explorer automatiquement un très grand nombre de scénarios valides, y compris des cas de coin que les concepteurs n'auraient jamais imaginés, augmentant ainsi considérablement les chances de découvrir des bogues cachés.43</w:t>
      </w:r>
    </w:p>
    <w:p w14:paraId="5BE57D30"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E0072DB"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10.7.4 Couverture Fonctionnelle (Functional Coverage)</w:t>
      </w:r>
    </w:p>
    <w:p w14:paraId="4242FBE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EC767B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génération aléatoire pose une nouvelle question : comment savoir si les tests ont été suffisants? Comment répondre </w:t>
      </w:r>
      <w:r>
        <w:rPr>
          <w:rFonts w:ascii="Google Sans Text" w:eastAsia="Google Sans Text" w:hAnsi="Google Sans Text" w:cs="Google Sans Text"/>
          <w:color w:val="1B1C1D"/>
        </w:rPr>
        <w:lastRenderedPageBreak/>
        <w:t>à la question "avons-nous terminé la vérification?".</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La simple couverture de code (s'assurer que chaque ligne de code RTL a été exécutée) est une métrique nécessaire mais largement insuffisante.</w:t>
      </w:r>
    </w:p>
    <w:p w14:paraId="62E20522"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p>
    <w:p w14:paraId="13EBD1A8"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couverture fonctionnelle est une métrique définie par l'utilisateur qui mesure si les fonctionnalités importantes, les scénarios critiques et les combinaisons de valeurs spécifiées dans le plan de vérification ont bien été exercés pendant la simulation.43</w:t>
      </w:r>
    </w:p>
    <w:p w14:paraId="58D6C783"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p>
    <w:p w14:paraId="42B0D03F"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SystemVerilog fournit des constructions dédiées pour cela :</w:t>
      </w:r>
    </w:p>
    <w:p w14:paraId="1431CAB2" w14:textId="77777777" w:rsidR="008E4D71" w:rsidRDefault="008E4D71">
      <w:pPr>
        <w:numPr>
          <w:ilvl w:val="0"/>
          <w:numId w:val="225"/>
        </w:numPr>
        <w:pBdr>
          <w:top w:val="nil"/>
          <w:left w:val="nil"/>
          <w:bottom w:val="nil"/>
          <w:right w:val="nil"/>
          <w:between w:val="nil"/>
        </w:pBdr>
        <w:spacing w:line="275" w:lineRule="auto"/>
      </w:pPr>
      <w:r>
        <w:rPr>
          <w:rFonts w:ascii="Google Sans Text" w:eastAsia="Google Sans Text" w:hAnsi="Google Sans Text" w:cs="Google Sans Text"/>
          <w:b/>
          <w:color w:val="1B1C1D"/>
        </w:rPr>
        <w:t>covergroup :</w:t>
      </w:r>
      <w:r>
        <w:rPr>
          <w:rFonts w:ascii="Google Sans Text" w:eastAsia="Google Sans Text" w:hAnsi="Google Sans Text" w:cs="Google Sans Text"/>
          <w:color w:val="1B1C1D"/>
        </w:rPr>
        <w:t xml:space="preserve"> Un conteneur pour définir un ensemble de points de couverture.</w:t>
      </w:r>
    </w:p>
    <w:p w14:paraId="5539BEEB" w14:textId="77777777" w:rsidR="008E4D71" w:rsidRDefault="008E4D71">
      <w:pPr>
        <w:numPr>
          <w:ilvl w:val="0"/>
          <w:numId w:val="225"/>
        </w:numPr>
        <w:pBdr>
          <w:top w:val="nil"/>
          <w:left w:val="nil"/>
          <w:bottom w:val="nil"/>
          <w:right w:val="nil"/>
          <w:between w:val="nil"/>
        </w:pBdr>
        <w:spacing w:line="275" w:lineRule="auto"/>
      </w:pPr>
      <w:r>
        <w:rPr>
          <w:rFonts w:ascii="Google Sans Text" w:eastAsia="Google Sans Text" w:hAnsi="Google Sans Text" w:cs="Google Sans Text"/>
          <w:b/>
          <w:color w:val="1B1C1D"/>
        </w:rPr>
        <w:t>coverpoint :</w:t>
      </w:r>
      <w:r>
        <w:rPr>
          <w:rFonts w:ascii="Google Sans Text" w:eastAsia="Google Sans Text" w:hAnsi="Google Sans Text" w:cs="Google Sans Text"/>
          <w:color w:val="1B1C1D"/>
        </w:rPr>
        <w:t xml:space="preserve"> Spécifie une variable ou une expression à surveiller et définit des "bins" (catégories) pour les valeurs observées.</w:t>
      </w:r>
    </w:p>
    <w:p w14:paraId="235E1650" w14:textId="77777777" w:rsidR="008E4D71" w:rsidRDefault="008E4D71">
      <w:pPr>
        <w:numPr>
          <w:ilvl w:val="0"/>
          <w:numId w:val="225"/>
        </w:numPr>
        <w:pBdr>
          <w:top w:val="nil"/>
          <w:left w:val="nil"/>
          <w:bottom w:val="nil"/>
          <w:right w:val="nil"/>
          <w:between w:val="nil"/>
        </w:pBdr>
        <w:spacing w:after="120" w:line="275" w:lineRule="auto"/>
      </w:pPr>
      <w:r>
        <w:rPr>
          <w:rFonts w:ascii="Google Sans Text" w:eastAsia="Google Sans Text" w:hAnsi="Google Sans Text" w:cs="Google Sans Text"/>
          <w:b/>
          <w:color w:val="1B1C1D"/>
        </w:rPr>
        <w:t>cross :</w:t>
      </w:r>
      <w:r>
        <w:rPr>
          <w:rFonts w:ascii="Google Sans Text" w:eastAsia="Google Sans Text" w:hAnsi="Google Sans Text" w:cs="Google Sans Text"/>
          <w:color w:val="1B1C1D"/>
        </w:rPr>
        <w:t xml:space="preserve"> Permet de mesurer la couverture des combinaisons de valeurs entre plusieurs coverpoints.</w:t>
      </w:r>
    </w:p>
    <w:p w14:paraId="6B8AC5D7"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but de la campagne de simulation est d'atteindre 100% de la couverture fonctionnelle définie. Si des "trous" de couverture subsistent, l'ingénieur peut ajouter de nouvelles contraintes pour guider la génération aléatoire vers ces zones non testées, dans un processus itératif appelé </w:t>
      </w:r>
      <w:r>
        <w:rPr>
          <w:rFonts w:ascii="Google Sans Text" w:eastAsia="Google Sans Text" w:hAnsi="Google Sans Text" w:cs="Google Sans Text"/>
          <w:b/>
          <w:color w:val="1B1C1D"/>
        </w:rPr>
        <w:t>"Coverage-Driven Verification"</w:t>
      </w:r>
      <w:r>
        <w:rPr>
          <w:rFonts w:ascii="Google Sans Text" w:eastAsia="Google Sans Text" w:hAnsi="Google Sans Text" w:cs="Google Sans Text"/>
          <w:color w:val="1B1C1D"/>
        </w:rPr>
        <w:t>.</w:t>
      </w:r>
    </w:p>
    <w:p w14:paraId="45D4AD9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B141D4D"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10.7.5 Assertions SystemVerilog (SVA)</w:t>
      </w:r>
    </w:p>
    <w:p w14:paraId="1DB4C33B"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AB26103"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assertions sont des déclarations sur les propriétés du design qui doivent toujours être vraies. Elles permettent de capturer des règles de protocole ou des comportements temporels complexes de manière concise et formelle.</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Elles sont écrites en SVA et intégrées directement dans le code ou liées au design.</w:t>
      </w:r>
    </w:p>
    <w:p w14:paraId="68407ADE" w14:textId="77777777" w:rsidR="008E4D71" w:rsidRDefault="008E4D71">
      <w:pPr>
        <w:numPr>
          <w:ilvl w:val="0"/>
          <w:numId w:val="226"/>
        </w:numPr>
        <w:pBdr>
          <w:top w:val="nil"/>
          <w:left w:val="nil"/>
          <w:bottom w:val="nil"/>
          <w:right w:val="nil"/>
          <w:between w:val="nil"/>
        </w:pBdr>
        <w:spacing w:line="275" w:lineRule="auto"/>
      </w:pPr>
      <w:r>
        <w:rPr>
          <w:rFonts w:ascii="Google Sans Text" w:eastAsia="Google Sans Text" w:hAnsi="Google Sans Text" w:cs="Google Sans Text"/>
          <w:b/>
          <w:color w:val="1B1C1D"/>
        </w:rPr>
        <w:t>Principe :</w:t>
      </w:r>
      <w:r>
        <w:rPr>
          <w:rFonts w:ascii="Google Sans Text" w:eastAsia="Google Sans Text" w:hAnsi="Google Sans Text" w:cs="Google Sans Text"/>
          <w:color w:val="1B1C1D"/>
        </w:rPr>
        <w:t xml:space="preserve"> Une assertion décrit une séquence d'événements et une condition qui doit être satisfaite. Par exemple, une règle de protocole de bus pourrait être : "Après un signal de requête (req), un signal d'acquittement (ack) doit arriver dans un délai de 1 à 4 cycles d'horloge".</w:t>
      </w:r>
    </w:p>
    <w:p w14:paraId="0CB67B21" w14:textId="77777777" w:rsidR="008E4D71" w:rsidRDefault="008E4D71">
      <w:pPr>
        <w:numPr>
          <w:ilvl w:val="0"/>
          <w:numId w:val="226"/>
        </w:numPr>
        <w:pBdr>
          <w:top w:val="nil"/>
          <w:left w:val="nil"/>
          <w:bottom w:val="nil"/>
          <w:right w:val="nil"/>
          <w:between w:val="nil"/>
        </w:pBdr>
        <w:spacing w:line="275" w:lineRule="auto"/>
      </w:pPr>
      <w:r>
        <w:rPr>
          <w:rFonts w:ascii="Google Sans Text" w:eastAsia="Google Sans Text" w:hAnsi="Google Sans Text" w:cs="Google Sans Text"/>
          <w:b/>
          <w:color w:val="1B1C1D"/>
        </w:rPr>
        <w:t>Syntaxe :</w:t>
      </w:r>
      <w:r>
        <w:rPr>
          <w:rFonts w:ascii="Google Sans Text" w:eastAsia="Google Sans Text" w:hAnsi="Google Sans Text" w:cs="Google Sans Text"/>
          <w:color w:val="1B1C1D"/>
        </w:rPr>
        <w:t xml:space="preserve"> SVA utilise une syntaxe temporelle puissante. L'exemple ci-dessus pourrait s'écrire </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w:t>
      </w:r>
      <w:r>
        <w:rPr>
          <w:color w:val="000000"/>
        </w:rPr>
        <w:br/>
      </w:r>
      <w:r>
        <w:rPr>
          <w:rFonts w:ascii="Google Sans Text" w:eastAsia="Google Sans Text" w:hAnsi="Google Sans Text" w:cs="Google Sans Text"/>
          <w:color w:val="575B5F"/>
          <w:shd w:val="clear" w:color="auto" w:fill="F0F4F9"/>
        </w:rPr>
        <w:t>Extrait de code</w:t>
      </w:r>
      <w:r>
        <w:rPr>
          <w:color w:val="000000"/>
        </w:rPr>
        <w:br/>
      </w:r>
      <w:r>
        <w:rPr>
          <w:rFonts w:ascii="Google Sans Text" w:eastAsia="Google Sans Text" w:hAnsi="Google Sans Text" w:cs="Google Sans Text"/>
          <w:color w:val="1B1C1D"/>
          <w:shd w:val="clear" w:color="auto" w:fill="F0F4F9"/>
        </w:rPr>
        <w:t>property p_req_ack;</w:t>
      </w:r>
      <w:r>
        <w:rPr>
          <w:rFonts w:ascii="Google Sans Text" w:eastAsia="Google Sans Text" w:hAnsi="Google Sans Text" w:cs="Google Sans Text"/>
          <w:color w:val="1B1C1D"/>
          <w:shd w:val="clear" w:color="auto" w:fill="F0F4F9"/>
        </w:rPr>
        <w:br/>
        <w:t xml:space="preserve">    @(posedge clk) req |-&gt; ##[1:4] ack;</w:t>
      </w:r>
      <w:r>
        <w:rPr>
          <w:rFonts w:ascii="Google Sans Text" w:eastAsia="Google Sans Text" w:hAnsi="Google Sans Text" w:cs="Google Sans Text"/>
          <w:color w:val="1B1C1D"/>
          <w:shd w:val="clear" w:color="auto" w:fill="F0F4F9"/>
        </w:rPr>
        <w:br/>
        <w:t>endproperty</w:t>
      </w:r>
      <w:r>
        <w:rPr>
          <w:rFonts w:ascii="Google Sans Text" w:eastAsia="Google Sans Text" w:hAnsi="Google Sans Text" w:cs="Google Sans Text"/>
          <w:color w:val="1B1C1D"/>
          <w:shd w:val="clear" w:color="auto" w:fill="F0F4F9"/>
        </w:rPr>
        <w:br/>
        <w:t>a_req_ack: assert property (p_req_ack);</w:t>
      </w:r>
      <w:r>
        <w:rPr>
          <w:rFonts w:ascii="Google Sans Text" w:eastAsia="Google Sans Text" w:hAnsi="Google Sans Text" w:cs="Google Sans Text"/>
          <w:color w:val="1B1C1D"/>
          <w:shd w:val="clear" w:color="auto" w:fill="F0F4F9"/>
        </w:rPr>
        <w:br/>
      </w:r>
    </w:p>
    <w:p w14:paraId="4F9E6AB8" w14:textId="77777777" w:rsidR="008E4D71" w:rsidRDefault="008E4D71">
      <w:pPr>
        <w:numPr>
          <w:ilvl w:val="0"/>
          <w:numId w:val="226"/>
        </w:numPr>
        <w:pBdr>
          <w:top w:val="nil"/>
          <w:left w:val="nil"/>
          <w:bottom w:val="nil"/>
          <w:right w:val="nil"/>
          <w:between w:val="nil"/>
        </w:pBdr>
        <w:spacing w:line="275" w:lineRule="auto"/>
      </w:pPr>
      <w:r>
        <w:rPr>
          <w:rFonts w:ascii="Google Sans Text" w:eastAsia="Google Sans Text" w:hAnsi="Google Sans Text" w:cs="Google Sans Text"/>
          <w:b/>
          <w:color w:val="1B1C1D"/>
        </w:rPr>
        <w:t>Avantages :</w:t>
      </w:r>
    </w:p>
    <w:p w14:paraId="0B70E47F" w14:textId="77777777" w:rsidR="008E4D71" w:rsidRDefault="008E4D71">
      <w:pPr>
        <w:numPr>
          <w:ilvl w:val="1"/>
          <w:numId w:val="227"/>
        </w:numPr>
        <w:pBdr>
          <w:top w:val="nil"/>
          <w:left w:val="nil"/>
          <w:bottom w:val="nil"/>
          <w:right w:val="nil"/>
          <w:between w:val="nil"/>
        </w:pBdr>
        <w:spacing w:line="275" w:lineRule="auto"/>
      </w:pPr>
      <w:r>
        <w:rPr>
          <w:rFonts w:ascii="Google Sans Text" w:eastAsia="Google Sans Text" w:hAnsi="Google Sans Text" w:cs="Google Sans Text"/>
          <w:b/>
          <w:color w:val="1B1C1D"/>
        </w:rPr>
        <w:t>Détection précoce :</w:t>
      </w:r>
      <w:r>
        <w:rPr>
          <w:rFonts w:ascii="Google Sans Text" w:eastAsia="Google Sans Text" w:hAnsi="Google Sans Text" w:cs="Google Sans Text"/>
          <w:color w:val="1B1C1D"/>
        </w:rPr>
        <w:t xml:space="preserve"> Les assertions sont vérifiées en permanence par le simulateur. Dès qu'une propriété est violée, une erreur est signalée immédiatement, pointant précisément sur la cause et le moment du problème, ce qui facilite grandement le débogage.</w:t>
      </w:r>
      <w:r>
        <w:rPr>
          <w:rFonts w:ascii="Google Sans Text" w:eastAsia="Google Sans Text" w:hAnsi="Google Sans Text" w:cs="Google Sans Text"/>
          <w:color w:val="575B5F"/>
          <w:sz w:val="24"/>
          <w:szCs w:val="24"/>
          <w:vertAlign w:val="superscript"/>
        </w:rPr>
        <w:t>68</w:t>
      </w:r>
    </w:p>
    <w:p w14:paraId="04FA92D7" w14:textId="77777777" w:rsidR="008E4D71" w:rsidRDefault="008E4D71">
      <w:pPr>
        <w:numPr>
          <w:ilvl w:val="1"/>
          <w:numId w:val="227"/>
        </w:numPr>
        <w:pBdr>
          <w:top w:val="nil"/>
          <w:left w:val="nil"/>
          <w:bottom w:val="nil"/>
          <w:right w:val="nil"/>
          <w:between w:val="nil"/>
        </w:pBdr>
        <w:spacing w:line="275" w:lineRule="auto"/>
      </w:pPr>
      <w:r>
        <w:rPr>
          <w:rFonts w:ascii="Google Sans Text" w:eastAsia="Google Sans Text" w:hAnsi="Google Sans Text" w:cs="Google Sans Text"/>
          <w:b/>
          <w:color w:val="1B1C1D"/>
        </w:rPr>
        <w:t>Documentation exécutable :</w:t>
      </w:r>
      <w:r>
        <w:rPr>
          <w:rFonts w:ascii="Google Sans Text" w:eastAsia="Google Sans Text" w:hAnsi="Google Sans Text" w:cs="Google Sans Text"/>
          <w:color w:val="1B1C1D"/>
        </w:rPr>
        <w:t xml:space="preserve"> Les assertions servent de documentation formelle et vérifiable de la spécification du design.</w:t>
      </w:r>
    </w:p>
    <w:p w14:paraId="1BDFE626" w14:textId="77777777" w:rsidR="008E4D71" w:rsidRDefault="008E4D71">
      <w:pPr>
        <w:numPr>
          <w:ilvl w:val="1"/>
          <w:numId w:val="227"/>
        </w:numPr>
        <w:pBdr>
          <w:top w:val="nil"/>
          <w:left w:val="nil"/>
          <w:bottom w:val="nil"/>
          <w:right w:val="nil"/>
          <w:between w:val="nil"/>
        </w:pBdr>
        <w:spacing w:after="120" w:line="275" w:lineRule="auto"/>
      </w:pPr>
      <w:r>
        <w:rPr>
          <w:rFonts w:ascii="Google Sans Text" w:eastAsia="Google Sans Text" w:hAnsi="Google Sans Text" w:cs="Google Sans Text"/>
          <w:b/>
          <w:color w:val="1B1C1D"/>
        </w:rPr>
        <w:t>Pont vers la vérification formelle :</w:t>
      </w:r>
      <w:r>
        <w:rPr>
          <w:rFonts w:ascii="Google Sans Text" w:eastAsia="Google Sans Text" w:hAnsi="Google Sans Text" w:cs="Google Sans Text"/>
          <w:color w:val="1B1C1D"/>
        </w:rPr>
        <w:t xml:space="preserve"> Les mêmes assertions peuvent être utilisées par des outils de vérification formelle, qui tentent de prouver mathématiquement qu'une propriété ne peut jamais être violée, sans avoir </w:t>
      </w:r>
      <w:r>
        <w:rPr>
          <w:rFonts w:ascii="Google Sans Text" w:eastAsia="Google Sans Text" w:hAnsi="Google Sans Text" w:cs="Google Sans Text"/>
          <w:color w:val="1B1C1D"/>
        </w:rPr>
        <w:lastRenderedPageBreak/>
        <w:t>besoin de simulation.</w:t>
      </w:r>
      <w:r>
        <w:rPr>
          <w:rFonts w:ascii="Google Sans Text" w:eastAsia="Google Sans Text" w:hAnsi="Google Sans Text" w:cs="Google Sans Text"/>
          <w:color w:val="575B5F"/>
          <w:sz w:val="24"/>
          <w:szCs w:val="24"/>
          <w:vertAlign w:val="superscript"/>
        </w:rPr>
        <w:t>71</w:t>
      </w:r>
    </w:p>
    <w:p w14:paraId="778D0170"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trinité "génération contrainte-aléatoire, couverture fonctionnelle et assertions" a transformé la vérification d'un art dépendant de l'intuition en une science systématique et pilotée par des métriques. Ce processus itératif (générer aléatoirement, mesurer la couverture, vérifier les assertions) permet d'atteindre un niveau de confiance très élevé dans la correction du design. La prochaine frontière de l'automatisation dans ce domaine est l'utilisation de l'intelligence artificielle. Des recherches récentes explorent l'utilisation de grands modèles de langage (LLM) pour analyser les spécifications en langage naturel ou le code RTL afin de générer automatiquement des assertions SVA ou des plans de vérification, promettant de réduire encore la charge de travail manuelle dans ce domaine critique.</w:t>
      </w:r>
      <w:r>
        <w:rPr>
          <w:rFonts w:ascii="Google Sans Text" w:eastAsia="Google Sans Text" w:hAnsi="Google Sans Text" w:cs="Google Sans Text"/>
          <w:color w:val="575B5F"/>
          <w:sz w:val="24"/>
          <w:szCs w:val="24"/>
          <w:vertAlign w:val="superscript"/>
        </w:rPr>
        <w:t>60</w:t>
      </w:r>
    </w:p>
    <w:p w14:paraId="777D2A6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7CFE5D1"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10.8 Analyse Temporelle Statique et Optimisation des Performances</w:t>
      </w:r>
    </w:p>
    <w:p w14:paraId="1DB0524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0512EF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circuit fonctionnellement correct n'est utile que s'il peut fonctionner à la vitesse requise. Garantir que le design respecte ses contraintes de performance temporelle est l'objectif de l'analyse et de l'optimisation temporelles. La méthode de référence pour cette tâche dans les flux de conception modernes est l'Analyse Temporelle Statique (STA).</w:t>
      </w:r>
    </w:p>
    <w:p w14:paraId="15842E1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AE84F0B"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10.8.1 Principes de l'Analyse Temporelle Statique (STA)</w:t>
      </w:r>
    </w:p>
    <w:p w14:paraId="0D2D1F0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70D2F8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L'Analyse Temporelle Statique est une méthode qui calcule les délais de propagation des signaux à travers un circuit </w:t>
      </w:r>
      <w:r>
        <w:rPr>
          <w:rFonts w:ascii="Google Sans Text" w:eastAsia="Google Sans Text" w:hAnsi="Google Sans Text" w:cs="Google Sans Text"/>
          <w:b/>
          <w:color w:val="1B1C1D"/>
        </w:rPr>
        <w:t>sans effectuer de simulation basée sur des vecteurs de test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Elle fonctionne sur la netlist au niveau porte, après les étapes de placement et de routage, en utilisant des modèles de délai pré-caractérisés pour chaque cellule logique et pour les interconnexions.</w:t>
      </w:r>
    </w:p>
    <w:p w14:paraId="6FE641C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L'outil de STA décompose le circuit en une multitude de </w:t>
      </w:r>
      <w:r>
        <w:rPr>
          <w:rFonts w:ascii="Google Sans Text" w:eastAsia="Google Sans Text" w:hAnsi="Google Sans Text" w:cs="Google Sans Text"/>
          <w:b/>
          <w:color w:val="1B1C1D"/>
        </w:rPr>
        <w:t>chemins temporels</w:t>
      </w:r>
      <w:r>
        <w:rPr>
          <w:rFonts w:ascii="Google Sans Text" w:eastAsia="Google Sans Text" w:hAnsi="Google Sans Text" w:cs="Google Sans Text"/>
          <w:color w:val="1B1C1D"/>
        </w:rPr>
        <w:t>. Un chemin temporel est une séquence de portes et de connexions qui commence à un "point de départ" (une broche d'entrée du circuit ou la sortie d'un élément de mémoire comme une bascule) et se termine à un "point d'arrivée" (une broche de sortie ou l'entrée de donnée d'une bascule).</w:t>
      </w:r>
      <w:r>
        <w:rPr>
          <w:rFonts w:ascii="Google Sans Text" w:eastAsia="Google Sans Text" w:hAnsi="Google Sans Text" w:cs="Google Sans Text"/>
          <w:color w:val="575B5F"/>
          <w:sz w:val="24"/>
          <w:szCs w:val="24"/>
          <w:vertAlign w:val="superscript"/>
        </w:rPr>
        <w:t>74</w:t>
      </w:r>
    </w:p>
    <w:p w14:paraId="6F75B43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chaque chemin, l'outil additionne les délais de propagation de tous les éléments (portes et fils) pour calculer le délai total du chemin. Le </w:t>
      </w:r>
      <w:r>
        <w:rPr>
          <w:rFonts w:ascii="Google Sans Text" w:eastAsia="Google Sans Text" w:hAnsi="Google Sans Text" w:cs="Google Sans Text"/>
          <w:b/>
          <w:color w:val="1B1C1D"/>
        </w:rPr>
        <w:t>chemin critique</w:t>
      </w:r>
      <w:r>
        <w:rPr>
          <w:rFonts w:ascii="Google Sans Text" w:eastAsia="Google Sans Text" w:hAnsi="Google Sans Text" w:cs="Google Sans Text"/>
          <w:color w:val="1B1C1D"/>
        </w:rPr>
        <w:t xml:space="preserve"> est défini comme le chemin qui présente le plus grand délai de propagation dans tout le circuit.</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La durée de ce chemin critique détermine la période d'horloge minimale (</w:t>
      </w:r>
    </w:p>
    <w:p w14:paraId="1190CFF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Tclk,min​) à laquelle le circuit peut fonctionner de manière fiable. La fréquence de fonctionnement maximale est alors fmax​=1/Tclk,min​.</w:t>
      </w:r>
    </w:p>
    <w:p w14:paraId="7B882DE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255963D"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10.8.2 Contraintes de Setup et de Hold</w:t>
      </w:r>
    </w:p>
    <w:p w14:paraId="1871794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4476254"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les circuits séquentiels, la STA ne se contente pas de calculer les délais de propagation. Elle vérifie que les données arrivant aux entrées des éléments de mémoire (bascules) respectent deux contraintes temporelles fondamentales : le temps de setup et le temps de hold.</w:t>
      </w:r>
    </w:p>
    <w:p w14:paraId="519404CF" w14:textId="77777777" w:rsidR="008E4D71" w:rsidRDefault="008E4D71">
      <w:pPr>
        <w:numPr>
          <w:ilvl w:val="0"/>
          <w:numId w:val="228"/>
        </w:numPr>
        <w:pBdr>
          <w:top w:val="nil"/>
          <w:left w:val="nil"/>
          <w:bottom w:val="nil"/>
          <w:right w:val="nil"/>
          <w:between w:val="nil"/>
        </w:pBdr>
        <w:spacing w:line="275" w:lineRule="auto"/>
      </w:pPr>
      <w:r>
        <w:rPr>
          <w:rFonts w:ascii="Google Sans Text" w:eastAsia="Google Sans Text" w:hAnsi="Google Sans Text" w:cs="Google Sans Text"/>
          <w:b/>
          <w:color w:val="1B1C1D"/>
        </w:rPr>
        <w:t>Temps de Setup (Tsu​) :</w:t>
      </w:r>
      <w:r>
        <w:rPr>
          <w:rFonts w:ascii="Google Sans Text" w:eastAsia="Google Sans Text" w:hAnsi="Google Sans Text" w:cs="Google Sans Text"/>
          <w:color w:val="1B1C1D"/>
        </w:rPr>
        <w:t xml:space="preserve"> C'est la durée minimale pendant laquelle le signal de donnée à l'entrée d'une bascule doit être stable et valide </w:t>
      </w:r>
      <w:r>
        <w:rPr>
          <w:rFonts w:ascii="Google Sans Text" w:eastAsia="Google Sans Text" w:hAnsi="Google Sans Text" w:cs="Google Sans Text"/>
          <w:b/>
          <w:color w:val="1B1C1D"/>
        </w:rPr>
        <w:t>avant</w:t>
      </w:r>
      <w:r>
        <w:rPr>
          <w:rFonts w:ascii="Google Sans Text" w:eastAsia="Google Sans Text" w:hAnsi="Google Sans Text" w:cs="Google Sans Text"/>
          <w:color w:val="1B1C1D"/>
        </w:rPr>
        <w:t xml:space="preserve"> le front actif de l'horloge. Si la donnée arrive trop tard et change pendant cette fenêtre, la bascule risque de capturer une valeur incorrecte ou d'entrer dans un état métastable.</w:t>
      </w:r>
      <w:r>
        <w:rPr>
          <w:rFonts w:ascii="Google Sans Text" w:eastAsia="Google Sans Text" w:hAnsi="Google Sans Text" w:cs="Google Sans Text"/>
          <w:color w:val="575B5F"/>
          <w:sz w:val="24"/>
          <w:szCs w:val="24"/>
          <w:vertAlign w:val="superscript"/>
        </w:rPr>
        <w:t>75</w:t>
      </w:r>
    </w:p>
    <w:p w14:paraId="3689604D" w14:textId="77777777" w:rsidR="008E4D71" w:rsidRDefault="008E4D71">
      <w:pPr>
        <w:numPr>
          <w:ilvl w:val="0"/>
          <w:numId w:val="228"/>
        </w:numPr>
        <w:pBdr>
          <w:top w:val="nil"/>
          <w:left w:val="nil"/>
          <w:bottom w:val="nil"/>
          <w:right w:val="nil"/>
          <w:between w:val="nil"/>
        </w:pBdr>
        <w:spacing w:after="120" w:line="275" w:lineRule="auto"/>
      </w:pPr>
      <w:r>
        <w:rPr>
          <w:rFonts w:ascii="Google Sans Text" w:eastAsia="Google Sans Text" w:hAnsi="Google Sans Text" w:cs="Google Sans Text"/>
          <w:b/>
          <w:color w:val="1B1C1D"/>
        </w:rPr>
        <w:t>Temps de Hold (Th​) :</w:t>
      </w:r>
      <w:r>
        <w:rPr>
          <w:rFonts w:ascii="Google Sans Text" w:eastAsia="Google Sans Text" w:hAnsi="Google Sans Text" w:cs="Google Sans Text"/>
          <w:color w:val="1B1C1D"/>
        </w:rPr>
        <w:t xml:space="preserve"> C'est la durée minimale pendant laquelle le signal de donnée doit rester stable et valide </w:t>
      </w:r>
      <w:r>
        <w:rPr>
          <w:rFonts w:ascii="Google Sans Text" w:eastAsia="Google Sans Text" w:hAnsi="Google Sans Text" w:cs="Google Sans Text"/>
          <w:b/>
          <w:color w:val="1B1C1D"/>
        </w:rPr>
        <w:t>après</w:t>
      </w:r>
      <w:r>
        <w:rPr>
          <w:rFonts w:ascii="Google Sans Text" w:eastAsia="Google Sans Text" w:hAnsi="Google Sans Text" w:cs="Google Sans Text"/>
          <w:color w:val="1B1C1D"/>
        </w:rPr>
        <w:t xml:space="preserve"> le front actif de l'horloge. Si la donnée change trop tôt après le front, elle peut corrompre la valeur qui vient d'être capturée.</w:t>
      </w:r>
      <w:r>
        <w:rPr>
          <w:rFonts w:ascii="Google Sans Text" w:eastAsia="Google Sans Text" w:hAnsi="Google Sans Text" w:cs="Google Sans Text"/>
          <w:color w:val="575B5F"/>
          <w:sz w:val="24"/>
          <w:szCs w:val="24"/>
          <w:vertAlign w:val="superscript"/>
        </w:rPr>
        <w:t>75</w:t>
      </w:r>
    </w:p>
    <w:p w14:paraId="4F40416A"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 chemin de données entre deux bascules, FF1 (bascule de lancement) et FF2 (bascule de capture), séparées par un bloc de logique combinatoire.</w:t>
      </w:r>
    </w:p>
    <w:p w14:paraId="6F1A585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0BD1EAF"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Équation de Setup</w:t>
      </w:r>
    </w:p>
    <w:p w14:paraId="524F084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CFC4F93"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donnée lancée par FF1 au front d'horloge 1 doit arriver à l'entrée de FF2 avant la fenêtre de setup du front d'horloge 2.</w:t>
      </w:r>
    </w:p>
    <w:p w14:paraId="36858974" w14:textId="77777777" w:rsidR="008E4D71" w:rsidRDefault="008E4D71">
      <w:pPr>
        <w:numPr>
          <w:ilvl w:val="0"/>
          <w:numId w:val="229"/>
        </w:numPr>
        <w:pBdr>
          <w:top w:val="nil"/>
          <w:left w:val="nil"/>
          <w:bottom w:val="nil"/>
          <w:right w:val="nil"/>
          <w:between w:val="nil"/>
        </w:pBdr>
        <w:spacing w:line="275" w:lineRule="auto"/>
      </w:pPr>
      <w:r>
        <w:rPr>
          <w:rFonts w:ascii="Google Sans Text" w:eastAsia="Google Sans Text" w:hAnsi="Google Sans Text" w:cs="Google Sans Text"/>
          <w:color w:val="1B1C1D"/>
        </w:rPr>
        <w:t>Le temps d'arrivée de la donnée est : Tarriveˊe​=Tclk→q,FF1​+Tcomb​+Tclk1​, où Tclk→q​ est le délai interne de la bascule, Tcomb​ est le délai de la logique combinatoire, et Tclk1​ est le temps d'arrivée de l'horloge à FF1.</w:t>
      </w:r>
    </w:p>
    <w:p w14:paraId="3BF6F2D2" w14:textId="77777777" w:rsidR="008E4D71" w:rsidRDefault="008E4D71">
      <w:pPr>
        <w:numPr>
          <w:ilvl w:val="0"/>
          <w:numId w:val="229"/>
        </w:numPr>
        <w:pBdr>
          <w:top w:val="nil"/>
          <w:left w:val="nil"/>
          <w:bottom w:val="nil"/>
          <w:right w:val="nil"/>
          <w:between w:val="nil"/>
        </w:pBdr>
        <w:spacing w:line="275" w:lineRule="auto"/>
      </w:pPr>
      <w:r>
        <w:rPr>
          <w:rFonts w:ascii="Google Sans Text" w:eastAsia="Google Sans Text" w:hAnsi="Google Sans Text" w:cs="Google Sans Text"/>
          <w:color w:val="1B1C1D"/>
        </w:rPr>
        <w:t>Le temps requis pour la donnée est : Trequis​=Tpeˊriode​−Tsu,FF2​+Tclk2​, où Tpeˊriode​ est la période de l'horloge et Tclk2​ est le temps d'arrivée de l'horloge à FF2.</w:t>
      </w:r>
    </w:p>
    <w:p w14:paraId="0BCE274D" w14:textId="77777777" w:rsidR="008E4D71" w:rsidRDefault="008E4D71">
      <w:pPr>
        <w:numPr>
          <w:ilvl w:val="0"/>
          <w:numId w:val="229"/>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La condition de setup est Tarriveˊe​≤Trequis​. En posant Tskew​=Tclk2​−Tclk1​, l'équation devient </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w:t>
      </w:r>
      <w:r>
        <w:rPr>
          <w:color w:val="000000"/>
        </w:rPr>
        <w:br/>
      </w:r>
      <w:r>
        <w:rPr>
          <w:rFonts w:ascii="Google Sans Text" w:eastAsia="Google Sans Text" w:hAnsi="Google Sans Text" w:cs="Google Sans Text"/>
          <w:color w:val="1B1C1D"/>
        </w:rPr>
        <w:t>Tclk→q​+Tcomb​+Tsu​≤Tpeˊriode​+Tskew​</w:t>
      </w:r>
      <w:r>
        <w:rPr>
          <w:color w:val="000000"/>
        </w:rPr>
        <w:br/>
      </w:r>
      <w:r>
        <w:rPr>
          <w:color w:val="000000"/>
        </w:rPr>
        <w:br/>
      </w:r>
      <w:r>
        <w:rPr>
          <w:rFonts w:ascii="Google Sans Text" w:eastAsia="Google Sans Text" w:hAnsi="Google Sans Text" w:cs="Google Sans Text"/>
          <w:color w:val="1B1C1D"/>
        </w:rPr>
        <w:t>Une violation de setup se produit lorsque le chemin de données est "trop lent".</w:t>
      </w:r>
    </w:p>
    <w:p w14:paraId="7EC6739C"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E4E222F"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Équation de Hold</w:t>
      </w:r>
    </w:p>
    <w:p w14:paraId="368217F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7DDABEE"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donnée capturée par FF2 au front d'horloge 1 ne doit pas être perturbée par la nouvelle donnée lancée par FF1 à ce même front.</w:t>
      </w:r>
    </w:p>
    <w:p w14:paraId="4E199D74" w14:textId="77777777" w:rsidR="008E4D71" w:rsidRDefault="008E4D71">
      <w:pPr>
        <w:numPr>
          <w:ilvl w:val="0"/>
          <w:numId w:val="230"/>
        </w:numPr>
        <w:pBdr>
          <w:top w:val="nil"/>
          <w:left w:val="nil"/>
          <w:bottom w:val="nil"/>
          <w:right w:val="nil"/>
          <w:between w:val="nil"/>
        </w:pBdr>
        <w:spacing w:line="275" w:lineRule="auto"/>
      </w:pPr>
      <w:r>
        <w:rPr>
          <w:rFonts w:ascii="Google Sans Text" w:eastAsia="Google Sans Text" w:hAnsi="Google Sans Text" w:cs="Google Sans Text"/>
          <w:color w:val="1B1C1D"/>
        </w:rPr>
        <w:t>Le temps d'arrivée de la nouvelle donnée est : Tarriveˊe​=Tclk→q,FF1​+Tcomb​+Tclk1​.</w:t>
      </w:r>
    </w:p>
    <w:p w14:paraId="47BA5CBB" w14:textId="77777777" w:rsidR="008E4D71" w:rsidRDefault="008E4D71">
      <w:pPr>
        <w:numPr>
          <w:ilvl w:val="0"/>
          <w:numId w:val="230"/>
        </w:numPr>
        <w:pBdr>
          <w:top w:val="nil"/>
          <w:left w:val="nil"/>
          <w:bottom w:val="nil"/>
          <w:right w:val="nil"/>
          <w:between w:val="nil"/>
        </w:pBdr>
        <w:spacing w:line="275" w:lineRule="auto"/>
      </w:pPr>
      <w:r>
        <w:rPr>
          <w:rFonts w:ascii="Google Sans Text" w:eastAsia="Google Sans Text" w:hAnsi="Google Sans Text" w:cs="Google Sans Text"/>
          <w:color w:val="1B1C1D"/>
        </w:rPr>
        <w:t>Le temps requis est : Trequis​=Th,FF2​+Tclk2​.</w:t>
      </w:r>
    </w:p>
    <w:p w14:paraId="538459DC" w14:textId="77777777" w:rsidR="008E4D71" w:rsidRDefault="008E4D71">
      <w:pPr>
        <w:numPr>
          <w:ilvl w:val="0"/>
          <w:numId w:val="230"/>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La condition de hold est Tarriveˊe​≥Trequis​. L'équation devient </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w:t>
      </w:r>
      <w:r>
        <w:rPr>
          <w:color w:val="000000"/>
        </w:rPr>
        <w:br/>
      </w:r>
      <w:r>
        <w:rPr>
          <w:rFonts w:ascii="Google Sans Text" w:eastAsia="Google Sans Text" w:hAnsi="Google Sans Text" w:cs="Google Sans Text"/>
          <w:color w:val="1B1C1D"/>
        </w:rPr>
        <w:t>Tclk→q​+Tcomb​≥Th​+Tskew​</w:t>
      </w:r>
      <w:r>
        <w:rPr>
          <w:color w:val="000000"/>
        </w:rPr>
        <w:br/>
      </w:r>
      <w:r>
        <w:rPr>
          <w:color w:val="000000"/>
        </w:rPr>
        <w:lastRenderedPageBreak/>
        <w:br/>
      </w:r>
      <w:r>
        <w:rPr>
          <w:rFonts w:ascii="Google Sans Text" w:eastAsia="Google Sans Text" w:hAnsi="Google Sans Text" w:cs="Google Sans Text"/>
          <w:color w:val="1B1C1D"/>
        </w:rPr>
        <w:t>Une violation de hold se produit lorsque le chemin de données est "trop rapide".</w:t>
      </w:r>
    </w:p>
    <w:p w14:paraId="1778244B"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différence entre ces deux types de violations est fondamentale. Une violation de setup dépend de la période de l'horloge et peut souvent être corrigée en réduisant la fréquence de fonctionnement (en augmentant Tpeˊriode​). En revanche, une violation de hold est indépendante de la fréquence. Elle est souvent plus difficile à corriger et nécessite d'ajouter du délai dans le chemin de données (par exemple, en insérant des tampons).</w:t>
      </w:r>
      <w:r>
        <w:rPr>
          <w:rFonts w:ascii="Google Sans Text" w:eastAsia="Google Sans Text" w:hAnsi="Google Sans Text" w:cs="Google Sans Text"/>
          <w:color w:val="575B5F"/>
          <w:sz w:val="24"/>
          <w:szCs w:val="24"/>
          <w:vertAlign w:val="superscript"/>
        </w:rPr>
        <w:t>75</w:t>
      </w:r>
    </w:p>
    <w:p w14:paraId="7714FCC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slack</w:t>
      </w:r>
      <w:r>
        <w:rPr>
          <w:rFonts w:ascii="Google Sans Text" w:eastAsia="Google Sans Text" w:hAnsi="Google Sans Text" w:cs="Google Sans Text"/>
          <w:color w:val="1B1C1D"/>
        </w:rPr>
        <w:t xml:space="preserve"> est la marge temporelle. Pour le setup, Slacksetup​=Trequis​−Tarriveˊe​. Pour le hold, Slackhold​=Tarriveˊe​−Trequis​. Un slack positif signifie que la contrainte est respectée ; un slack négatif indique une violation qui doit être corrigée.</w:t>
      </w:r>
      <w:r>
        <w:rPr>
          <w:rFonts w:ascii="Google Sans Text" w:eastAsia="Google Sans Text" w:hAnsi="Google Sans Text" w:cs="Google Sans Text"/>
          <w:color w:val="575B5F"/>
          <w:sz w:val="24"/>
          <w:szCs w:val="24"/>
          <w:vertAlign w:val="superscript"/>
        </w:rPr>
        <w:t>79</w:t>
      </w:r>
    </w:p>
    <w:p w14:paraId="7B324C9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3B0FEB7"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10.8.3 Techniques d'Optimisation Architecturale</w:t>
      </w:r>
    </w:p>
    <w:p w14:paraId="4828A5C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A6D4B7D"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Lorsque la STA révèle des violations de setup sur le chemin critique, des techniques d'optimisation au niveau de la microarchitecture peuvent être appliquées pour améliorer les performances.</w:t>
      </w:r>
    </w:p>
    <w:p w14:paraId="2DF5E615" w14:textId="77777777" w:rsidR="008E4D71" w:rsidRDefault="008E4D71">
      <w:pPr>
        <w:numPr>
          <w:ilvl w:val="0"/>
          <w:numId w:val="231"/>
        </w:numPr>
        <w:pBdr>
          <w:top w:val="nil"/>
          <w:left w:val="nil"/>
          <w:bottom w:val="nil"/>
          <w:right w:val="nil"/>
          <w:between w:val="nil"/>
        </w:pBdr>
        <w:spacing w:line="275" w:lineRule="auto"/>
      </w:pPr>
      <w:r>
        <w:rPr>
          <w:rFonts w:ascii="Google Sans Text" w:eastAsia="Google Sans Text" w:hAnsi="Google Sans Text" w:cs="Google Sans Text"/>
          <w:b/>
          <w:color w:val="1B1C1D"/>
        </w:rPr>
        <w:t>Pipelining :</w:t>
      </w:r>
      <w:r>
        <w:rPr>
          <w:rFonts w:ascii="Google Sans Text" w:eastAsia="Google Sans Text" w:hAnsi="Google Sans Text" w:cs="Google Sans Text"/>
          <w:color w:val="1B1C1D"/>
        </w:rPr>
        <w:t xml:space="preserve"> C'est la technique la plus puissante pour augmenter la fréquence d'horloge. Elle consiste à insérer un ou plusieurs registres le long d'un long chemin combinatoire. Cela divise le chemin en plusieurs </w:t>
      </w:r>
      <w:r>
        <w:rPr>
          <w:rFonts w:ascii="Google Sans Text" w:eastAsia="Google Sans Text" w:hAnsi="Google Sans Text" w:cs="Google Sans Text"/>
          <w:b/>
          <w:color w:val="1B1C1D"/>
        </w:rPr>
        <w:t>étages de pipeline</w:t>
      </w:r>
      <w:r>
        <w:rPr>
          <w:rFonts w:ascii="Google Sans Text" w:eastAsia="Google Sans Text" w:hAnsi="Google Sans Text" w:cs="Google Sans Text"/>
          <w:color w:val="1B1C1D"/>
        </w:rPr>
        <w:t xml:space="preserve"> plus courts. Le délai de chaque étage est plus faible que celui du chemin original, ce qui permet de réduire la période d'horloge et donc d'augmenter la fréquence.</w:t>
      </w:r>
      <w:r>
        <w:rPr>
          <w:rFonts w:ascii="Google Sans Text" w:eastAsia="Google Sans Text" w:hAnsi="Google Sans Text" w:cs="Google Sans Text"/>
          <w:color w:val="575B5F"/>
          <w:sz w:val="24"/>
          <w:szCs w:val="24"/>
          <w:vertAlign w:val="superscript"/>
        </w:rPr>
        <w:t>81</w:t>
      </w:r>
    </w:p>
    <w:p w14:paraId="4D888E24" w14:textId="77777777" w:rsidR="008E4D71" w:rsidRDefault="008E4D71">
      <w:pPr>
        <w:numPr>
          <w:ilvl w:val="1"/>
          <w:numId w:val="232"/>
        </w:numPr>
        <w:pBdr>
          <w:top w:val="nil"/>
          <w:left w:val="nil"/>
          <w:bottom w:val="nil"/>
          <w:right w:val="nil"/>
          <w:between w:val="nil"/>
        </w:pBdr>
        <w:spacing w:line="275" w:lineRule="auto"/>
      </w:pPr>
      <w:r>
        <w:rPr>
          <w:rFonts w:ascii="Google Sans Text" w:eastAsia="Google Sans Text" w:hAnsi="Google Sans Text" w:cs="Google Sans Text"/>
          <w:b/>
          <w:color w:val="1B1C1D"/>
        </w:rPr>
        <w:t>Compromis :</w:t>
      </w:r>
      <w:r>
        <w:rPr>
          <w:rFonts w:ascii="Google Sans Text" w:eastAsia="Google Sans Text" w:hAnsi="Google Sans Text" w:cs="Google Sans Text"/>
          <w:color w:val="1B1C1D"/>
        </w:rPr>
        <w:t xml:space="preserve"> Le pipelining augmente le </w:t>
      </w:r>
      <w:r>
        <w:rPr>
          <w:rFonts w:ascii="Google Sans Text" w:eastAsia="Google Sans Text" w:hAnsi="Google Sans Text" w:cs="Google Sans Text"/>
          <w:b/>
          <w:color w:val="1B1C1D"/>
        </w:rPr>
        <w:t>débit</w:t>
      </w:r>
      <w:r>
        <w:rPr>
          <w:rFonts w:ascii="Google Sans Text" w:eastAsia="Google Sans Text" w:hAnsi="Google Sans Text" w:cs="Google Sans Text"/>
          <w:color w:val="1B1C1D"/>
        </w:rPr>
        <w:t xml:space="preserve"> (throughput) du circuit (nombre d'opérations terminées par seconde) mais il augmente aussi la </w:t>
      </w:r>
      <w:r>
        <w:rPr>
          <w:rFonts w:ascii="Google Sans Text" w:eastAsia="Google Sans Text" w:hAnsi="Google Sans Text" w:cs="Google Sans Text"/>
          <w:b/>
          <w:color w:val="1B1C1D"/>
        </w:rPr>
        <w:t>latence</w:t>
      </w:r>
      <w:r>
        <w:rPr>
          <w:rFonts w:ascii="Google Sans Text" w:eastAsia="Google Sans Text" w:hAnsi="Google Sans Text" w:cs="Google Sans Text"/>
          <w:color w:val="1B1C1D"/>
        </w:rPr>
        <w:t xml:space="preserve"> (temps total, en cycles d'horloge, pour qu'une seule donnée traverse l'ensemble du pipeline).</w:t>
      </w:r>
      <w:r>
        <w:rPr>
          <w:rFonts w:ascii="Google Sans Text" w:eastAsia="Google Sans Text" w:hAnsi="Google Sans Text" w:cs="Google Sans Text"/>
          <w:color w:val="575B5F"/>
          <w:sz w:val="24"/>
          <w:szCs w:val="24"/>
          <w:vertAlign w:val="superscript"/>
        </w:rPr>
        <w:t>81</w:t>
      </w:r>
    </w:p>
    <w:p w14:paraId="0AC1E51B" w14:textId="77777777" w:rsidR="008E4D71" w:rsidRDefault="008E4D71">
      <w:pPr>
        <w:numPr>
          <w:ilvl w:val="1"/>
          <w:numId w:val="23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 pipelining est bien plus qu'une simple technique d'optimisation de circuit ; c'est le concept microarchitectural fondamental qui permet le </w:t>
      </w:r>
      <w:r>
        <w:rPr>
          <w:rFonts w:ascii="Google Sans Text" w:eastAsia="Google Sans Text" w:hAnsi="Google Sans Text" w:cs="Google Sans Text"/>
          <w:b/>
          <w:color w:val="1B1C1D"/>
        </w:rPr>
        <w:t>parallélisme au niveau de l'instruction (ILP)</w:t>
      </w:r>
      <w:r>
        <w:rPr>
          <w:rFonts w:ascii="Google Sans Text" w:eastAsia="Google Sans Text" w:hAnsi="Google Sans Text" w:cs="Google Sans Text"/>
          <w:color w:val="1B1C1D"/>
        </w:rPr>
        <w:t xml:space="preserve"> dans les processeurs modernes. En divisant l'exécution d'une instruction en plusieurs étapes (Fetch, Decode, Execute, Memory, Write-back), un processeur pipeline peut travailler sur plusieurs instructions simultanément, chacune à une étape différente. Cela permet de terminer en moyenne une instruction à chaque cycle d'horloge, même si chaque instruction individuelle prend plusieurs cycles pour être complétée, ce qui a conduit aux gains de performance spectaculaires des architectures RISC et de tous les processeurs modernes.</w:t>
      </w:r>
      <w:r>
        <w:rPr>
          <w:rFonts w:ascii="Google Sans Text" w:eastAsia="Google Sans Text" w:hAnsi="Google Sans Text" w:cs="Google Sans Text"/>
          <w:color w:val="575B5F"/>
          <w:sz w:val="24"/>
          <w:szCs w:val="24"/>
          <w:vertAlign w:val="superscript"/>
        </w:rPr>
        <w:t>85</w:t>
      </w:r>
    </w:p>
    <w:p w14:paraId="4B7EF11C" w14:textId="77777777" w:rsidR="008E4D71" w:rsidRDefault="008E4D71">
      <w:pPr>
        <w:numPr>
          <w:ilvl w:val="0"/>
          <w:numId w:val="231"/>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Retiming :</w:t>
      </w:r>
      <w:r>
        <w:rPr>
          <w:rFonts w:ascii="Google Sans Text" w:eastAsia="Google Sans Text" w:hAnsi="Google Sans Text" w:cs="Google Sans Text"/>
          <w:color w:val="1B1C1D"/>
        </w:rPr>
        <w:t xml:space="preserve"> Le retiming est une technique d'optimisation qui </w:t>
      </w:r>
      <w:r>
        <w:rPr>
          <w:rFonts w:ascii="Google Sans Text" w:eastAsia="Google Sans Text" w:hAnsi="Google Sans Text" w:cs="Google Sans Text"/>
          <w:b/>
          <w:color w:val="1B1C1D"/>
        </w:rPr>
        <w:t>déplace les registres existants</w:t>
      </w:r>
      <w:r>
        <w:rPr>
          <w:rFonts w:ascii="Google Sans Text" w:eastAsia="Google Sans Text" w:hAnsi="Google Sans Text" w:cs="Google Sans Text"/>
          <w:color w:val="1B1C1D"/>
        </w:rPr>
        <w:t xml:space="preserve"> à travers la logique combinatoire, sans changer le nombre total de registres dans une boucle ou la latence globale du circuit. L'objectif est de mieux équilibrer les délais des chemins combinatoires entre les registres. Par exemple, si un chemin a un délai de 10 ns et le suivant un délai de 2 ns, le retiming peut déplacer des registres pour obtenir deux chemins de 6 ns, réduisant ainsi le chemin critique.</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Contrairement au pipelining, le retiming préserve la latence du circuit.</w:t>
      </w:r>
      <w:r>
        <w:rPr>
          <w:rFonts w:ascii="Google Sans Text" w:eastAsia="Google Sans Text" w:hAnsi="Google Sans Text" w:cs="Google Sans Text"/>
          <w:color w:val="575B5F"/>
          <w:sz w:val="24"/>
          <w:szCs w:val="24"/>
          <w:vertAlign w:val="superscript"/>
        </w:rPr>
        <w:t>81</w:t>
      </w:r>
    </w:p>
    <w:p w14:paraId="5FF490C4"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techniques, appliquées par les outils de synthèse logique, sont essentielles pour transformer une description RTL fonctionnelle en un circuit qui non seulement fonctionne correctement, mais atteint également les objectifs de performance critiques.</w:t>
      </w:r>
    </w:p>
    <w:p w14:paraId="4462A7F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7D36742"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Conclusion</w:t>
      </w:r>
    </w:p>
    <w:p w14:paraId="242D1A5B"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158E48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tracé un chemin complet à travers les multiples couches d'abstraction qui constituent la conception de systèmes numériques modernes. Partant du comportement physique du transistor MOS, nous avons vu comment la dualité ingénieuse des dispositifs NMOS et PMOS donne naissance à la logique CMOS, une technologie qui allie robustesse et une efficacité énergétique exceptionnelle. L'analyse de l'inverseur CMOS nous a permis de comprendre les compromis fondamentaux entre la vitesse de commutation, la consommation d'énergie et l'immunité au bruit, des arbitrages qui sont au cœur du métier de concepteur de circuits.</w:t>
      </w:r>
    </w:p>
    <w:p w14:paraId="7A45111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nous élevant au niveau de l'abstraction logique, nous avons exploré comment des blocs plus complexes, tels que les multiplexeurs, peuvent être conçus soit par un assemblage systématique de portes, soit par des structures plus optimisées comme les portes de transmission, illustrant un passage d'une logique purement restauratrice à une logique de "passage" de signaux qui, bien que plus efficace, requiert une analyse plus fine.</w:t>
      </w:r>
    </w:p>
    <w:p w14:paraId="46ACD88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langages de description matérielle, VHDL et Verilog, ont été présentés comme le pont indispensable entre l'intention architecturale et l'implémentation physique. Leur comparaison a révélé non seulement des différences syntaxiques, mais aussi des philosophies de conception distinctes, dont l'évolution a culminé avec SystemVerilog, un langage unifié qui répond aux défis écrasants de la vérification fonctionnelle.</w:t>
      </w:r>
    </w:p>
    <w:p w14:paraId="6FFC5A2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parcours du code à la puce nous a ensuite menés à travers les flux de conception pour les ASICs et les FPGAs. Nous avons vu que, bien que partageant des principes communs comme la synthèse logique, ces deux voies mènent à des solutions radicalement différentes : l'ASIC, optimisé à l'extrême pour la performance et le coût unitaire en grande série, et le FPGA, champion de la flexibilité et de la rapidité de mise sur le marché. Le choix entre ces deux cibles est une décision stratégique majeure, dictée par un ensemble complexe de contraintes techniques et économiques.</w:t>
      </w:r>
    </w:p>
    <w:p w14:paraId="3F1CA96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nous avons abordé les deux piliers qui garantissent la viabilité d'un design moderne : la vérification et l'analyse temporelle. La vérification fonctionnelle, avec sa triade de génération contrainte-aléatoire, de couverture fonctionnelle et d'assertions, a transformé une tâche autrefois artisanale en une discipline scientifique rigoureuse. Parallèlement, l'analyse temporelle statique et les techniques d'optimisation comme le pipelining sont essentielles pour s'assurer que le circuit final ne sera pas seulement correct, mais aussi suffisamment rapide. Le pipelining, en particulier, s'est révélé être plus qu'une simple optimisation : c'est le principe microarchitectural qui sous-tend la performance de tous les processeurs contemporains.</w:t>
      </w:r>
    </w:p>
    <w:p w14:paraId="499C60E3" w14:textId="77777777" w:rsidR="008E4D71" w:rsidRDefault="008E4D71" w:rsidP="008E4D71">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conclusion, la conception d'un système numérique est un voyage à travers des échelles et des disciplines, de la physique du solide à l'architecture des ordinateurs. Chaque niveau d'abstraction fournit les outils pour maîtriser la complexité du niveau inférieur, permettant aux ingénieurs de construire des systèmes d'une sophistication inimaginable il y a quelques décennies. La maîtrise de cette hiérarchie d'abstractions est la compétence fondamentale du concepteur de matériel du XXIe siècle.</w:t>
      </w:r>
    </w:p>
    <w:p w14:paraId="0F3DB757" w14:textId="77777777" w:rsidR="008E4D71" w:rsidRDefault="008E4D71" w:rsidP="008E4D71">
      <w:pPr>
        <w:pStyle w:val="Titre4"/>
        <w:spacing w:before="0"/>
        <w:rPr>
          <w:rFonts w:ascii="Google Sans" w:eastAsia="Google Sans" w:hAnsi="Google Sans" w:cs="Google Sans"/>
        </w:rPr>
      </w:pPr>
      <w:r>
        <w:rPr>
          <w:rFonts w:ascii="Google Sans" w:eastAsia="Google Sans" w:hAnsi="Google Sans" w:cs="Google Sans"/>
        </w:rPr>
        <w:t>Ouvrages cités</w:t>
      </w:r>
    </w:p>
    <w:p w14:paraId="4DAF3409"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Introduction to NMOS and PMOS Transistors - AnySilicon, dernier accès : septembre 22, 2025, </w:t>
      </w:r>
      <w:hyperlink r:id="rId273">
        <w:r>
          <w:rPr>
            <w:rFonts w:ascii="Google Sans" w:eastAsia="Google Sans" w:hAnsi="Google Sans" w:cs="Google Sans"/>
            <w:color w:val="0000EE"/>
            <w:sz w:val="24"/>
            <w:szCs w:val="24"/>
            <w:u w:val="single"/>
          </w:rPr>
          <w:t>https://anysilicon.com/introduction-to-nmos-and-pmos-transistors/</w:t>
        </w:r>
      </w:hyperlink>
    </w:p>
    <w:p w14:paraId="556C1649"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NMOS and PMOS Transistors: Fundamentals and Applications - Wevolver, dernier accès : septembre 22, 2025, </w:t>
      </w:r>
      <w:hyperlink r:id="rId274">
        <w:r>
          <w:rPr>
            <w:rFonts w:ascii="Google Sans" w:eastAsia="Google Sans" w:hAnsi="Google Sans" w:cs="Google Sans"/>
            <w:color w:val="0000EE"/>
            <w:sz w:val="24"/>
            <w:szCs w:val="24"/>
            <w:u w:val="single"/>
          </w:rPr>
          <w:t>https://www.wevolver.com/article/nmos-and-pmos</w:t>
        </w:r>
      </w:hyperlink>
    </w:p>
    <w:p w14:paraId="2E9FC045"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lastRenderedPageBreak/>
        <w:t xml:space="preserve">NMOS Transistors and PMOS Transistors Explained | Built In, dernier accès : septembre 22, 2025, </w:t>
      </w:r>
      <w:hyperlink r:id="rId275">
        <w:r>
          <w:rPr>
            <w:rFonts w:ascii="Google Sans" w:eastAsia="Google Sans" w:hAnsi="Google Sans" w:cs="Google Sans"/>
            <w:color w:val="0000EE"/>
            <w:sz w:val="24"/>
            <w:szCs w:val="24"/>
            <w:u w:val="single"/>
          </w:rPr>
          <w:t>https://builtin.com/hardware/nmos-transistor</w:t>
        </w:r>
      </w:hyperlink>
    </w:p>
    <w:p w14:paraId="419FD110"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PMOS vs NMOS: Unraveling the Differences in Transistor Technology - Wevolver, dernier accès : septembre 22, 2025, </w:t>
      </w:r>
      <w:hyperlink r:id="rId276">
        <w:r>
          <w:rPr>
            <w:rFonts w:ascii="Google Sans" w:eastAsia="Google Sans" w:hAnsi="Google Sans" w:cs="Google Sans"/>
            <w:color w:val="0000EE"/>
            <w:sz w:val="24"/>
            <w:szCs w:val="24"/>
            <w:u w:val="single"/>
          </w:rPr>
          <w:t>https://www.wevolver.com/article/nmos-vs-pmos</w:t>
        </w:r>
      </w:hyperlink>
    </w:p>
    <w:p w14:paraId="2B241CEB"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NMOS vs PMOS: Symbol, Diagram, Working, Structure, Truth Table - Censtry.com, dernier accès : septembre 22, 2025, </w:t>
      </w:r>
      <w:hyperlink r:id="rId277">
        <w:r>
          <w:rPr>
            <w:rFonts w:ascii="Google Sans" w:eastAsia="Google Sans" w:hAnsi="Google Sans" w:cs="Google Sans"/>
            <w:color w:val="0000EE"/>
            <w:sz w:val="24"/>
            <w:szCs w:val="24"/>
            <w:u w:val="single"/>
          </w:rPr>
          <w:t>https://www.censtry.com/blog/nmos-vs-pmos-symbol-diagram-working-structure-truth-table.html</w:t>
        </w:r>
      </w:hyperlink>
    </w:p>
    <w:p w14:paraId="23762F80" w14:textId="77777777" w:rsidR="008E4D71" w:rsidRPr="002D40CA" w:rsidRDefault="008E4D71">
      <w:pPr>
        <w:numPr>
          <w:ilvl w:val="0"/>
          <w:numId w:val="233"/>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NMOS and PMOS Guide - How it Works, Pros and Cons, Applications, Truth Tables, Comparison of the Two, dernier accès : septembre 22, 2025, </w:t>
      </w:r>
      <w:hyperlink r:id="rId278">
        <w:r w:rsidRPr="002D40CA">
          <w:rPr>
            <w:rFonts w:ascii="Google Sans" w:eastAsia="Google Sans" w:hAnsi="Google Sans" w:cs="Google Sans"/>
            <w:color w:val="0000EE"/>
            <w:sz w:val="24"/>
            <w:szCs w:val="24"/>
            <w:u w:val="single"/>
            <w:lang w:val="en-CA"/>
          </w:rPr>
          <w:t>https://www.allelcoelec.com/blog/nmos-and-pmos-guide-how-it-works,pros-and-cons,applications,truth-tables,comparison-of-the-two.html</w:t>
        </w:r>
      </w:hyperlink>
    </w:p>
    <w:p w14:paraId="080909F6"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Les portes logiques - E-learning, dernier accès : septembre 22, 2025, </w:t>
      </w:r>
      <w:hyperlink r:id="rId279">
        <w:r>
          <w:rPr>
            <w:rFonts w:ascii="Google Sans" w:eastAsia="Google Sans" w:hAnsi="Google Sans" w:cs="Google Sans"/>
            <w:color w:val="0000EE"/>
            <w:sz w:val="24"/>
            <w:szCs w:val="24"/>
            <w:u w:val="single"/>
          </w:rPr>
          <w:t>https://elearning.univ-msila.dz/moodle/mod/resource/view.php?id=87067</w:t>
        </w:r>
      </w:hyperlink>
    </w:p>
    <w:p w14:paraId="5DCFC848"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Microélectronique CoursS8 6 | PDF | CMOS | Transistor - Scribd, dernier accès : septembre 22, 2025, </w:t>
      </w:r>
      <w:hyperlink r:id="rId280">
        <w:r>
          <w:rPr>
            <w:rFonts w:ascii="Google Sans" w:eastAsia="Google Sans" w:hAnsi="Google Sans" w:cs="Google Sans"/>
            <w:color w:val="0000EE"/>
            <w:sz w:val="24"/>
            <w:szCs w:val="24"/>
            <w:u w:val="single"/>
          </w:rPr>
          <w:t>https://www.scribd.com/document/846189528/Microelectronique-CoursS8-6</w:t>
        </w:r>
      </w:hyperlink>
    </w:p>
    <w:p w14:paraId="0743488D"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Que de MOS!-5 | Apprendre et comprendre - WordPress.com, dernier accès : septembre 22, 2025, </w:t>
      </w:r>
      <w:hyperlink r:id="rId281">
        <w:r>
          <w:rPr>
            <w:rFonts w:ascii="Google Sans" w:eastAsia="Google Sans" w:hAnsi="Google Sans" w:cs="Google Sans"/>
            <w:color w:val="0000EE"/>
            <w:sz w:val="24"/>
            <w:szCs w:val="24"/>
            <w:u w:val="single"/>
          </w:rPr>
          <w:t>https://emrecmic.wordpress.com/2017/02/21/que-de-mos-5/</w:t>
        </w:r>
      </w:hyperlink>
    </w:p>
    <w:p w14:paraId="3B430D42"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Complementary metal oxide semi-conductor - Wikipédia, dernier accès : septembre 22, 2025, </w:t>
      </w:r>
      <w:hyperlink r:id="rId282">
        <w:r>
          <w:rPr>
            <w:rFonts w:ascii="Google Sans" w:eastAsia="Google Sans" w:hAnsi="Google Sans" w:cs="Google Sans"/>
            <w:color w:val="0000EE"/>
            <w:sz w:val="24"/>
            <w:szCs w:val="24"/>
            <w:u w:val="single"/>
          </w:rPr>
          <w:t>https://fr.wikipedia.org/wiki/Complementary_metal_oxide_semi-conductor</w:t>
        </w:r>
      </w:hyperlink>
    </w:p>
    <w:p w14:paraId="1660741F"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Implementation of NAND/NOR gate using CMOS - Tutorials Point, dernier accès : septembre 22, 2025, </w:t>
      </w:r>
      <w:hyperlink r:id="rId283">
        <w:r>
          <w:rPr>
            <w:rFonts w:ascii="Google Sans" w:eastAsia="Google Sans" w:hAnsi="Google Sans" w:cs="Google Sans"/>
            <w:color w:val="0000EE"/>
            <w:sz w:val="24"/>
            <w:szCs w:val="24"/>
            <w:u w:val="single"/>
          </w:rPr>
          <w:t>https://www.tutorialspoint.com/digital-electronics/implementation-of-nand-nor-gate-using-cmos.htm</w:t>
        </w:r>
      </w:hyperlink>
    </w:p>
    <w:p w14:paraId="0D538642"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Basic CMOS Logic Gates - Technical Articles - EEPower, dernier accès : septembre 22, 2025, </w:t>
      </w:r>
      <w:hyperlink r:id="rId284">
        <w:r>
          <w:rPr>
            <w:rFonts w:ascii="Google Sans" w:eastAsia="Google Sans" w:hAnsi="Google Sans" w:cs="Google Sans"/>
            <w:color w:val="0000EE"/>
            <w:sz w:val="24"/>
            <w:szCs w:val="24"/>
            <w:u w:val="single"/>
          </w:rPr>
          <w:t>https://eepower.com/technical-articles/basic-cmos-logic-gates/</w:t>
        </w:r>
      </w:hyperlink>
    </w:p>
    <w:p w14:paraId="58523FE8"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Transistors et portes logiques - l'IRIF, dernier accès : septembre 22, 2025, </w:t>
      </w:r>
      <w:hyperlink r:id="rId285">
        <w:r>
          <w:rPr>
            <w:rFonts w:ascii="Google Sans" w:eastAsia="Google Sans" w:hAnsi="Google Sans" w:cs="Google Sans"/>
            <w:color w:val="0000EE"/>
            <w:sz w:val="24"/>
            <w:szCs w:val="24"/>
            <w:u w:val="single"/>
          </w:rPr>
          <w:t>https://www.irif.fr/~carton/Enseignement/Architecture/Cours/Gates/</w:t>
        </w:r>
      </w:hyperlink>
    </w:p>
    <w:p w14:paraId="666A8E61"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Fonctionnement d'un ordinateur/Les transistors et portes logiques - Wikilivres, dernier accès : septembre 22, 2025, </w:t>
      </w:r>
      <w:hyperlink r:id="rId286">
        <w:r>
          <w:rPr>
            <w:rFonts w:ascii="Google Sans" w:eastAsia="Google Sans" w:hAnsi="Google Sans" w:cs="Google Sans"/>
            <w:color w:val="0000EE"/>
            <w:sz w:val="24"/>
            <w:szCs w:val="24"/>
            <w:u w:val="single"/>
          </w:rPr>
          <w:t>https://fr.wikibooks.org/wiki/Fonctionnement_d%27un_ordinateur/Les_transistors_et_portes_logiques</w:t>
        </w:r>
      </w:hyperlink>
    </w:p>
    <w:p w14:paraId="20E51D0C" w14:textId="77777777" w:rsidR="008E4D71" w:rsidRPr="002D40CA" w:rsidRDefault="008E4D71">
      <w:pPr>
        <w:numPr>
          <w:ilvl w:val="0"/>
          <w:numId w:val="233"/>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What do logic gates actually look like at the transistor level and how do they work? - Reddit, dernier accès : septembre 22, 2025, </w:t>
      </w:r>
      <w:hyperlink r:id="rId287">
        <w:r w:rsidRPr="002D40CA">
          <w:rPr>
            <w:rFonts w:ascii="Google Sans" w:eastAsia="Google Sans" w:hAnsi="Google Sans" w:cs="Google Sans"/>
            <w:color w:val="0000EE"/>
            <w:sz w:val="24"/>
            <w:szCs w:val="24"/>
            <w:u w:val="single"/>
            <w:lang w:val="en-CA"/>
          </w:rPr>
          <w:t>https://www.reddit.com/r/ElectricalEngineering/comments/1i6na4c/what_do_logic_gates_actually_look_like_at_the/</w:t>
        </w:r>
      </w:hyperlink>
    </w:p>
    <w:p w14:paraId="109807DD" w14:textId="77777777" w:rsidR="008E4D71" w:rsidRPr="002D40CA" w:rsidRDefault="008E4D71">
      <w:pPr>
        <w:numPr>
          <w:ilvl w:val="0"/>
          <w:numId w:val="233"/>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Why would an AND gate need six transistors? - Electronics Stack Exchange, dernier accès : septembre 22, 2025, </w:t>
      </w:r>
      <w:hyperlink r:id="rId288">
        <w:r w:rsidRPr="002D40CA">
          <w:rPr>
            <w:rFonts w:ascii="Google Sans" w:eastAsia="Google Sans" w:hAnsi="Google Sans" w:cs="Google Sans"/>
            <w:color w:val="0000EE"/>
            <w:sz w:val="24"/>
            <w:szCs w:val="24"/>
            <w:u w:val="single"/>
            <w:lang w:val="en-CA"/>
          </w:rPr>
          <w:t>https://electronics.stackexchange.com/questions/533533/why-would-an-and-gate-need-six-transistors</w:t>
        </w:r>
      </w:hyperlink>
    </w:p>
    <w:p w14:paraId="33726D19"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Cir uiterie numérique élémentaire CMOS, dernier accès : septembre 22, 2025, </w:t>
      </w:r>
      <w:hyperlink r:id="rId289">
        <w:r>
          <w:rPr>
            <w:rFonts w:ascii="Google Sans" w:eastAsia="Google Sans" w:hAnsi="Google Sans" w:cs="Google Sans"/>
            <w:color w:val="0000EE"/>
            <w:sz w:val="24"/>
            <w:szCs w:val="24"/>
            <w:u w:val="single"/>
          </w:rPr>
          <w:t>https://largo.lip6.fr/sesi-docs/oceane-docs/documents/numerique/numerique.pdf</w:t>
        </w:r>
      </w:hyperlink>
    </w:p>
    <w:p w14:paraId="47D01A52"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Cours 2. Inverseur CMOS en mode courant, dernier accès : septembre 22, 2025, </w:t>
      </w:r>
      <w:hyperlink r:id="rId290">
        <w:r>
          <w:rPr>
            <w:rFonts w:ascii="Google Sans" w:eastAsia="Google Sans" w:hAnsi="Google Sans" w:cs="Google Sans"/>
            <w:color w:val="0000EE"/>
            <w:sz w:val="24"/>
            <w:szCs w:val="24"/>
            <w:u w:val="single"/>
          </w:rPr>
          <w:t>https://largo.lip6.fr/~galayko/ip-ams/cours_inverseur.pdf</w:t>
        </w:r>
      </w:hyperlink>
    </w:p>
    <w:p w14:paraId="158E8526"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CMOS Power Calculation - PCB Design &amp; Analysis - Cadence, dernier accès : septembre 22, 2025, </w:t>
      </w:r>
      <w:hyperlink r:id="rId291">
        <w:r>
          <w:rPr>
            <w:rFonts w:ascii="Google Sans" w:eastAsia="Google Sans" w:hAnsi="Google Sans" w:cs="Google Sans"/>
            <w:color w:val="0000EE"/>
            <w:sz w:val="24"/>
            <w:szCs w:val="24"/>
            <w:u w:val="single"/>
          </w:rPr>
          <w:t>https://resources.pcb.cadence.com/blog/2023-cmos-power-calculation</w:t>
        </w:r>
      </w:hyperlink>
    </w:p>
    <w:p w14:paraId="1796AF9D"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"CMOS Power Consumption and CPD Calculation" - Texas Instruments, dernier accès : septembre 22, 2025, </w:t>
      </w:r>
      <w:hyperlink r:id="rId292">
        <w:r>
          <w:rPr>
            <w:rFonts w:ascii="Google Sans" w:eastAsia="Google Sans" w:hAnsi="Google Sans" w:cs="Google Sans"/>
            <w:color w:val="0000EE"/>
            <w:sz w:val="24"/>
            <w:szCs w:val="24"/>
            <w:u w:val="single"/>
          </w:rPr>
          <w:t>https://www.ti.com/lit/pdf/scaa035</w:t>
        </w:r>
      </w:hyperlink>
    </w:p>
    <w:p w14:paraId="0ADBE557"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Power Dissipation of a CMOS Inverter - Technical Articles - All About Circuits, dernier accès : septembre 22, 2025, </w:t>
      </w:r>
      <w:hyperlink r:id="rId293">
        <w:r>
          <w:rPr>
            <w:rFonts w:ascii="Google Sans" w:eastAsia="Google Sans" w:hAnsi="Google Sans" w:cs="Google Sans"/>
            <w:color w:val="0000EE"/>
            <w:sz w:val="24"/>
            <w:szCs w:val="24"/>
            <w:u w:val="single"/>
          </w:rPr>
          <w:t>https://www.allaboutcircuits.com/technical-articles/power-dissipation-of-a-cmos-inverter/</w:t>
        </w:r>
      </w:hyperlink>
    </w:p>
    <w:p w14:paraId="30FA0323"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L'Inverseur | PDF | CMOS | Dispositifs semi-conducteur - Scribd, dernier accès : septembre 22, 2025, </w:t>
      </w:r>
      <w:hyperlink r:id="rId294">
        <w:r>
          <w:rPr>
            <w:rFonts w:ascii="Google Sans" w:eastAsia="Google Sans" w:hAnsi="Google Sans" w:cs="Google Sans"/>
            <w:color w:val="0000EE"/>
            <w:sz w:val="24"/>
            <w:szCs w:val="24"/>
            <w:u w:val="single"/>
          </w:rPr>
          <w:t>https://fr.scribd.com/document/542994589/L-Inverseur</w:t>
        </w:r>
      </w:hyperlink>
    </w:p>
    <w:p w14:paraId="025728F7"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Électronique/Les familles MOS : PMOS, NMOS et CMOS - Wikilivres, dernier accès : septembre 22, 2025, </w:t>
      </w:r>
      <w:hyperlink r:id="rId295">
        <w:r>
          <w:rPr>
            <w:rFonts w:ascii="Google Sans" w:eastAsia="Google Sans" w:hAnsi="Google Sans" w:cs="Google Sans"/>
            <w:color w:val="0000EE"/>
            <w:sz w:val="24"/>
            <w:szCs w:val="24"/>
            <w:u w:val="single"/>
          </w:rPr>
          <w:t>https://fr.wikibooks.org/wiki/%C3%89lectronique/Les_familles_MOS_:_PMOS,_NMOS_et_CMOS</w:t>
        </w:r>
      </w:hyperlink>
    </w:p>
    <w:p w14:paraId="64CB37A3"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CMOS Transmission Gate (Pass Gates) - Buzztech, dernier accès : septembre 22, 2025, </w:t>
      </w:r>
      <w:hyperlink r:id="rId296">
        <w:r>
          <w:rPr>
            <w:rFonts w:ascii="Google Sans" w:eastAsia="Google Sans" w:hAnsi="Google Sans" w:cs="Google Sans"/>
            <w:color w:val="0000EE"/>
            <w:sz w:val="24"/>
            <w:szCs w:val="24"/>
            <w:u w:val="single"/>
          </w:rPr>
          <w:t>https://buzztech.in/cmos-transmission-gate/</w:t>
        </w:r>
      </w:hyperlink>
    </w:p>
    <w:p w14:paraId="632252FD"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Transmission gate - Wikipedia, dernier accès : septembre 22, 2025, </w:t>
      </w:r>
      <w:hyperlink r:id="rId297">
        <w:r>
          <w:rPr>
            <w:rFonts w:ascii="Google Sans" w:eastAsia="Google Sans" w:hAnsi="Google Sans" w:cs="Google Sans"/>
            <w:color w:val="0000EE"/>
            <w:sz w:val="24"/>
            <w:szCs w:val="24"/>
            <w:u w:val="single"/>
          </w:rPr>
          <w:t>https://en.wikipedia.org/wiki/Transmission_gate</w:t>
        </w:r>
      </w:hyperlink>
    </w:p>
    <w:p w14:paraId="36D69E89"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Transmission Gate as a CMOS Bilateral Switch - Electronics Tutorials, dernier accès : septembre 22, 2025, </w:t>
      </w:r>
      <w:hyperlink r:id="rId298">
        <w:r>
          <w:rPr>
            <w:rFonts w:ascii="Google Sans" w:eastAsia="Google Sans" w:hAnsi="Google Sans" w:cs="Google Sans"/>
            <w:color w:val="0000EE"/>
            <w:sz w:val="24"/>
            <w:szCs w:val="24"/>
            <w:u w:val="single"/>
          </w:rPr>
          <w:t>https://www.electronics-tutorials.ws/combination/transmission-gate.html</w:t>
        </w:r>
      </w:hyperlink>
    </w:p>
    <w:p w14:paraId="628CB373"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The CMOS Transmission Gate - Technical Articles - All About Circuits, dernier accès : septembre 22, 2025, </w:t>
      </w:r>
      <w:hyperlink r:id="rId299">
        <w:r>
          <w:rPr>
            <w:rFonts w:ascii="Google Sans" w:eastAsia="Google Sans" w:hAnsi="Google Sans" w:cs="Google Sans"/>
            <w:color w:val="0000EE"/>
            <w:sz w:val="24"/>
            <w:szCs w:val="24"/>
            <w:u w:val="single"/>
          </w:rPr>
          <w:t>https://www.allaboutcircuits.com/technical-articles/the-cmos-transmission-gate/</w:t>
        </w:r>
      </w:hyperlink>
    </w:p>
    <w:p w14:paraId="4ACD4022"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VLSI#9 2 input Multiplexer Design Using Transmission Gates | CMOS Logic Explained || EC Academy - YouTube, dernier accès : septembre 22, 2025, </w:t>
      </w:r>
      <w:hyperlink r:id="rId300">
        <w:r>
          <w:rPr>
            <w:rFonts w:ascii="Google Sans" w:eastAsia="Google Sans" w:hAnsi="Google Sans" w:cs="Google Sans"/>
            <w:color w:val="0000EE"/>
            <w:sz w:val="24"/>
            <w:szCs w:val="24"/>
            <w:u w:val="single"/>
          </w:rPr>
          <w:t>https://www.youtube.com/watch?v=HzV8AUsMpYg</w:t>
        </w:r>
      </w:hyperlink>
    </w:p>
    <w:p w14:paraId="3F222DC5"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2:1 Multiplexer and 4:1 Multiplexer using CMOS transmission Gates - YouTube, dernier accès : septembre 22, 2025, </w:t>
      </w:r>
      <w:hyperlink r:id="rId301">
        <w:r>
          <w:rPr>
            <w:rFonts w:ascii="Google Sans" w:eastAsia="Google Sans" w:hAnsi="Google Sans" w:cs="Google Sans"/>
            <w:color w:val="0000EE"/>
            <w:sz w:val="24"/>
            <w:szCs w:val="24"/>
            <w:u w:val="single"/>
          </w:rPr>
          <w:t>https://www.youtube.com/watch?v=9U6heLRIpPQ</w:t>
        </w:r>
      </w:hyperlink>
    </w:p>
    <w:p w14:paraId="1D42BB1B"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Lab - CMOSedu.com, dernier accès : septembre 22, 2025, </w:t>
      </w:r>
      <w:hyperlink r:id="rId302">
        <w:r>
          <w:rPr>
            <w:rFonts w:ascii="Google Sans" w:eastAsia="Google Sans" w:hAnsi="Google Sans" w:cs="Google Sans"/>
            <w:color w:val="0000EE"/>
            <w:sz w:val="24"/>
            <w:szCs w:val="24"/>
            <w:u w:val="single"/>
          </w:rPr>
          <w:t>https://cmosedu.com/jbaker/courses/ee421L/f16/students/deignank/proj/proj.htm</w:t>
        </w:r>
      </w:hyperlink>
    </w:p>
    <w:p w14:paraId="2410BACD" w14:textId="77777777" w:rsidR="008E4D71" w:rsidRPr="000D1BF1" w:rsidRDefault="008E4D71">
      <w:pPr>
        <w:numPr>
          <w:ilvl w:val="0"/>
          <w:numId w:val="233"/>
        </w:numPr>
        <w:pBdr>
          <w:top w:val="nil"/>
          <w:left w:val="nil"/>
          <w:bottom w:val="nil"/>
          <w:right w:val="nil"/>
          <w:between w:val="nil"/>
        </w:pBdr>
        <w:rPr>
          <w:lang w:val="en-CA"/>
        </w:rPr>
      </w:pPr>
      <w:r w:rsidRPr="000D1BF1">
        <w:rPr>
          <w:rFonts w:ascii="Google Sans" w:eastAsia="Google Sans" w:hAnsi="Google Sans" w:cs="Google Sans"/>
          <w:sz w:val="24"/>
          <w:szCs w:val="24"/>
          <w:lang w:val="en-CA"/>
        </w:rPr>
        <w:t xml:space="preserve">ASIC Design Flow: What is ASIC Design? - Ansys, dernier accès : septembre 22, 2025, </w:t>
      </w:r>
      <w:hyperlink r:id="rId303">
        <w:r w:rsidRPr="000D1BF1">
          <w:rPr>
            <w:rFonts w:ascii="Google Sans" w:eastAsia="Google Sans" w:hAnsi="Google Sans" w:cs="Google Sans"/>
            <w:color w:val="0000EE"/>
            <w:sz w:val="24"/>
            <w:szCs w:val="24"/>
            <w:u w:val="single"/>
            <w:lang w:val="en-CA"/>
          </w:rPr>
          <w:t>https://www.ansys.com/simulation-topics/what-is-asic-design</w:t>
        </w:r>
      </w:hyperlink>
    </w:p>
    <w:p w14:paraId="30DB0298" w14:textId="77777777" w:rsidR="008E4D71" w:rsidRPr="000D1BF1" w:rsidRDefault="008E4D71">
      <w:pPr>
        <w:numPr>
          <w:ilvl w:val="0"/>
          <w:numId w:val="233"/>
        </w:numPr>
        <w:pBdr>
          <w:top w:val="nil"/>
          <w:left w:val="nil"/>
          <w:bottom w:val="nil"/>
          <w:right w:val="nil"/>
          <w:between w:val="nil"/>
        </w:pBdr>
        <w:rPr>
          <w:lang w:val="en-CA"/>
        </w:rPr>
      </w:pPr>
      <w:r w:rsidRPr="000D1BF1">
        <w:rPr>
          <w:rFonts w:ascii="Google Sans" w:eastAsia="Google Sans" w:hAnsi="Google Sans" w:cs="Google Sans"/>
          <w:sz w:val="24"/>
          <w:szCs w:val="24"/>
          <w:lang w:val="en-CA"/>
        </w:rPr>
        <w:t xml:space="preserve">ECE429 Lab9 - Tutorial IV: Standard Cell Based ASIC Design Flow, dernier accès : septembre 22, 2025, </w:t>
      </w:r>
      <w:hyperlink r:id="rId304">
        <w:r w:rsidRPr="000D1BF1">
          <w:rPr>
            <w:rFonts w:ascii="Google Sans" w:eastAsia="Google Sans" w:hAnsi="Google Sans" w:cs="Google Sans"/>
            <w:color w:val="0000EE"/>
            <w:sz w:val="24"/>
            <w:szCs w:val="24"/>
            <w:u w:val="single"/>
            <w:lang w:val="en-CA"/>
          </w:rPr>
          <w:t>https://www.ece.iit.edu/~vlsida/ECE429_tutorials/Lab9-rtl</w:t>
        </w:r>
      </w:hyperlink>
    </w:p>
    <w:p w14:paraId="5CFF5CEE" w14:textId="77777777" w:rsidR="008E4D71" w:rsidRPr="000D1BF1" w:rsidRDefault="008E4D71">
      <w:pPr>
        <w:numPr>
          <w:ilvl w:val="0"/>
          <w:numId w:val="233"/>
        </w:numPr>
        <w:pBdr>
          <w:top w:val="nil"/>
          <w:left w:val="nil"/>
          <w:bottom w:val="nil"/>
          <w:right w:val="nil"/>
          <w:between w:val="nil"/>
        </w:pBdr>
        <w:rPr>
          <w:lang w:val="en-CA"/>
        </w:rPr>
      </w:pPr>
      <w:r w:rsidRPr="000D1BF1">
        <w:rPr>
          <w:rFonts w:ascii="Google Sans" w:eastAsia="Google Sans" w:hAnsi="Google Sans" w:cs="Google Sans"/>
          <w:sz w:val="24"/>
          <w:szCs w:val="24"/>
          <w:lang w:val="en-CA"/>
        </w:rPr>
        <w:t xml:space="preserve">Verilog vs VHDL: Explain by Examples - FPGA4student.com, dernier accès : septembre 22, 2025, </w:t>
      </w:r>
      <w:hyperlink r:id="rId305">
        <w:r w:rsidRPr="000D1BF1">
          <w:rPr>
            <w:rFonts w:ascii="Google Sans" w:eastAsia="Google Sans" w:hAnsi="Google Sans" w:cs="Google Sans"/>
            <w:color w:val="0000EE"/>
            <w:sz w:val="24"/>
            <w:szCs w:val="24"/>
            <w:u w:val="single"/>
            <w:lang w:val="en-CA"/>
          </w:rPr>
          <w:t>https://www.fpga4student.com/2017/08/verilog-vs-vhdl-explain-by-example.html</w:t>
        </w:r>
      </w:hyperlink>
    </w:p>
    <w:p w14:paraId="4B9CFCE3"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Verilog vs VHDL: Differences &amp; FPGA – Digilent Blog, dernier accès : septembre 22, 2025, </w:t>
      </w:r>
      <w:hyperlink r:id="rId306">
        <w:r>
          <w:rPr>
            <w:rFonts w:ascii="Google Sans" w:eastAsia="Google Sans" w:hAnsi="Google Sans" w:cs="Google Sans"/>
            <w:color w:val="0000EE"/>
            <w:sz w:val="24"/>
            <w:szCs w:val="24"/>
            <w:u w:val="single"/>
          </w:rPr>
          <w:t>https://digilent.com/blog/battle-over-the-fpga-vhdl-vs-verilog-who-is-the-true-champ/</w:t>
        </w:r>
      </w:hyperlink>
    </w:p>
    <w:p w14:paraId="609E75EB" w14:textId="77777777" w:rsidR="008E4D71" w:rsidRPr="000D1BF1" w:rsidRDefault="008E4D71">
      <w:pPr>
        <w:numPr>
          <w:ilvl w:val="0"/>
          <w:numId w:val="233"/>
        </w:numPr>
        <w:pBdr>
          <w:top w:val="nil"/>
          <w:left w:val="nil"/>
          <w:bottom w:val="nil"/>
          <w:right w:val="nil"/>
          <w:between w:val="nil"/>
        </w:pBdr>
        <w:rPr>
          <w:lang w:val="en-CA"/>
        </w:rPr>
      </w:pPr>
      <w:r w:rsidRPr="000D1BF1">
        <w:rPr>
          <w:rFonts w:ascii="Google Sans" w:eastAsia="Google Sans" w:hAnsi="Google Sans" w:cs="Google Sans"/>
          <w:sz w:val="24"/>
          <w:szCs w:val="24"/>
          <w:lang w:val="en-CA"/>
        </w:rPr>
        <w:t xml:space="preserve">Verilog vs. VHDL: What are the differences between them - Blog - Ampheo, dernier accès : septembre 22, 2025, </w:t>
      </w:r>
      <w:hyperlink r:id="rId307">
        <w:r w:rsidRPr="000D1BF1">
          <w:rPr>
            <w:rFonts w:ascii="Google Sans" w:eastAsia="Google Sans" w:hAnsi="Google Sans" w:cs="Google Sans"/>
            <w:color w:val="0000EE"/>
            <w:sz w:val="24"/>
            <w:szCs w:val="24"/>
            <w:u w:val="single"/>
            <w:lang w:val="en-CA"/>
          </w:rPr>
          <w:t>https://www.ampheo.com/blog/verilog-vs-vhdl-what-are-the-differences-between-them</w:t>
        </w:r>
      </w:hyperlink>
    </w:p>
    <w:p w14:paraId="3A1E8FF7" w14:textId="77777777" w:rsidR="008E4D71" w:rsidRPr="000D1BF1" w:rsidRDefault="008E4D71">
      <w:pPr>
        <w:numPr>
          <w:ilvl w:val="0"/>
          <w:numId w:val="233"/>
        </w:numPr>
        <w:pBdr>
          <w:top w:val="nil"/>
          <w:left w:val="nil"/>
          <w:bottom w:val="nil"/>
          <w:right w:val="nil"/>
          <w:between w:val="nil"/>
        </w:pBdr>
        <w:rPr>
          <w:lang w:val="en-CA"/>
        </w:rPr>
      </w:pPr>
      <w:r w:rsidRPr="000D1BF1">
        <w:rPr>
          <w:rFonts w:ascii="Google Sans" w:eastAsia="Google Sans" w:hAnsi="Google Sans" w:cs="Google Sans"/>
          <w:sz w:val="24"/>
          <w:szCs w:val="24"/>
          <w:lang w:val="en-CA"/>
        </w:rPr>
        <w:t xml:space="preserve">VHDL &amp; Verilog Compared &amp; Contrasted - Plus Modeled Example Written in - fpga4fun.com, dernier accès : septembre 22, 2025, </w:t>
      </w:r>
      <w:hyperlink r:id="rId308">
        <w:r w:rsidRPr="000D1BF1">
          <w:rPr>
            <w:rFonts w:ascii="Google Sans" w:eastAsia="Google Sans" w:hAnsi="Google Sans" w:cs="Google Sans"/>
            <w:color w:val="0000EE"/>
            <w:sz w:val="24"/>
            <w:szCs w:val="24"/>
            <w:u w:val="single"/>
            <w:lang w:val="en-CA"/>
          </w:rPr>
          <w:t>https://www.fpga4fun.com/files/vhdlvlogcompared.pdf</w:t>
        </w:r>
      </w:hyperlink>
    </w:p>
    <w:p w14:paraId="4185B72B"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Differences VHDL &amp; Verilog | Digital Systems Design | Lec-18 - YouTube, dernier accès : septembre 22, 2025, </w:t>
      </w:r>
      <w:hyperlink r:id="rId309">
        <w:r>
          <w:rPr>
            <w:rFonts w:ascii="Google Sans" w:eastAsia="Google Sans" w:hAnsi="Google Sans" w:cs="Google Sans"/>
            <w:color w:val="0000EE"/>
            <w:sz w:val="24"/>
            <w:szCs w:val="24"/>
            <w:u w:val="single"/>
          </w:rPr>
          <w:t>https://www.youtube.com/watch?v=BgqQmb2AENs</w:t>
        </w:r>
      </w:hyperlink>
    </w:p>
    <w:p w14:paraId="41D0CE8D"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Verilog vs VHDL: A Comprehensive Comparison - Wevolver, dernier accès : septembre 22, 2025, </w:t>
      </w:r>
      <w:hyperlink r:id="rId310">
        <w:r>
          <w:rPr>
            <w:rFonts w:ascii="Google Sans" w:eastAsia="Google Sans" w:hAnsi="Google Sans" w:cs="Google Sans"/>
            <w:color w:val="0000EE"/>
            <w:sz w:val="24"/>
            <w:szCs w:val="24"/>
            <w:u w:val="single"/>
          </w:rPr>
          <w:t>https://www.wevolver.com/article/verilog-vs-vhdl-a-comprehensive-comparison</w:t>
        </w:r>
      </w:hyperlink>
    </w:p>
    <w:p w14:paraId="0290E093"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VHDL 4 to 1 MUX (Multiplexer) - Invent Logics, dernier accès : septembre 22, 2025, </w:t>
      </w:r>
      <w:hyperlink r:id="rId311">
        <w:r>
          <w:rPr>
            <w:rFonts w:ascii="Google Sans" w:eastAsia="Google Sans" w:hAnsi="Google Sans" w:cs="Google Sans"/>
            <w:color w:val="0000EE"/>
            <w:sz w:val="24"/>
            <w:szCs w:val="24"/>
            <w:u w:val="single"/>
          </w:rPr>
          <w:t>https://allaboutfpga.com/vhdl-4-to-1-mux-multiplexer/</w:t>
        </w:r>
      </w:hyperlink>
    </w:p>
    <w:p w14:paraId="0B0429B8"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Multiplexers - Maia, dernier accès : septembre 22, 2025, </w:t>
      </w:r>
      <w:hyperlink r:id="rId312">
        <w:r>
          <w:rPr>
            <w:rFonts w:ascii="Google Sans" w:eastAsia="Google Sans" w:hAnsi="Google Sans" w:cs="Google Sans"/>
            <w:color w:val="0000EE"/>
            <w:sz w:val="24"/>
            <w:szCs w:val="24"/>
            <w:u w:val="single"/>
          </w:rPr>
          <w:t>https://maia-eda.net/hdl-coding/muxes</w:t>
        </w:r>
      </w:hyperlink>
    </w:p>
    <w:p w14:paraId="39C121CF" w14:textId="77777777" w:rsidR="008E4D71" w:rsidRPr="000D1BF1" w:rsidRDefault="008E4D71">
      <w:pPr>
        <w:numPr>
          <w:ilvl w:val="0"/>
          <w:numId w:val="233"/>
        </w:numPr>
        <w:pBdr>
          <w:top w:val="nil"/>
          <w:left w:val="nil"/>
          <w:bottom w:val="nil"/>
          <w:right w:val="nil"/>
          <w:between w:val="nil"/>
        </w:pBdr>
        <w:rPr>
          <w:lang w:val="en-CA"/>
        </w:rPr>
      </w:pPr>
      <w:r w:rsidRPr="000D1BF1">
        <w:rPr>
          <w:rFonts w:ascii="Google Sans" w:eastAsia="Google Sans" w:hAnsi="Google Sans" w:cs="Google Sans"/>
          <w:sz w:val="24"/>
          <w:szCs w:val="24"/>
          <w:lang w:val="en-CA"/>
        </w:rPr>
        <w:t xml:space="preserve">Verilog code for 2:1 Multiplexer (MUX) - All modeling styles (Updated for 2025) - Technobyte, dernier accès : septembre 22, 2025, </w:t>
      </w:r>
      <w:hyperlink r:id="rId313">
        <w:r w:rsidRPr="000D1BF1">
          <w:rPr>
            <w:rFonts w:ascii="Google Sans" w:eastAsia="Google Sans" w:hAnsi="Google Sans" w:cs="Google Sans"/>
            <w:color w:val="0000EE"/>
            <w:sz w:val="24"/>
            <w:szCs w:val="24"/>
            <w:u w:val="single"/>
            <w:lang w:val="en-CA"/>
          </w:rPr>
          <w:t>https://technobyte.org/verilog-multiplexer-2x1/</w:t>
        </w:r>
      </w:hyperlink>
    </w:p>
    <w:p w14:paraId="413AC1E1"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Verilog code for Multiplexers - FPGA4student.com, dernier accès : septembre 22, 2025, </w:t>
      </w:r>
      <w:hyperlink r:id="rId314">
        <w:r>
          <w:rPr>
            <w:rFonts w:ascii="Google Sans" w:eastAsia="Google Sans" w:hAnsi="Google Sans" w:cs="Google Sans"/>
            <w:color w:val="0000EE"/>
            <w:sz w:val="24"/>
            <w:szCs w:val="24"/>
            <w:u w:val="single"/>
          </w:rPr>
          <w:t>https://www.fpga4student.com/2017/07/verilog-code-for-multiplexers.html</w:t>
        </w:r>
      </w:hyperlink>
    </w:p>
    <w:p w14:paraId="062CAE6E"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SystemVerilog | Siemens Verification Academy, dernier accès : septembre 22, 2025, </w:t>
      </w:r>
      <w:hyperlink r:id="rId315">
        <w:r>
          <w:rPr>
            <w:rFonts w:ascii="Google Sans" w:eastAsia="Google Sans" w:hAnsi="Google Sans" w:cs="Google Sans"/>
            <w:color w:val="0000EE"/>
            <w:sz w:val="24"/>
            <w:szCs w:val="24"/>
            <w:u w:val="single"/>
          </w:rPr>
          <w:t>https://verificationacademy.com/topics/systemverilog/</w:t>
        </w:r>
      </w:hyperlink>
    </w:p>
    <w:p w14:paraId="7B2C75B1"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FPGA vs ASIC: Comprehensive Comparison Guide - Utmel, dernier accès : septembre 22, 2025, </w:t>
      </w:r>
      <w:hyperlink r:id="rId316">
        <w:r>
          <w:rPr>
            <w:rFonts w:ascii="Google Sans" w:eastAsia="Google Sans" w:hAnsi="Google Sans" w:cs="Google Sans"/>
            <w:color w:val="0000EE"/>
            <w:sz w:val="24"/>
            <w:szCs w:val="24"/>
            <w:u w:val="single"/>
          </w:rPr>
          <w:t>https://www.utmel.com/blog/categories/integrated%20circuit/fpga-vs-asic-comprehensive-comparison-guide</w:t>
        </w:r>
      </w:hyperlink>
    </w:p>
    <w:p w14:paraId="73AC0F4B"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Standard cell - Wikipedia, dernier accès : septembre 22, 2025, </w:t>
      </w:r>
      <w:hyperlink r:id="rId317">
        <w:r>
          <w:rPr>
            <w:rFonts w:ascii="Google Sans" w:eastAsia="Google Sans" w:hAnsi="Google Sans" w:cs="Google Sans"/>
            <w:color w:val="0000EE"/>
            <w:sz w:val="24"/>
            <w:szCs w:val="24"/>
            <w:u w:val="single"/>
          </w:rPr>
          <w:t>https://en.wikipedia.org/wiki/Standard_cell</w:t>
        </w:r>
      </w:hyperlink>
    </w:p>
    <w:p w14:paraId="2AD3A429"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ASIC Design Flow – The Ultimate Guide - AnySilicon, dernier accès : septembre 22, 2025, </w:t>
      </w:r>
      <w:hyperlink r:id="rId318">
        <w:r>
          <w:rPr>
            <w:rFonts w:ascii="Google Sans" w:eastAsia="Google Sans" w:hAnsi="Google Sans" w:cs="Google Sans"/>
            <w:color w:val="0000EE"/>
            <w:sz w:val="24"/>
            <w:szCs w:val="24"/>
            <w:u w:val="single"/>
          </w:rPr>
          <w:t>https://anysilicon.com/asic-design-flow-ultimate-guide/</w:t>
        </w:r>
      </w:hyperlink>
    </w:p>
    <w:p w14:paraId="144D92BD"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lastRenderedPageBreak/>
        <w:t xml:space="preserve">Introduction to Standard Cell Based ASIC Design Flow - Alexander Lukens, dernier accès : septembre 22, 2025, </w:t>
      </w:r>
      <w:hyperlink r:id="rId319">
        <w:r>
          <w:rPr>
            <w:rFonts w:ascii="Google Sans" w:eastAsia="Google Sans" w:hAnsi="Google Sans" w:cs="Google Sans"/>
            <w:color w:val="0000EE"/>
            <w:sz w:val="24"/>
            <w:szCs w:val="24"/>
            <w:u w:val="single"/>
          </w:rPr>
          <w:t>https://alukens.com/project/introduction-to-standard-cell-based-asic-design-flow/</w:t>
        </w:r>
      </w:hyperlink>
    </w:p>
    <w:p w14:paraId="7F0307F7" w14:textId="77777777" w:rsidR="008E4D71" w:rsidRPr="002D40CA" w:rsidRDefault="008E4D71">
      <w:pPr>
        <w:numPr>
          <w:ilvl w:val="0"/>
          <w:numId w:val="233"/>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Standard Cell ASIC to FPGA Design Methodology and Guidelines - Intel, dernier accès : septembre 22, 2025, </w:t>
      </w:r>
      <w:hyperlink r:id="rId320">
        <w:r w:rsidRPr="002D40CA">
          <w:rPr>
            <w:rFonts w:ascii="Google Sans" w:eastAsia="Google Sans" w:hAnsi="Google Sans" w:cs="Google Sans"/>
            <w:color w:val="0000EE"/>
            <w:sz w:val="24"/>
            <w:szCs w:val="24"/>
            <w:u w:val="single"/>
            <w:lang w:val="en-CA"/>
          </w:rPr>
          <w:t>https://cdrdv2-public.intel.com/653665/an311.pdf</w:t>
        </w:r>
      </w:hyperlink>
    </w:p>
    <w:p w14:paraId="32558E7C"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FPGA Architecture Basics — RapidWright 2025.1.1-beta documentation, dernier accès : septembre 22, 2025, </w:t>
      </w:r>
      <w:hyperlink r:id="rId321">
        <w:r>
          <w:rPr>
            <w:rFonts w:ascii="Google Sans" w:eastAsia="Google Sans" w:hAnsi="Google Sans" w:cs="Google Sans"/>
            <w:color w:val="0000EE"/>
            <w:sz w:val="24"/>
            <w:szCs w:val="24"/>
            <w:u w:val="single"/>
          </w:rPr>
          <w:t>https://www.rapidwright.io/docs/FPGA_Architecture.html</w:t>
        </w:r>
      </w:hyperlink>
    </w:p>
    <w:p w14:paraId="1747F95A"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FPGA ou ASIC structuré : lequel vous convient le mieux ? Intel, dernier accès : septembre 22, 2025, </w:t>
      </w:r>
      <w:hyperlink r:id="rId322">
        <w:r>
          <w:rPr>
            <w:rFonts w:ascii="Google Sans" w:eastAsia="Google Sans" w:hAnsi="Google Sans" w:cs="Google Sans"/>
            <w:color w:val="0000EE"/>
            <w:sz w:val="24"/>
            <w:szCs w:val="24"/>
            <w:u w:val="single"/>
          </w:rPr>
          <w:t>https://www.intel.fr/content/www/fr/fr/products/programmable/fpga-vs-structured-asic.html</w:t>
        </w:r>
      </w:hyperlink>
    </w:p>
    <w:p w14:paraId="3F359E0E"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Architecture of FPGAs, dernier accès : septembre 22, 2025, </w:t>
      </w:r>
      <w:hyperlink r:id="rId323">
        <w:r>
          <w:rPr>
            <w:rFonts w:ascii="Google Sans" w:eastAsia="Google Sans" w:hAnsi="Google Sans" w:cs="Google Sans"/>
            <w:color w:val="0000EE"/>
            <w:sz w:val="24"/>
            <w:szCs w:val="24"/>
            <w:u w:val="single"/>
          </w:rPr>
          <w:t>https://www.isec.tugraz.at/wp-content/uploads/2022/09/Architecture_of_FPGAs.pdf</w:t>
        </w:r>
      </w:hyperlink>
    </w:p>
    <w:p w14:paraId="06FD46F2"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FPGA – Configurable Logic Block – Digilent Blog, dernier accès : septembre 22, 2025, </w:t>
      </w:r>
      <w:hyperlink r:id="rId324">
        <w:r>
          <w:rPr>
            <w:rFonts w:ascii="Google Sans" w:eastAsia="Google Sans" w:hAnsi="Google Sans" w:cs="Google Sans"/>
            <w:color w:val="0000EE"/>
            <w:sz w:val="24"/>
            <w:szCs w:val="24"/>
            <w:u w:val="single"/>
          </w:rPr>
          <w:t>https://digilent.com/blog/fpga-configurable-logic-block/</w:t>
        </w:r>
      </w:hyperlink>
    </w:p>
    <w:p w14:paraId="3D976CCF"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CLB Resources - AM005, dernier accès : septembre 22, 2025, </w:t>
      </w:r>
      <w:hyperlink r:id="rId325">
        <w:r>
          <w:rPr>
            <w:rFonts w:ascii="Google Sans" w:eastAsia="Google Sans" w:hAnsi="Google Sans" w:cs="Google Sans"/>
            <w:color w:val="0000EE"/>
            <w:sz w:val="24"/>
            <w:szCs w:val="24"/>
            <w:u w:val="single"/>
          </w:rPr>
          <w:t>https://docs.amd.com/r/en-US/am005-versal-clb/CLB-Resources</w:t>
        </w:r>
      </w:hyperlink>
    </w:p>
    <w:p w14:paraId="75361232" w14:textId="77777777" w:rsidR="008E4D71" w:rsidRDefault="008E4D71">
      <w:pPr>
        <w:numPr>
          <w:ilvl w:val="0"/>
          <w:numId w:val="233"/>
        </w:numPr>
        <w:pBdr>
          <w:top w:val="nil"/>
          <w:left w:val="nil"/>
          <w:bottom w:val="nil"/>
          <w:right w:val="nil"/>
          <w:between w:val="nil"/>
        </w:pBdr>
      </w:pPr>
      <w:r w:rsidRPr="002D40CA">
        <w:rPr>
          <w:rFonts w:ascii="Google Sans" w:eastAsia="Google Sans" w:hAnsi="Google Sans" w:cs="Google Sans"/>
          <w:sz w:val="24"/>
          <w:szCs w:val="24"/>
          <w:lang w:val="en-CA"/>
        </w:rPr>
        <w:t xml:space="preserve">Logic block architecture of Xilinx Zynq-7000 FPGAs. </w:t>
      </w:r>
      <w:r>
        <w:rPr>
          <w:rFonts w:ascii="Google Sans" w:eastAsia="Google Sans" w:hAnsi="Google Sans" w:cs="Google Sans"/>
          <w:sz w:val="24"/>
          <w:szCs w:val="24"/>
        </w:rPr>
        <w:t xml:space="preserve">(a) CLB. (b) Slice.... - ResearchGate, dernier accès : septembre 22, 2025, </w:t>
      </w:r>
      <w:hyperlink r:id="rId326">
        <w:r>
          <w:rPr>
            <w:rFonts w:ascii="Google Sans" w:eastAsia="Google Sans" w:hAnsi="Google Sans" w:cs="Google Sans"/>
            <w:color w:val="0000EE"/>
            <w:sz w:val="24"/>
            <w:szCs w:val="24"/>
            <w:u w:val="single"/>
          </w:rPr>
          <w:t>https://www.researchgate.net/figure/Logic-block-architecture-of-Xilinx-Zynq-7000-FPGAs-a-CLB-b-Slice-LUTs-are-mainly_fig1_289601897</w:t>
        </w:r>
      </w:hyperlink>
    </w:p>
    <w:p w14:paraId="3664EF91" w14:textId="77777777" w:rsidR="008E4D71" w:rsidRPr="002D40CA" w:rsidRDefault="008E4D71">
      <w:pPr>
        <w:numPr>
          <w:ilvl w:val="0"/>
          <w:numId w:val="233"/>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Simultaneous Retiming and Placement for Pipelined Netlists - the ECE Department Shared Server - University of Washington, dernier accès : septembre 22, 2025, </w:t>
      </w:r>
      <w:hyperlink r:id="rId327">
        <w:r w:rsidRPr="002D40CA">
          <w:rPr>
            <w:rFonts w:ascii="Google Sans" w:eastAsia="Google Sans" w:hAnsi="Google Sans" w:cs="Google Sans"/>
            <w:color w:val="0000EE"/>
            <w:sz w:val="24"/>
            <w:szCs w:val="24"/>
            <w:u w:val="single"/>
            <w:lang w:val="en-CA"/>
          </w:rPr>
          <w:t>https://people.ece.uw.edu/hauck/publications/RetimingPlacement.pdf</w:t>
        </w:r>
      </w:hyperlink>
    </w:p>
    <w:p w14:paraId="59475AA0" w14:textId="77777777" w:rsidR="008E4D71" w:rsidRDefault="008E4D71">
      <w:pPr>
        <w:numPr>
          <w:ilvl w:val="0"/>
          <w:numId w:val="233"/>
        </w:numPr>
        <w:pBdr>
          <w:top w:val="nil"/>
          <w:left w:val="nil"/>
          <w:bottom w:val="nil"/>
          <w:right w:val="nil"/>
          <w:between w:val="nil"/>
        </w:pBdr>
      </w:pPr>
      <w:r w:rsidRPr="002D40CA">
        <w:rPr>
          <w:rFonts w:ascii="Google Sans" w:eastAsia="Google Sans" w:hAnsi="Google Sans" w:cs="Google Sans"/>
          <w:sz w:val="24"/>
          <w:szCs w:val="24"/>
          <w:lang w:val="en-CA"/>
        </w:rPr>
        <w:t xml:space="preserve">ASIC vs. FPGA: What's the difference? </w:t>
      </w:r>
      <w:r>
        <w:rPr>
          <w:rFonts w:ascii="Google Sans" w:eastAsia="Google Sans" w:hAnsi="Google Sans" w:cs="Google Sans"/>
          <w:sz w:val="24"/>
          <w:szCs w:val="24"/>
        </w:rPr>
        <w:t xml:space="preserve">| ASIC North Inc, dernier accès : septembre 22, 2025, </w:t>
      </w:r>
      <w:hyperlink r:id="rId328">
        <w:r>
          <w:rPr>
            <w:rFonts w:ascii="Google Sans" w:eastAsia="Google Sans" w:hAnsi="Google Sans" w:cs="Google Sans"/>
            <w:color w:val="0000EE"/>
            <w:sz w:val="24"/>
            <w:szCs w:val="24"/>
            <w:u w:val="single"/>
          </w:rPr>
          <w:t>https://www.asicnorth.com/blog/asic-vs-fpga-difference/</w:t>
        </w:r>
      </w:hyperlink>
    </w:p>
    <w:p w14:paraId="216C9ADF"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Comprendre les principales différences entre ASIC et FPGA - PCBTok, dernier accès : septembre 22, 2025, </w:t>
      </w:r>
      <w:hyperlink r:id="rId329">
        <w:r>
          <w:rPr>
            <w:rFonts w:ascii="Google Sans" w:eastAsia="Google Sans" w:hAnsi="Google Sans" w:cs="Google Sans"/>
            <w:color w:val="0000EE"/>
            <w:sz w:val="24"/>
            <w:szCs w:val="24"/>
            <w:u w:val="single"/>
          </w:rPr>
          <w:t>https://fr.pcbtok.com/asic-contre-fpga/</w:t>
        </w:r>
      </w:hyperlink>
    </w:p>
    <w:p w14:paraId="5E7E2252"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ASIC vs FPGA: A Comprehensive Comparison - Wevolver, dernier accès : septembre 22, 2025, </w:t>
      </w:r>
      <w:hyperlink r:id="rId330">
        <w:r>
          <w:rPr>
            <w:rFonts w:ascii="Google Sans" w:eastAsia="Google Sans" w:hAnsi="Google Sans" w:cs="Google Sans"/>
            <w:color w:val="0000EE"/>
            <w:sz w:val="24"/>
            <w:szCs w:val="24"/>
            <w:u w:val="single"/>
          </w:rPr>
          <w:t>https://www.wevolver.com/article/asic-vs-fpga</w:t>
        </w:r>
      </w:hyperlink>
    </w:p>
    <w:p w14:paraId="27F77E4E"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FPGA et ASIC : un guide complet - PCBasic, dernier accès : septembre 22, 2025, </w:t>
      </w:r>
      <w:hyperlink r:id="rId331">
        <w:r>
          <w:rPr>
            <w:rFonts w:ascii="Google Sans" w:eastAsia="Google Sans" w:hAnsi="Google Sans" w:cs="Google Sans"/>
            <w:color w:val="0000EE"/>
            <w:sz w:val="24"/>
            <w:szCs w:val="24"/>
            <w:u w:val="single"/>
          </w:rPr>
          <w:t>https://www.pcbasic.com/fr/blog/fpga_and_asic.html</w:t>
        </w:r>
      </w:hyperlink>
    </w:p>
    <w:p w14:paraId="5CB539FF"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Enhancing Large Language Models for Hardware Verification: A Novel SystemVerilog Assertion Dataset - arXiv, dernier accès : septembre 22, 2025, </w:t>
      </w:r>
      <w:hyperlink r:id="rId332">
        <w:r>
          <w:rPr>
            <w:rFonts w:ascii="Google Sans" w:eastAsia="Google Sans" w:hAnsi="Google Sans" w:cs="Google Sans"/>
            <w:color w:val="0000EE"/>
            <w:sz w:val="24"/>
            <w:szCs w:val="24"/>
            <w:u w:val="single"/>
          </w:rPr>
          <w:t>https://arxiv.org/pdf/2503.08923</w:t>
        </w:r>
      </w:hyperlink>
    </w:p>
    <w:p w14:paraId="2F7EC64D"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System Verilog Verification Basics | PDF - Scribd, dernier accès : septembre 22, 2025, </w:t>
      </w:r>
      <w:hyperlink r:id="rId333">
        <w:r>
          <w:rPr>
            <w:rFonts w:ascii="Google Sans" w:eastAsia="Google Sans" w:hAnsi="Google Sans" w:cs="Google Sans"/>
            <w:color w:val="0000EE"/>
            <w:sz w:val="24"/>
            <w:szCs w:val="24"/>
            <w:u w:val="single"/>
          </w:rPr>
          <w:t>https://www.scribd.com/document/173248462/System-Verilog-Verification-basics</w:t>
        </w:r>
      </w:hyperlink>
    </w:p>
    <w:p w14:paraId="2D8A4992" w14:textId="77777777" w:rsidR="008E4D71" w:rsidRPr="002D40CA" w:rsidRDefault="008E4D71">
      <w:pPr>
        <w:numPr>
          <w:ilvl w:val="0"/>
          <w:numId w:val="233"/>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System Verilog Verification - Welcome Home Vets of NJ, dernier accès : septembre 22, 2025, </w:t>
      </w:r>
      <w:hyperlink r:id="rId334">
        <w:r w:rsidRPr="002D40CA">
          <w:rPr>
            <w:rFonts w:ascii="Google Sans" w:eastAsia="Google Sans" w:hAnsi="Google Sans" w:cs="Google Sans"/>
            <w:color w:val="0000EE"/>
            <w:sz w:val="24"/>
            <w:szCs w:val="24"/>
            <w:u w:val="single"/>
            <w:lang w:val="en-CA"/>
          </w:rPr>
          <w:t>https://www.welcomehomevetsofnj.org/textbook-ga-24-2-37/system-verilog-verification.pdf</w:t>
        </w:r>
      </w:hyperlink>
    </w:p>
    <w:p w14:paraId="2D353876" w14:textId="77777777" w:rsidR="008E4D71" w:rsidRPr="002D40CA" w:rsidRDefault="008E4D71">
      <w:pPr>
        <w:numPr>
          <w:ilvl w:val="0"/>
          <w:numId w:val="233"/>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Advanced Verification with SystemVerilog OOP Testbench - UCSC Silicon Valley Extension, dernier accès : septembre 22, 2025, </w:t>
      </w:r>
      <w:hyperlink r:id="rId335">
        <w:r w:rsidRPr="002D40CA">
          <w:rPr>
            <w:rFonts w:ascii="Google Sans" w:eastAsia="Google Sans" w:hAnsi="Google Sans" w:cs="Google Sans"/>
            <w:color w:val="0000EE"/>
            <w:sz w:val="24"/>
            <w:szCs w:val="24"/>
            <w:u w:val="single"/>
            <w:lang w:val="en-CA"/>
          </w:rPr>
          <w:t>https://www.ucsc-extension.edu/courses/advanced-verification-with-systemverilog-oop-testbench/</w:t>
        </w:r>
      </w:hyperlink>
    </w:p>
    <w:p w14:paraId="6DC3D936"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Verification Testbench, dernier accès : septembre 22, 2025, </w:t>
      </w:r>
      <w:hyperlink r:id="rId336">
        <w:r>
          <w:rPr>
            <w:rFonts w:ascii="Google Sans" w:eastAsia="Google Sans" w:hAnsi="Google Sans" w:cs="Google Sans"/>
            <w:color w:val="0000EE"/>
            <w:sz w:val="24"/>
            <w:szCs w:val="24"/>
            <w:u w:val="single"/>
          </w:rPr>
          <w:t>https://www.cerc.utexas.edu/~jaa/verification/lectures/9-2.pdf</w:t>
        </w:r>
      </w:hyperlink>
    </w:p>
    <w:p w14:paraId="0D70DE5D" w14:textId="77777777" w:rsidR="008E4D71" w:rsidRPr="002D40CA" w:rsidRDefault="008E4D71">
      <w:pPr>
        <w:numPr>
          <w:ilvl w:val="0"/>
          <w:numId w:val="233"/>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Verification Effectiveness with Riviera-PRO: SystemVerilog Randomized Layered Testbench, dernier accès : septembre 22, 2025, </w:t>
      </w:r>
      <w:hyperlink r:id="rId337">
        <w:r w:rsidRPr="002D40CA">
          <w:rPr>
            <w:rFonts w:ascii="Google Sans" w:eastAsia="Google Sans" w:hAnsi="Google Sans" w:cs="Google Sans"/>
            <w:color w:val="0000EE"/>
            <w:sz w:val="24"/>
            <w:szCs w:val="24"/>
            <w:u w:val="single"/>
            <w:lang w:val="en-CA"/>
          </w:rPr>
          <w:t>https://www.aldec.com/en/company/blog/168--verification-effectiveness-with-riviera-pro-systemverilog-randomized-layered-testbench</w:t>
        </w:r>
      </w:hyperlink>
    </w:p>
    <w:p w14:paraId="3E0F3F12"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SVA Encapsulation in UVM - DVCon Proceedings, dernier accès : septembre 22, 2025, </w:t>
      </w:r>
      <w:hyperlink r:id="rId338">
        <w:r>
          <w:rPr>
            <w:rFonts w:ascii="Google Sans" w:eastAsia="Google Sans" w:hAnsi="Google Sans" w:cs="Google Sans"/>
            <w:color w:val="0000EE"/>
            <w:sz w:val="24"/>
            <w:szCs w:val="24"/>
            <w:u w:val="single"/>
          </w:rPr>
          <w:t>https://dvcon-proceedings.org/wp-content/uploads/sva-encapsulation-in-uvm-enabling-phase-and-configuration-aware-assertions.pdf</w:t>
        </w:r>
      </w:hyperlink>
    </w:p>
    <w:p w14:paraId="69F37299"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Generative AI Assertions in UVM-Based System Verilog Functional Verification - MDPI, dernier accès : septembre 22, 2025, </w:t>
      </w:r>
      <w:hyperlink r:id="rId339">
        <w:r>
          <w:rPr>
            <w:rFonts w:ascii="Google Sans" w:eastAsia="Google Sans" w:hAnsi="Google Sans" w:cs="Google Sans"/>
            <w:color w:val="0000EE"/>
            <w:sz w:val="24"/>
            <w:szCs w:val="24"/>
            <w:u w:val="single"/>
          </w:rPr>
          <w:t>https://www.mdpi.com/2079-8954/12/10/390</w:t>
        </w:r>
      </w:hyperlink>
    </w:p>
    <w:p w14:paraId="3B80485A"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lastRenderedPageBreak/>
        <w:t xml:space="preserve">System Verilog Assertions Simplified - eInfochips, dernier accès : septembre 22, 2025, </w:t>
      </w:r>
      <w:hyperlink r:id="rId340">
        <w:r>
          <w:rPr>
            <w:rFonts w:ascii="Google Sans" w:eastAsia="Google Sans" w:hAnsi="Google Sans" w:cs="Google Sans"/>
            <w:color w:val="0000EE"/>
            <w:sz w:val="24"/>
            <w:szCs w:val="24"/>
            <w:u w:val="single"/>
          </w:rPr>
          <w:t>https://www.einfochips.com/blog/system-verilog-assertions-simplified/</w:t>
        </w:r>
      </w:hyperlink>
    </w:p>
    <w:p w14:paraId="43646655" w14:textId="77777777" w:rsidR="008E4D71" w:rsidRPr="000D1BF1" w:rsidRDefault="008E4D71">
      <w:pPr>
        <w:numPr>
          <w:ilvl w:val="0"/>
          <w:numId w:val="233"/>
        </w:numPr>
        <w:pBdr>
          <w:top w:val="nil"/>
          <w:left w:val="nil"/>
          <w:bottom w:val="nil"/>
          <w:right w:val="nil"/>
          <w:between w:val="nil"/>
        </w:pBdr>
        <w:rPr>
          <w:lang w:val="en-CA"/>
        </w:rPr>
      </w:pPr>
      <w:r w:rsidRPr="000D1BF1">
        <w:rPr>
          <w:rFonts w:ascii="Google Sans" w:eastAsia="Google Sans" w:hAnsi="Google Sans" w:cs="Google Sans"/>
          <w:sz w:val="24"/>
          <w:szCs w:val="24"/>
          <w:lang w:val="en-CA"/>
        </w:rPr>
        <w:t xml:space="preserve">Assertions And Advantages Of Assertions - The Art of Verification, dernier accès : septembre 22, 2025, </w:t>
      </w:r>
      <w:hyperlink r:id="rId341">
        <w:r w:rsidRPr="000D1BF1">
          <w:rPr>
            <w:rFonts w:ascii="Google Sans" w:eastAsia="Google Sans" w:hAnsi="Google Sans" w:cs="Google Sans"/>
            <w:color w:val="0000EE"/>
            <w:sz w:val="24"/>
            <w:szCs w:val="24"/>
            <w:u w:val="single"/>
            <w:lang w:val="en-CA"/>
          </w:rPr>
          <w:t>https://theartofverification.com/assertions-and-advantages-of-assertions/</w:t>
        </w:r>
      </w:hyperlink>
    </w:p>
    <w:p w14:paraId="7DB6A936"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SystemVerilog Assertions Basics, dernier accès : septembre 22, 2025, </w:t>
      </w:r>
      <w:hyperlink r:id="rId342">
        <w:r>
          <w:rPr>
            <w:rFonts w:ascii="Google Sans" w:eastAsia="Google Sans" w:hAnsi="Google Sans" w:cs="Google Sans"/>
            <w:color w:val="0000EE"/>
            <w:sz w:val="24"/>
            <w:szCs w:val="24"/>
            <w:u w:val="single"/>
          </w:rPr>
          <w:t>https://www.systemverilog.io/verification/sva-basics/</w:t>
        </w:r>
      </w:hyperlink>
    </w:p>
    <w:p w14:paraId="638670C1"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A Gentle Introduction to Formal Verification - systemverilog.io, dernier accès : septembre 22, 2025, </w:t>
      </w:r>
      <w:hyperlink r:id="rId343">
        <w:r>
          <w:rPr>
            <w:rFonts w:ascii="Google Sans" w:eastAsia="Google Sans" w:hAnsi="Google Sans" w:cs="Google Sans"/>
            <w:color w:val="0000EE"/>
            <w:sz w:val="24"/>
            <w:szCs w:val="24"/>
            <w:u w:val="single"/>
          </w:rPr>
          <w:t>https://www.systemverilog.io/verification/gentle-introduction-to-formal-verification/</w:t>
        </w:r>
      </w:hyperlink>
    </w:p>
    <w:p w14:paraId="37A08AEF"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Introduction Copie | PDF | Méthodes et références pédagogiques | Technologie et ingénierie, dernier accès : septembre 22, 2025, </w:t>
      </w:r>
      <w:hyperlink r:id="rId344">
        <w:r>
          <w:rPr>
            <w:rFonts w:ascii="Google Sans" w:eastAsia="Google Sans" w:hAnsi="Google Sans" w:cs="Google Sans"/>
            <w:color w:val="0000EE"/>
            <w:sz w:val="24"/>
            <w:szCs w:val="24"/>
            <w:u w:val="single"/>
          </w:rPr>
          <w:t>https://fr.scribd.com/document/690356283/Introduction-Copie</w:t>
        </w:r>
      </w:hyperlink>
    </w:p>
    <w:p w14:paraId="24FEBF1A"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Analyse temporelle statique - Wikipédia, dernier accès : septembre 22, 2025, </w:t>
      </w:r>
      <w:hyperlink r:id="rId345">
        <w:r>
          <w:rPr>
            <w:rFonts w:ascii="Google Sans" w:eastAsia="Google Sans" w:hAnsi="Google Sans" w:cs="Google Sans"/>
            <w:color w:val="0000EE"/>
            <w:sz w:val="24"/>
            <w:szCs w:val="24"/>
            <w:u w:val="single"/>
          </w:rPr>
          <w:t>https://fr.wikipedia.org/wiki/Analyse_temporelle_statique</w:t>
        </w:r>
      </w:hyperlink>
    </w:p>
    <w:p w14:paraId="5BF61ED6"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Prédiction et analyse statistique des performances des circuits asynchrones dans un contexte d'adaptation dynamique de la ten - Espace ETS, dernier accès : septembre 22, 2025, </w:t>
      </w:r>
      <w:hyperlink r:id="rId346">
        <w:r>
          <w:rPr>
            <w:rFonts w:ascii="Google Sans" w:eastAsia="Google Sans" w:hAnsi="Google Sans" w:cs="Google Sans"/>
            <w:color w:val="0000EE"/>
            <w:sz w:val="24"/>
            <w:szCs w:val="24"/>
            <w:u w:val="single"/>
          </w:rPr>
          <w:t>https://espace.etsmtl.ca/id/eprint/3559/1/BENYOUSSEF_Maryem.pdf</w:t>
        </w:r>
      </w:hyperlink>
    </w:p>
    <w:p w14:paraId="0C09E225" w14:textId="77777777" w:rsidR="008E4D71" w:rsidRPr="000D1BF1" w:rsidRDefault="008E4D71">
      <w:pPr>
        <w:numPr>
          <w:ilvl w:val="0"/>
          <w:numId w:val="233"/>
        </w:numPr>
        <w:pBdr>
          <w:top w:val="nil"/>
          <w:left w:val="nil"/>
          <w:bottom w:val="nil"/>
          <w:right w:val="nil"/>
          <w:between w:val="nil"/>
        </w:pBdr>
        <w:rPr>
          <w:lang w:val="en-CA"/>
        </w:rPr>
      </w:pPr>
      <w:r w:rsidRPr="000D1BF1">
        <w:rPr>
          <w:rFonts w:ascii="Google Sans" w:eastAsia="Google Sans" w:hAnsi="Google Sans" w:cs="Google Sans"/>
          <w:sz w:val="24"/>
          <w:szCs w:val="24"/>
          <w:lang w:val="en-CA"/>
        </w:rPr>
        <w:t xml:space="preserve">Setup and Hold Time Equations and Formulas - EDN, dernier accès : septembre 22, 2025, </w:t>
      </w:r>
      <w:hyperlink r:id="rId347">
        <w:r w:rsidRPr="000D1BF1">
          <w:rPr>
            <w:rFonts w:ascii="Google Sans" w:eastAsia="Google Sans" w:hAnsi="Google Sans" w:cs="Google Sans"/>
            <w:color w:val="0000EE"/>
            <w:sz w:val="24"/>
            <w:szCs w:val="24"/>
            <w:u w:val="single"/>
            <w:lang w:val="en-CA"/>
          </w:rPr>
          <w:t>https://www.edn.com/equations-and-impacts-of-setup-and-hold-time/</w:t>
        </w:r>
      </w:hyperlink>
    </w:p>
    <w:p w14:paraId="72355638" w14:textId="77777777" w:rsidR="008E4D71" w:rsidRPr="000D1BF1" w:rsidRDefault="008E4D71">
      <w:pPr>
        <w:numPr>
          <w:ilvl w:val="0"/>
          <w:numId w:val="233"/>
        </w:numPr>
        <w:pBdr>
          <w:top w:val="nil"/>
          <w:left w:val="nil"/>
          <w:bottom w:val="nil"/>
          <w:right w:val="nil"/>
          <w:between w:val="nil"/>
        </w:pBdr>
        <w:rPr>
          <w:lang w:val="en-CA"/>
        </w:rPr>
      </w:pPr>
      <w:r w:rsidRPr="000D1BF1">
        <w:rPr>
          <w:rFonts w:ascii="Google Sans" w:eastAsia="Google Sans" w:hAnsi="Google Sans" w:cs="Google Sans"/>
          <w:sz w:val="24"/>
          <w:szCs w:val="24"/>
          <w:lang w:val="en-CA"/>
        </w:rPr>
        <w:t xml:space="preserve">Xilinx - Understanding Setup and Hold Times, dernier accès : septembre 22, 2025, </w:t>
      </w:r>
      <w:hyperlink r:id="rId348">
        <w:r w:rsidRPr="000D1BF1">
          <w:rPr>
            <w:rFonts w:ascii="Google Sans" w:eastAsia="Google Sans" w:hAnsi="Google Sans" w:cs="Google Sans"/>
            <w:color w:val="0000EE"/>
            <w:sz w:val="24"/>
            <w:szCs w:val="24"/>
            <w:u w:val="single"/>
            <w:lang w:val="en-CA"/>
          </w:rPr>
          <w:t>http://ebook.pldworld.com/_semiconductors/Xilinx/DataSource%20CD-ROM/Rev.4%20(Q2-2001)/xcell/xl35/xl35_40.pdf</w:t>
        </w:r>
      </w:hyperlink>
    </w:p>
    <w:p w14:paraId="033985B4" w14:textId="77777777" w:rsidR="008E4D71" w:rsidRPr="000D1BF1" w:rsidRDefault="008E4D71">
      <w:pPr>
        <w:numPr>
          <w:ilvl w:val="0"/>
          <w:numId w:val="233"/>
        </w:numPr>
        <w:pBdr>
          <w:top w:val="nil"/>
          <w:left w:val="nil"/>
          <w:bottom w:val="nil"/>
          <w:right w:val="nil"/>
          <w:between w:val="nil"/>
        </w:pBdr>
        <w:rPr>
          <w:lang w:val="en-CA"/>
        </w:rPr>
      </w:pPr>
      <w:r w:rsidRPr="000D1BF1">
        <w:rPr>
          <w:rFonts w:ascii="Google Sans" w:eastAsia="Google Sans" w:hAnsi="Google Sans" w:cs="Google Sans"/>
          <w:sz w:val="24"/>
          <w:szCs w:val="24"/>
          <w:lang w:val="en-CA"/>
        </w:rPr>
        <w:t xml:space="preserve">Equations for Setup and Hold Time - VLSI Physical Design, dernier accès : septembre 22, 2025, </w:t>
      </w:r>
      <w:hyperlink r:id="rId349">
        <w:r w:rsidRPr="000D1BF1">
          <w:rPr>
            <w:rFonts w:ascii="Google Sans" w:eastAsia="Google Sans" w:hAnsi="Google Sans" w:cs="Google Sans"/>
            <w:color w:val="0000EE"/>
            <w:sz w:val="24"/>
            <w:szCs w:val="24"/>
            <w:u w:val="single"/>
            <w:lang w:val="en-CA"/>
          </w:rPr>
          <w:t>http://www.vlsijunction.com/2015/12/equations-for-setup-and-hold-time-lets.html</w:t>
        </w:r>
      </w:hyperlink>
    </w:p>
    <w:p w14:paraId="50CAF879"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Setup Time Equation Explained, dernier accès : septembre 22, 2025, </w:t>
      </w:r>
      <w:hyperlink r:id="rId350">
        <w:r>
          <w:rPr>
            <w:rFonts w:ascii="Google Sans" w:eastAsia="Google Sans" w:hAnsi="Google Sans" w:cs="Google Sans"/>
            <w:color w:val="0000EE"/>
            <w:sz w:val="24"/>
            <w:szCs w:val="24"/>
            <w:u w:val="single"/>
          </w:rPr>
          <w:t>https://www.icdesigntips.com/2020/12/setup-time-equations.html</w:t>
        </w:r>
      </w:hyperlink>
    </w:p>
    <w:p w14:paraId="15AB08A3"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Setup Hold Time Equation - VLSI Master, dernier accès : septembre 22, 2025, </w:t>
      </w:r>
      <w:hyperlink r:id="rId351">
        <w:r>
          <w:rPr>
            <w:rFonts w:ascii="Google Sans" w:eastAsia="Google Sans" w:hAnsi="Google Sans" w:cs="Google Sans"/>
            <w:color w:val="0000EE"/>
            <w:sz w:val="24"/>
            <w:szCs w:val="24"/>
            <w:u w:val="single"/>
          </w:rPr>
          <w:t>https://verificationmaster.com/setup-hold-time-equation/</w:t>
        </w:r>
      </w:hyperlink>
    </w:p>
    <w:p w14:paraId="5D77150D" w14:textId="77777777" w:rsidR="008E4D71" w:rsidRPr="000D1BF1" w:rsidRDefault="008E4D71">
      <w:pPr>
        <w:numPr>
          <w:ilvl w:val="0"/>
          <w:numId w:val="233"/>
        </w:numPr>
        <w:pBdr>
          <w:top w:val="nil"/>
          <w:left w:val="nil"/>
          <w:bottom w:val="nil"/>
          <w:right w:val="nil"/>
          <w:between w:val="nil"/>
        </w:pBdr>
        <w:rPr>
          <w:lang w:val="en-CA"/>
        </w:rPr>
      </w:pPr>
      <w:r w:rsidRPr="000D1BF1">
        <w:rPr>
          <w:rFonts w:ascii="Google Sans" w:eastAsia="Google Sans" w:hAnsi="Google Sans" w:cs="Google Sans"/>
          <w:sz w:val="24"/>
          <w:szCs w:val="24"/>
          <w:lang w:val="en-CA"/>
        </w:rPr>
        <w:t xml:space="preserve">Setup And Hold Time – Semicon Shorts, dernier accès : septembre 22, 2025, </w:t>
      </w:r>
      <w:hyperlink r:id="rId352">
        <w:r w:rsidRPr="000D1BF1">
          <w:rPr>
            <w:rFonts w:ascii="Google Sans" w:eastAsia="Google Sans" w:hAnsi="Google Sans" w:cs="Google Sans"/>
            <w:color w:val="0000EE"/>
            <w:sz w:val="24"/>
            <w:szCs w:val="24"/>
            <w:u w:val="single"/>
            <w:lang w:val="en-CA"/>
          </w:rPr>
          <w:t>https://semiconshorts.com/2022/12/31/setup-and-hold-time/</w:t>
        </w:r>
      </w:hyperlink>
    </w:p>
    <w:p w14:paraId="3C6F8AA2" w14:textId="77777777" w:rsidR="008E4D71" w:rsidRPr="000D1BF1" w:rsidRDefault="008E4D71">
      <w:pPr>
        <w:numPr>
          <w:ilvl w:val="0"/>
          <w:numId w:val="233"/>
        </w:numPr>
        <w:pBdr>
          <w:top w:val="nil"/>
          <w:left w:val="nil"/>
          <w:bottom w:val="nil"/>
          <w:right w:val="nil"/>
          <w:between w:val="nil"/>
        </w:pBdr>
        <w:rPr>
          <w:lang w:val="en-CA"/>
        </w:rPr>
      </w:pPr>
      <w:r w:rsidRPr="000D1BF1">
        <w:rPr>
          <w:rFonts w:ascii="Google Sans" w:eastAsia="Google Sans" w:hAnsi="Google Sans" w:cs="Google Sans"/>
          <w:sz w:val="24"/>
          <w:szCs w:val="24"/>
          <w:lang w:val="en-CA"/>
        </w:rPr>
        <w:t xml:space="preserve">Synchronous performance and reliability improvement in pipelined ASICs, dernier accès : septembre 22, 2025, </w:t>
      </w:r>
      <w:hyperlink r:id="rId353">
        <w:r w:rsidRPr="000D1BF1">
          <w:rPr>
            <w:rFonts w:ascii="Google Sans" w:eastAsia="Google Sans" w:hAnsi="Google Sans" w:cs="Google Sans"/>
            <w:color w:val="0000EE"/>
            <w:sz w:val="24"/>
            <w:szCs w:val="24"/>
            <w:u w:val="single"/>
            <w:lang w:val="en-CA"/>
          </w:rPr>
          <w:t>https://hajim.rochester.edu/ece/sites/friedman/papers/ASIC.94_Pipelining.pdf</w:t>
        </w:r>
      </w:hyperlink>
    </w:p>
    <w:p w14:paraId="1E264CCF"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3.2.3. Pipelining - Intel, dernier accès : septembre 22, 2025, </w:t>
      </w:r>
      <w:hyperlink r:id="rId354">
        <w:r>
          <w:rPr>
            <w:rFonts w:ascii="Google Sans" w:eastAsia="Google Sans" w:hAnsi="Google Sans" w:cs="Google Sans"/>
            <w:color w:val="0000EE"/>
            <w:sz w:val="24"/>
            <w:szCs w:val="24"/>
            <w:u w:val="single"/>
          </w:rPr>
          <w:t>https://www.intel.com/content/www/us/en/docs/programmable/683152/21-4/pipelining-38680.html</w:t>
        </w:r>
      </w:hyperlink>
    </w:p>
    <w:p w14:paraId="3E5D6084"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2.4.2. Pipelining and Retiming - Intel, dernier accès : septembre 22, 2025, </w:t>
      </w:r>
      <w:hyperlink r:id="rId355">
        <w:r>
          <w:rPr>
            <w:rFonts w:ascii="Google Sans" w:eastAsia="Google Sans" w:hAnsi="Google Sans" w:cs="Google Sans"/>
            <w:color w:val="0000EE"/>
            <w:sz w:val="24"/>
            <w:szCs w:val="24"/>
            <w:u w:val="single"/>
          </w:rPr>
          <w:t>https://www.intel.com/content/www/us/en/docs/programmable/683174/21-3/pipelining-and-retiming.html</w:t>
        </w:r>
      </w:hyperlink>
    </w:p>
    <w:p w14:paraId="1F4C6E17"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ES102/PC5 : énoncé et corrigé - ENSTA, dernier accès : septembre 22, 2025, </w:t>
      </w:r>
      <w:hyperlink r:id="rId356">
        <w:r>
          <w:rPr>
            <w:rFonts w:ascii="Google Sans" w:eastAsia="Google Sans" w:hAnsi="Google Sans" w:cs="Google Sans"/>
            <w:color w:val="0000EE"/>
            <w:sz w:val="24"/>
            <w:szCs w:val="24"/>
            <w:u w:val="single"/>
          </w:rPr>
          <w:t>https://perso.ensta-paris.fr/~tbernard/Ens/ES102/es102_5pc.pdf</w:t>
        </w:r>
      </w:hyperlink>
    </w:p>
    <w:p w14:paraId="52281C6E"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Instruction pipelining - Wikipedia, dernier accès : septembre 22, 2025, </w:t>
      </w:r>
      <w:hyperlink r:id="rId357">
        <w:r>
          <w:rPr>
            <w:rFonts w:ascii="Google Sans" w:eastAsia="Google Sans" w:hAnsi="Google Sans" w:cs="Google Sans"/>
            <w:color w:val="0000EE"/>
            <w:sz w:val="24"/>
            <w:szCs w:val="24"/>
            <w:u w:val="single"/>
          </w:rPr>
          <w:t>https://en.wikipedia.org/wiki/Instruction_pipelining</w:t>
        </w:r>
      </w:hyperlink>
    </w:p>
    <w:p w14:paraId="67D78B04"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Microarchitecture - Wikipedia, dernier accès : septembre 22, 2025, </w:t>
      </w:r>
      <w:hyperlink r:id="rId358">
        <w:r>
          <w:rPr>
            <w:rFonts w:ascii="Google Sans" w:eastAsia="Google Sans" w:hAnsi="Google Sans" w:cs="Google Sans"/>
            <w:color w:val="0000EE"/>
            <w:sz w:val="24"/>
            <w:szCs w:val="24"/>
            <w:u w:val="single"/>
          </w:rPr>
          <w:t>https://en.wikipedia.org/wiki/Microarchitecture</w:t>
        </w:r>
      </w:hyperlink>
    </w:p>
    <w:p w14:paraId="52FCF73D" w14:textId="77777777" w:rsidR="008E4D71" w:rsidRDefault="008E4D71">
      <w:pPr>
        <w:numPr>
          <w:ilvl w:val="0"/>
          <w:numId w:val="233"/>
        </w:numPr>
        <w:pBdr>
          <w:top w:val="nil"/>
          <w:left w:val="nil"/>
          <w:bottom w:val="nil"/>
          <w:right w:val="nil"/>
          <w:between w:val="nil"/>
        </w:pBdr>
      </w:pPr>
      <w:r>
        <w:rPr>
          <w:rFonts w:ascii="Google Sans" w:eastAsia="Google Sans" w:hAnsi="Google Sans" w:cs="Google Sans"/>
          <w:sz w:val="24"/>
          <w:szCs w:val="24"/>
        </w:rPr>
        <w:t xml:space="preserve">5 Stages of Pipeline in Computer Architecture | by Aylia Zulfiqar | Medium, dernier accès : septembre 22, 2025, </w:t>
      </w:r>
      <w:hyperlink r:id="rId359">
        <w:r>
          <w:rPr>
            <w:rFonts w:ascii="Google Sans" w:eastAsia="Google Sans" w:hAnsi="Google Sans" w:cs="Google Sans"/>
            <w:color w:val="0000EE"/>
            <w:sz w:val="24"/>
            <w:szCs w:val="24"/>
            <w:u w:val="single"/>
          </w:rPr>
          <w:t>https://medium.com/@aylia.zulfiqar29/5-stages-of-pipeline-in-computer-architecture-dc9fca11784e</w:t>
        </w:r>
      </w:hyperlink>
    </w:p>
    <w:p w14:paraId="4DA5B062" w14:textId="77777777" w:rsidR="008E4D71" w:rsidRPr="000D1BF1" w:rsidRDefault="008E4D71">
      <w:pPr>
        <w:numPr>
          <w:ilvl w:val="0"/>
          <w:numId w:val="233"/>
        </w:numPr>
        <w:pBdr>
          <w:top w:val="nil"/>
          <w:left w:val="nil"/>
          <w:bottom w:val="nil"/>
          <w:right w:val="nil"/>
          <w:between w:val="nil"/>
        </w:pBdr>
        <w:rPr>
          <w:lang w:val="en-CA"/>
        </w:rPr>
      </w:pPr>
      <w:r w:rsidRPr="000D1BF1">
        <w:rPr>
          <w:rFonts w:ascii="Google Sans" w:eastAsia="Google Sans" w:hAnsi="Google Sans" w:cs="Google Sans"/>
          <w:sz w:val="24"/>
          <w:szCs w:val="24"/>
          <w:lang w:val="en-CA"/>
        </w:rPr>
        <w:t xml:space="preserve">Pipelining &amp; Retiming of Digital Circuits | PDF | Electrical Engineering - Scribd, dernier accès : septembre 22, 2025, </w:t>
      </w:r>
      <w:hyperlink r:id="rId360">
        <w:r w:rsidRPr="000D1BF1">
          <w:rPr>
            <w:rFonts w:ascii="Google Sans" w:eastAsia="Google Sans" w:hAnsi="Google Sans" w:cs="Google Sans"/>
            <w:color w:val="0000EE"/>
            <w:sz w:val="24"/>
            <w:szCs w:val="24"/>
            <w:u w:val="single"/>
            <w:lang w:val="en-CA"/>
          </w:rPr>
          <w:t>https://www.scribd.com/presentation/208286873/Pipelining-Retiming-of-Digital-Circuits</w:t>
        </w:r>
      </w:hyperlink>
    </w:p>
    <w:p w14:paraId="686C758B" w14:textId="77777777" w:rsidR="008E4D71" w:rsidRDefault="008E4D71" w:rsidP="008E4D71">
      <w:pPr>
        <w:widowControl/>
        <w:spacing w:after="160" w:line="259" w:lineRule="auto"/>
        <w:rPr>
          <w:rFonts w:ascii="Google Sans Text" w:eastAsia="Google Sans Text" w:hAnsi="Google Sans Text" w:cs="Google Sans Text"/>
          <w:color w:val="575B5F"/>
          <w:sz w:val="24"/>
          <w:szCs w:val="24"/>
          <w:vertAlign w:val="superscript"/>
          <w:lang w:val="en-CA"/>
        </w:rPr>
      </w:pPr>
      <w:r>
        <w:rPr>
          <w:rFonts w:ascii="Google Sans Text" w:eastAsia="Google Sans Text" w:hAnsi="Google Sans Text" w:cs="Google Sans Text"/>
          <w:color w:val="575B5F"/>
          <w:sz w:val="24"/>
          <w:szCs w:val="24"/>
          <w:vertAlign w:val="superscript"/>
          <w:lang w:val="en-CA"/>
        </w:rPr>
        <w:br w:type="page"/>
      </w:r>
    </w:p>
    <w:p w14:paraId="23E63C73" w14:textId="77777777" w:rsidR="008E4D71" w:rsidRDefault="008E4D71" w:rsidP="008E4D71">
      <w:pPr>
        <w:pStyle w:val="Titre1"/>
        <w:spacing w:before="0" w:after="120" w:line="275" w:lineRule="auto"/>
        <w:rPr>
          <w:rFonts w:ascii="Google Sans" w:eastAsia="Google Sans" w:hAnsi="Google Sans" w:cs="Google Sans"/>
          <w:color w:val="1B1C1D"/>
        </w:rPr>
      </w:pPr>
      <w:bookmarkStart w:id="11" w:name="_Toc209457103"/>
      <w:bookmarkStart w:id="12" w:name="_Toc209497798"/>
      <w:r>
        <w:rPr>
          <w:rFonts w:ascii="Google Sans" w:eastAsia="Google Sans" w:hAnsi="Google Sans" w:cs="Google Sans"/>
          <w:color w:val="1B1C1D"/>
        </w:rPr>
        <w:lastRenderedPageBreak/>
        <w:t>Chapitre 11 : Architecture du Jeu d'Instructions (ISA)</w:t>
      </w:r>
      <w:bookmarkEnd w:id="11"/>
      <w:bookmarkEnd w:id="12"/>
    </w:p>
    <w:p w14:paraId="52A9D14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7CE984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L'Architecture du Jeu d'Instructions, ou ISA (de l'anglais </w:t>
      </w:r>
      <w:r>
        <w:rPr>
          <w:rFonts w:ascii="Google Sans Text" w:eastAsia="Google Sans Text" w:hAnsi="Google Sans Text" w:cs="Google Sans Text"/>
          <w:i/>
          <w:color w:val="1B1C1D"/>
        </w:rPr>
        <w:t>Instruction Set Architecture</w:t>
      </w:r>
      <w:r>
        <w:rPr>
          <w:rFonts w:ascii="Google Sans Text" w:eastAsia="Google Sans Text" w:hAnsi="Google Sans Text" w:cs="Google Sans Text"/>
          <w:color w:val="1B1C1D"/>
        </w:rPr>
        <w:t>), constitue la pierre angulaire de la conception des systèmes informatiques. Elle représente le contrat formel, l'interface abstraite et immuable qui régit le dialogue entre le matériel et le logiciel. Pour le programmeur, le compilateur ou le système d'exploitation, l'ISA définit la vue conceptuelle du processeur : l'ensemble des instructions qu'il peut exécuter, les registres qu'il met à disposition, les modes d'adressage pour accéder à la mémoire et le modèle de gestion des données. C'est le vocabulaire fondamental que le matériel comprend et que le logiciel doit utiliser pour accomplir toute tâche.</w:t>
      </w:r>
    </w:p>
    <w:p w14:paraId="2BB42BC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abstraction est d'une importance capitale. Elle permet de découpler l'évolution rapide des implémentations matérielles, que l'on nomme microarchitectures, de la stabilité requise par l'écosystème logiciel. Un programme compilé pour l'architecture x86-64 il y a une décennie peut s'exécuter sans modification sur un processeur contemporain, même si la microarchitecture sous-jacente a été radicalement transformée, passant d'une exécution séquentielle à des pipelines superscalaires à exécution dans le désordre. L'ISA est la garantie de cette compatibilité binaire ascendante, un facteur qui a été déterminant dans la domination de certaines architectures sur le marché.</w:t>
      </w:r>
      <w:r>
        <w:rPr>
          <w:rFonts w:ascii="Google Sans Text" w:eastAsia="Google Sans Text" w:hAnsi="Google Sans Text" w:cs="Google Sans Text"/>
          <w:color w:val="575B5F"/>
          <w:sz w:val="24"/>
          <w:szCs w:val="24"/>
          <w:vertAlign w:val="superscript"/>
        </w:rPr>
        <w:t>1</w:t>
      </w:r>
    </w:p>
    <w:p w14:paraId="39FFC77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se propose d'explorer en profondeur les multiples facettes de l'ISA. Nous débuterons notre analyse par les modèles architecturaux de haut niveau qui organisent la relation fondamentale entre le processeur et la mémoire, à savoir les modèles de Von Neumann et de Harvard. Ces paradigmes, conçus aux balbutiements de l'informatique, continuent d'influencer la conception des caches de processeurs les plus sophistiqués. Ensuite, nous disséquerons l'anatomie d'un jeu d'instructions moderne, en examinant en détail les types d'opérations, les formats d'encodage, la myriade de façons de spécifier l'emplacement des données via les modes d'adressage, et les mécanismes structurés qui gouvernent les appels de fonctions. Enfin, nous aborderons les grandes philosophies de conception qui ont engendré un débat fondamental dans le domaine de l'architecture des ordinateurs : la confrontation entre les approches CISC (</w:t>
      </w:r>
      <w:r>
        <w:rPr>
          <w:rFonts w:ascii="Google Sans Text" w:eastAsia="Google Sans Text" w:hAnsi="Google Sans Text" w:cs="Google Sans Text"/>
          <w:i/>
          <w:color w:val="1B1C1D"/>
        </w:rPr>
        <w:t>Complex Instruction Set Computer</w:t>
      </w:r>
      <w:r>
        <w:rPr>
          <w:rFonts w:ascii="Google Sans Text" w:eastAsia="Google Sans Text" w:hAnsi="Google Sans Text" w:cs="Google Sans Text"/>
          <w:color w:val="1B1C1D"/>
        </w:rPr>
        <w:t>) et RISC (</w:t>
      </w:r>
      <w:r>
        <w:rPr>
          <w:rFonts w:ascii="Google Sans Text" w:eastAsia="Google Sans Text" w:hAnsi="Google Sans Text" w:cs="Google Sans Text"/>
          <w:i/>
          <w:color w:val="1B1C1D"/>
        </w:rPr>
        <w:t>Reduced Instruction Set Computer</w:t>
      </w:r>
      <w:r>
        <w:rPr>
          <w:rFonts w:ascii="Google Sans Text" w:eastAsia="Google Sans Text" w:hAnsi="Google Sans Text" w:cs="Google Sans Text"/>
          <w:color w:val="1B1C1D"/>
        </w:rPr>
        <w:t>). Nous analyserons leurs motivations, leurs caractéristiques et, surtout, le phénomène de convergence qui caractérise les processeurs modernes, où les frontières entre ces deux écoles de pensée sont devenues de plus en plus floues.</w:t>
      </w:r>
    </w:p>
    <w:p w14:paraId="2494AC4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A0E2AC"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11.1 Modèles d'Architecture Fondamentaux</w:t>
      </w:r>
    </w:p>
    <w:p w14:paraId="1524CF0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026303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tout système informatique se trouve la relation entre l'unité centrale de traitement (CPU) et la mémoire. La manière dont cette relation est structurée définit le modèle architectural fondamental de la machine. Deux paradigmes dominants, nés des premières expérimentations de l'ère de l'informatique, continuent de dicter les principes de base de l'organisation de la mémoire : l'architecture de Von Neumann et l'architecture de Harvard. Bien que le débat conceptuel remonte aux années 1940, ses implications sont profondément ancrées dans la conception des systèmes contemporains, depuis les microcontrôleurs embarqués jusqu'aux cœurs des processeurs de serveurs les plus performants. Comprendre ces deux modèles est essentiel pour saisir les compromis fondamentaux en matière de performance, de flexibilité et de coût qui sous-tendent toute conception de processeur.</w:t>
      </w:r>
    </w:p>
    <w:p w14:paraId="141428B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46B9913"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11.1.1 L'Architecture de Von Neumann : Le Modèle à Mémoire Unifiée</w:t>
      </w:r>
    </w:p>
    <w:p w14:paraId="0EDC538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57C616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L'architecture de Von Neumann, proposée par le mathématicien John von Neumann et ses collaborateurs au milieu des années 1940, représente une rupture conceptuelle qui a fondé l'informatique moderne. Son principe révolutionnaire est le concept de </w:t>
      </w:r>
      <w:r>
        <w:rPr>
          <w:rFonts w:ascii="Google Sans Text" w:eastAsia="Google Sans Text" w:hAnsi="Google Sans Text" w:cs="Google Sans Text"/>
          <w:b/>
          <w:color w:val="1B1C1D"/>
        </w:rPr>
        <w:t>programme stocké</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stored-program concept</w:t>
      </w:r>
      <w:r>
        <w:rPr>
          <w:rFonts w:ascii="Google Sans Text" w:eastAsia="Google Sans Text" w:hAnsi="Google Sans Text" w:cs="Google Sans Text"/>
          <w:color w:val="1B1C1D"/>
        </w:rPr>
        <w:t>). Avant cette innovation, les premiers ordinateurs comme l'ENIAC étaient programmés en reconfigurant physiquement des câbles et des interrupteurs ; le programme était intrinsèquement lié à la structure matérielle de la machine. L'idée de Von Neumann était de traiter les instructions de la même manière que les données, en les stockant dans une mémoire unique et accessible en lecture/écriture.</w:t>
      </w:r>
      <w:r>
        <w:rPr>
          <w:rFonts w:ascii="Google Sans Text" w:eastAsia="Google Sans Text" w:hAnsi="Google Sans Text" w:cs="Google Sans Text"/>
          <w:color w:val="575B5F"/>
          <w:sz w:val="24"/>
          <w:szCs w:val="24"/>
          <w:vertAlign w:val="superscript"/>
        </w:rPr>
        <w:t>3</w:t>
      </w:r>
    </w:p>
    <w:p w14:paraId="7FB117E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unification de la mémoire pour les instructions et les données est la caractéristique distinctive du modèle de Von Neumann. Elle confère à l'ordinateur une flexibilité sans précédent. Un programme devient lui-même une donnée qui peut être lue, analysée et modifiée par un autre programme. C'est ce principe qui rend possibles les compilateurs (qui traduisent un programme source en instructions machine), les chargeurs de programmes (qui chargent les instructions depuis un disque vers la mémoire) et même des techniques avancées comme la compilation juste-à-temps (JIT) ou le code auto-modifiable, où un programme peut altérer ses propres instructions pendant son exécution.</w:t>
      </w:r>
      <w:r>
        <w:rPr>
          <w:rFonts w:ascii="Google Sans Text" w:eastAsia="Google Sans Text" w:hAnsi="Google Sans Text" w:cs="Google Sans Text"/>
          <w:color w:val="575B5F"/>
          <w:sz w:val="24"/>
          <w:szCs w:val="24"/>
          <w:vertAlign w:val="superscript"/>
        </w:rPr>
        <w:t>6</w:t>
      </w:r>
    </w:p>
    <w:p w14:paraId="47EE422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A6C67D3"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 et Cycle d'Instruction</w:t>
      </w:r>
    </w:p>
    <w:p w14:paraId="4BD7D01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156ABF1"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structure d'un ordinateur Von Neumann est conceptuellement simple. Elle s'articule autour de quelques composants principaux interconnectés par un ensemble de canaux de communication appelé le bus système.</w:t>
      </w:r>
      <w:r>
        <w:rPr>
          <w:rFonts w:ascii="Google Sans Text" w:eastAsia="Google Sans Text" w:hAnsi="Google Sans Text" w:cs="Google Sans Text"/>
          <w:color w:val="575B5F"/>
          <w:sz w:val="24"/>
          <w:szCs w:val="24"/>
          <w:vertAlign w:val="superscript"/>
        </w:rPr>
        <w:t>4</w:t>
      </w:r>
    </w:p>
    <w:p w14:paraId="650F0F1F" w14:textId="77777777" w:rsidR="008E4D71" w:rsidRDefault="008E4D71">
      <w:pPr>
        <w:numPr>
          <w:ilvl w:val="0"/>
          <w:numId w:val="247"/>
        </w:numPr>
        <w:pBdr>
          <w:top w:val="nil"/>
          <w:left w:val="nil"/>
          <w:bottom w:val="nil"/>
          <w:right w:val="nil"/>
          <w:between w:val="nil"/>
        </w:pBdr>
        <w:spacing w:line="275" w:lineRule="auto"/>
      </w:pPr>
      <w:r>
        <w:rPr>
          <w:rFonts w:ascii="Google Sans Text" w:eastAsia="Google Sans Text" w:hAnsi="Google Sans Text" w:cs="Google Sans Text"/>
          <w:b/>
          <w:color w:val="1B1C1D"/>
        </w:rPr>
        <w:t>L'Unité Centrale de Traitement (CPU)</w:t>
      </w:r>
      <w:r>
        <w:rPr>
          <w:rFonts w:ascii="Google Sans Text" w:eastAsia="Google Sans Text" w:hAnsi="Google Sans Text" w:cs="Google Sans Text"/>
          <w:color w:val="1B1C1D"/>
        </w:rPr>
        <w:t xml:space="preserve"> : Le cerveau de l'ordinateur, responsable de l'exécution des instructions. Elle contient l'Unité Arithmétique et Logique (ALU) pour les calculs, l'Unité de Contrôle (CU) pour orchestrer les opérations, et un ensemble de registres pour le stockage temporaire à haute vitesse.</w:t>
      </w:r>
    </w:p>
    <w:p w14:paraId="0DC3F88C" w14:textId="77777777" w:rsidR="008E4D71" w:rsidRDefault="008E4D71">
      <w:pPr>
        <w:numPr>
          <w:ilvl w:val="0"/>
          <w:numId w:val="247"/>
        </w:numPr>
        <w:pBdr>
          <w:top w:val="nil"/>
          <w:left w:val="nil"/>
          <w:bottom w:val="nil"/>
          <w:right w:val="nil"/>
          <w:between w:val="nil"/>
        </w:pBdr>
        <w:spacing w:line="275" w:lineRule="auto"/>
      </w:pPr>
      <w:r>
        <w:rPr>
          <w:rFonts w:ascii="Google Sans Text" w:eastAsia="Google Sans Text" w:hAnsi="Google Sans Text" w:cs="Google Sans Text"/>
          <w:b/>
          <w:color w:val="1B1C1D"/>
        </w:rPr>
        <w:t>La Mémoire Principale</w:t>
      </w:r>
      <w:r>
        <w:rPr>
          <w:rFonts w:ascii="Google Sans Text" w:eastAsia="Google Sans Text" w:hAnsi="Google Sans Text" w:cs="Google Sans Text"/>
          <w:color w:val="1B1C1D"/>
        </w:rPr>
        <w:t xml:space="preserve"> : Un espace de stockage unifié qui contient à la fois les instructions du programme en cours d'exécution et les données que ce programme manipule.</w:t>
      </w:r>
    </w:p>
    <w:p w14:paraId="3222D5FF" w14:textId="77777777" w:rsidR="008E4D71" w:rsidRDefault="008E4D71">
      <w:pPr>
        <w:numPr>
          <w:ilvl w:val="0"/>
          <w:numId w:val="247"/>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 Bus Système</w:t>
      </w:r>
      <w:r>
        <w:rPr>
          <w:rFonts w:ascii="Google Sans Text" w:eastAsia="Google Sans Text" w:hAnsi="Google Sans Text" w:cs="Google Sans Text"/>
          <w:color w:val="1B1C1D"/>
        </w:rPr>
        <w:t xml:space="preserve"> : Il est subdivisé en un bus de données, un bus d'adresses et un bus de contrôle, et constitue le canal unique par lequel le CPU communique avec la mémoire.</w:t>
      </w:r>
    </w:p>
    <w:p w14:paraId="7D7867E2"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fonctionnement d'un processeur Von Neumann est rythmé par une séquence d'opérations fondamentales et répétitives connue sous le nom de </w:t>
      </w:r>
      <w:r>
        <w:rPr>
          <w:rFonts w:ascii="Google Sans Text" w:eastAsia="Google Sans Text" w:hAnsi="Google Sans Text" w:cs="Google Sans Text"/>
          <w:b/>
          <w:color w:val="1B1C1D"/>
        </w:rPr>
        <w:t>cycle d'instruction</w:t>
      </w:r>
      <w:r>
        <w:rPr>
          <w:rFonts w:ascii="Google Sans Text" w:eastAsia="Google Sans Text" w:hAnsi="Google Sans Text" w:cs="Google Sans Text"/>
          <w:color w:val="1B1C1D"/>
        </w:rPr>
        <w:t xml:space="preserve">, ou cycle </w:t>
      </w:r>
      <w:r>
        <w:rPr>
          <w:rFonts w:ascii="Google Sans Text" w:eastAsia="Google Sans Text" w:hAnsi="Google Sans Text" w:cs="Google Sans Text"/>
          <w:i/>
          <w:color w:val="1B1C1D"/>
        </w:rPr>
        <w:t>fetch-decode-execute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Ce cycle est la pulsation de la machine, se répétant des milliards de fois par seconde. Il se décompose en trois étapes principales :</w:t>
      </w:r>
    </w:p>
    <w:p w14:paraId="0F36378D" w14:textId="77777777" w:rsidR="008E4D71" w:rsidRDefault="008E4D71">
      <w:pPr>
        <w:numPr>
          <w:ilvl w:val="0"/>
          <w:numId w:val="264"/>
        </w:numPr>
        <w:pBdr>
          <w:top w:val="nil"/>
          <w:left w:val="nil"/>
          <w:bottom w:val="nil"/>
          <w:right w:val="nil"/>
          <w:between w:val="nil"/>
        </w:pBdr>
        <w:spacing w:line="275" w:lineRule="auto"/>
      </w:pPr>
      <w:r>
        <w:rPr>
          <w:rFonts w:ascii="Google Sans Text" w:eastAsia="Google Sans Text" w:hAnsi="Google Sans Text" w:cs="Google Sans Text"/>
          <w:b/>
          <w:color w:val="1B1C1D"/>
        </w:rPr>
        <w:t>La Phase de Recherche (Fetch)</w:t>
      </w:r>
      <w:r>
        <w:rPr>
          <w:rFonts w:ascii="Google Sans Text" w:eastAsia="Google Sans Text" w:hAnsi="Google Sans Text" w:cs="Google Sans Text"/>
          <w:color w:val="1B1C1D"/>
        </w:rPr>
        <w:t xml:space="preserve"> : L'Unité de Contrôle initie le cycle en allant chercher la prochaine instruction à exécuter en mémoire. Pour ce faire, elle utilise un registre spécial, le </w:t>
      </w:r>
      <w:r>
        <w:rPr>
          <w:rFonts w:ascii="Google Sans Text" w:eastAsia="Google Sans Text" w:hAnsi="Google Sans Text" w:cs="Google Sans Text"/>
          <w:b/>
          <w:color w:val="1B1C1D"/>
        </w:rPr>
        <w:t>Compteur Ordinal</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Program Counter</w:t>
      </w:r>
      <w:r>
        <w:rPr>
          <w:rFonts w:ascii="Google Sans Text" w:eastAsia="Google Sans Text" w:hAnsi="Google Sans Text" w:cs="Google Sans Text"/>
          <w:color w:val="1B1C1D"/>
        </w:rPr>
        <w:t xml:space="preserve"> (PC), qui contient l'adresse de cette instruction. Cette adresse est placée dans le </w:t>
      </w:r>
      <w:r>
        <w:rPr>
          <w:rFonts w:ascii="Google Sans Text" w:eastAsia="Google Sans Text" w:hAnsi="Google Sans Text" w:cs="Google Sans Text"/>
          <w:b/>
          <w:color w:val="1B1C1D"/>
        </w:rPr>
        <w:t>Registre d'Adresse Mémoire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Memory Address Register</w:t>
      </w:r>
      <w:r>
        <w:rPr>
          <w:rFonts w:ascii="Google Sans Text" w:eastAsia="Google Sans Text" w:hAnsi="Google Sans Text" w:cs="Google Sans Text"/>
          <w:color w:val="1B1C1D"/>
        </w:rPr>
        <w:t xml:space="preserve"> - MAR). Le MAR est connecté au bus d'adresses pour sélectionner l'emplacement mémoire désiré. L'Unité de Contrôle envoie alors un signal de lecture via le bus de contrôle. La mémoire répond en plaçant le contenu de l'emplacement spécifié (l'instruction) sur le bus de données. Cette instruction est transférée au </w:t>
      </w:r>
      <w:r>
        <w:rPr>
          <w:rFonts w:ascii="Google Sans Text" w:eastAsia="Google Sans Text" w:hAnsi="Google Sans Text" w:cs="Google Sans Text"/>
          <w:b/>
          <w:color w:val="1B1C1D"/>
        </w:rPr>
        <w:t>Registre de Données Mémoire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Memory Data Register</w:t>
      </w:r>
      <w:r>
        <w:rPr>
          <w:rFonts w:ascii="Google Sans Text" w:eastAsia="Google Sans Text" w:hAnsi="Google Sans Text" w:cs="Google Sans Text"/>
          <w:color w:val="1B1C1D"/>
        </w:rPr>
        <w:t xml:space="preserve"> - MDR) et finalement copiée dans le </w:t>
      </w:r>
      <w:r>
        <w:rPr>
          <w:rFonts w:ascii="Google Sans Text" w:eastAsia="Google Sans Text" w:hAnsi="Google Sans Text" w:cs="Google Sans Text"/>
          <w:b/>
          <w:color w:val="1B1C1D"/>
        </w:rPr>
        <w:t xml:space="preserve">Registre d'Instruction </w:t>
      </w:r>
      <w:r>
        <w:rPr>
          <w:rFonts w:ascii="Google Sans Text" w:eastAsia="Google Sans Text" w:hAnsi="Google Sans Text" w:cs="Google Sans Text"/>
          <w:b/>
          <w:color w:val="1B1C1D"/>
        </w:rPr>
        <w:lastRenderedPageBreak/>
        <w:t>Courante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Current Instruction Register</w:t>
      </w:r>
      <w:r>
        <w:rPr>
          <w:rFonts w:ascii="Google Sans Text" w:eastAsia="Google Sans Text" w:hAnsi="Google Sans Text" w:cs="Google Sans Text"/>
          <w:color w:val="1B1C1D"/>
        </w:rPr>
        <w:t xml:space="preserve"> - CIR). Simultanément, le PC est incrémenté pour pointer vers l'adresse de l'instruction suivante, préparant ainsi la prochaine itération du cycle.</w:t>
      </w:r>
      <w:r>
        <w:rPr>
          <w:rFonts w:ascii="Google Sans Text" w:eastAsia="Google Sans Text" w:hAnsi="Google Sans Text" w:cs="Google Sans Text"/>
          <w:color w:val="575B5F"/>
          <w:sz w:val="24"/>
          <w:szCs w:val="24"/>
          <w:vertAlign w:val="superscript"/>
        </w:rPr>
        <w:t>10</w:t>
      </w:r>
    </w:p>
    <w:p w14:paraId="2DFDC5CF" w14:textId="77777777" w:rsidR="008E4D71" w:rsidRDefault="008E4D71">
      <w:pPr>
        <w:numPr>
          <w:ilvl w:val="0"/>
          <w:numId w:val="264"/>
        </w:numPr>
        <w:pBdr>
          <w:top w:val="nil"/>
          <w:left w:val="nil"/>
          <w:bottom w:val="nil"/>
          <w:right w:val="nil"/>
          <w:between w:val="nil"/>
        </w:pBdr>
        <w:spacing w:line="275" w:lineRule="auto"/>
      </w:pPr>
      <w:r>
        <w:rPr>
          <w:rFonts w:ascii="Google Sans Text" w:eastAsia="Google Sans Text" w:hAnsi="Google Sans Text" w:cs="Google Sans Text"/>
          <w:b/>
          <w:color w:val="1B1C1D"/>
        </w:rPr>
        <w:t>La Phase de Décodage (Decode)</w:t>
      </w:r>
      <w:r>
        <w:rPr>
          <w:rFonts w:ascii="Google Sans Text" w:eastAsia="Google Sans Text" w:hAnsi="Google Sans Text" w:cs="Google Sans Text"/>
          <w:color w:val="1B1C1D"/>
        </w:rPr>
        <w:t xml:space="preserve"> : Une fois l'instruction dans le CIR, l'Unité de Contrôle l'analyse. Le code binaire de l'instruction est décodé pour déterminer quelle opération doit être effectuée (par exemple, une addition, un chargement de mémoire, un branchement) et quels sont ses opérandes. Si l'instruction nécessite des données provenant de la mémoire, l'Unité de Contrôle prépare une nouvelle requête de lecture mémoire.</w:t>
      </w:r>
    </w:p>
    <w:p w14:paraId="7B9A68C4" w14:textId="77777777" w:rsidR="008E4D71" w:rsidRDefault="008E4D71">
      <w:pPr>
        <w:numPr>
          <w:ilvl w:val="0"/>
          <w:numId w:val="264"/>
        </w:numPr>
        <w:pBdr>
          <w:top w:val="nil"/>
          <w:left w:val="nil"/>
          <w:bottom w:val="nil"/>
          <w:right w:val="nil"/>
          <w:between w:val="nil"/>
        </w:pBdr>
        <w:spacing w:after="120" w:line="275" w:lineRule="auto"/>
      </w:pPr>
      <w:r>
        <w:rPr>
          <w:rFonts w:ascii="Google Sans Text" w:eastAsia="Google Sans Text" w:hAnsi="Google Sans Text" w:cs="Google Sans Text"/>
          <w:b/>
          <w:color w:val="1B1C1D"/>
        </w:rPr>
        <w:t>La Phase d'Exécution (Execute)</w:t>
      </w:r>
      <w:r>
        <w:rPr>
          <w:rFonts w:ascii="Google Sans Text" w:eastAsia="Google Sans Text" w:hAnsi="Google Sans Text" w:cs="Google Sans Text"/>
          <w:color w:val="1B1C1D"/>
        </w:rPr>
        <w:t xml:space="preserve"> : L'opération est finalement exécutée. Si c'est une opération arithmétique ou logique, l'Unité de Contrôle dirige les opérandes (provenant de registres ou de la mémoire) vers l'ALU et lui commande d'effectuer le calcul. Le résultat est ensuite stocké dans un registre ou en mémoire. Si c'est une instruction de transfert de données, une lecture ou une écriture en mémoire est effectuée. Si c'est une instruction de branchement, la valeur du PC peut être modifiée pour altérer le flux séquentiel du programme.</w:t>
      </w:r>
    </w:p>
    <w:p w14:paraId="6DB22DD9"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l'exécution terminée, le cycle recommence avec la recherche de l'instruction suivante, dont l'adresse est désormais contenue dans le PC. Cette simplicité conceptuelle et la flexibilité inhérente au modèle de programme stocké ont assuré la prédominance de l'architecture de Von Neumann dans la quasi-totalité des ordinateurs à usage général.</w:t>
      </w:r>
    </w:p>
    <w:p w14:paraId="6795C76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0FB812"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11.1.2 Le Goulot d'Étranglement de Von Neumann : Une Limitation Fondamentale</w:t>
      </w:r>
    </w:p>
    <w:p w14:paraId="0E157BD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93C666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Malgré son élégance et sa flexibilité, le modèle de Von Neumann souffre d'une limitation de performance inhérente, connue sous le nom de </w:t>
      </w:r>
      <w:r>
        <w:rPr>
          <w:rFonts w:ascii="Google Sans Text" w:eastAsia="Google Sans Text" w:hAnsi="Google Sans Text" w:cs="Google Sans Text"/>
          <w:b/>
          <w:color w:val="1B1C1D"/>
        </w:rPr>
        <w:t>goulot d'étranglement de Von Neumann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Von Neumann bottleneck</w:t>
      </w:r>
      <w:r>
        <w:rPr>
          <w:rFonts w:ascii="Google Sans Text" w:eastAsia="Google Sans Text" w:hAnsi="Google Sans Text" w:cs="Google Sans Text"/>
          <w:color w:val="1B1C1D"/>
        </w:rPr>
        <w:t>). Ce problème ne découle pas d'une faille de conception, mais est une conséquence directe de son principe fondateur : la séparation physique entre l'unité de traitement (le CPU, rapide) et l'unité de stockage (la mémoire, plus lente), reliées par un canal de communication de bande passante limitée.</w:t>
      </w:r>
      <w:r>
        <w:rPr>
          <w:rFonts w:ascii="Google Sans Text" w:eastAsia="Google Sans Text" w:hAnsi="Google Sans Text" w:cs="Google Sans Text"/>
          <w:color w:val="575B5F"/>
          <w:sz w:val="24"/>
          <w:szCs w:val="24"/>
          <w:vertAlign w:val="superscript"/>
        </w:rPr>
        <w:t>14</w:t>
      </w:r>
    </w:p>
    <w:p w14:paraId="4D3271D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symptôme le plus évident de ce goulot d'étranglement est la </w:t>
      </w:r>
      <w:r>
        <w:rPr>
          <w:rFonts w:ascii="Google Sans Text" w:eastAsia="Google Sans Text" w:hAnsi="Google Sans Text" w:cs="Google Sans Text"/>
          <w:b/>
          <w:color w:val="1B1C1D"/>
        </w:rPr>
        <w:t>contention d'accès</w:t>
      </w:r>
      <w:r>
        <w:rPr>
          <w:rFonts w:ascii="Google Sans Text" w:eastAsia="Google Sans Text" w:hAnsi="Google Sans Text" w:cs="Google Sans Text"/>
          <w:color w:val="1B1C1D"/>
        </w:rPr>
        <w:t xml:space="preserve"> au bus système. Puisqu'un seul bus est utilisé pour transférer à la fois les instructions et les données, ces deux types de transferts ne peuvent pas avoir lieu simultanément. Durant la phase de recherche d'un cycle d'instruction, le bus est occupé à transférer le code de l'instruction depuis la mémoire vers le CPU. Si la phase d'exécution de l'instruction précédente nécessite une lecture ou une écriture de donnée en mémoire, le CPU doit attendre que cette opération soit terminée avant de pouvoir commencer à chercher l'instruction suivante. Cette sérialisation forcée des accès mémoire impose une limite fondamentale à la performance : la vitesse d'exécution n'est pas dictée par la rapidité avec laquelle le CPU peut calculer, mais par la vitesse à laquelle il peut échanger des informations avec la mémoire.</w:t>
      </w:r>
      <w:r>
        <w:rPr>
          <w:rFonts w:ascii="Google Sans Text" w:eastAsia="Google Sans Text" w:hAnsi="Google Sans Text" w:cs="Google Sans Text"/>
          <w:color w:val="575B5F"/>
          <w:sz w:val="24"/>
          <w:szCs w:val="24"/>
          <w:vertAlign w:val="superscript"/>
        </w:rPr>
        <w:t>8</w:t>
      </w:r>
    </w:p>
    <w:p w14:paraId="234508F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limitation a été dramatiquement exacerbée au fil des décennies par un phénomène connu sous le nom de </w:t>
      </w:r>
      <w:r>
        <w:rPr>
          <w:rFonts w:ascii="Google Sans Text" w:eastAsia="Google Sans Text" w:hAnsi="Google Sans Text" w:cs="Google Sans Text"/>
          <w:b/>
          <w:color w:val="1B1C1D"/>
        </w:rPr>
        <w:t>"mur de la mémoire"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memory wall</w:t>
      </w:r>
      <w:r>
        <w:rPr>
          <w:rFonts w:ascii="Google Sans Text" w:eastAsia="Google Sans Text" w:hAnsi="Google Sans Text" w:cs="Google Sans Text"/>
          <w:color w:val="1B1C1D"/>
        </w:rPr>
        <w:t>). Depuis les années 1980, la performance des microprocesseurs (mesurée en termes de fréquence d'horloge et de nombre d'opérations par cycle) a connu une croissance exponentielle, suivant approximativement la loi de Moore. En revanche, la latence d'accès à la mémoire vive dynamique (DRAM), la technologie dominante pour la mémoire principale, s'est améliorée à un rythme beaucoup plus lent.</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Cet écart de performance croissant entre le CPU et la mémoire signifie que le processeur passe une proportion de plus en plus grande de son temps à attendre des données, les bras croisés. Le goulot d'étranglement de Von Neumann est donc devenu la contrainte de performance la plus critique dans les systèmes informatiques modernes.</w:t>
      </w:r>
    </w:p>
    <w:p w14:paraId="2A759B63"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Loin d'être un simple détail historique, ce goulot d'étranglement a été et reste le principal moteur de l'innovation en architecture des ordinateurs. La quasi-totalité des techniques d'optimisation de performance développées au cours des cinquante dernières années peut être interprétée comme une tentative de contourner ou d'atténuer cette limitation fondamentale.</w:t>
      </w:r>
    </w:p>
    <w:p w14:paraId="7CD6EC85" w14:textId="77777777" w:rsidR="008E4D71" w:rsidRDefault="008E4D71">
      <w:pPr>
        <w:numPr>
          <w:ilvl w:val="0"/>
          <w:numId w:val="28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La première et la plus importante de ces solutions a été l'introduction de la </w:t>
      </w:r>
      <w:r>
        <w:rPr>
          <w:rFonts w:ascii="Google Sans Text" w:eastAsia="Google Sans Text" w:hAnsi="Google Sans Text" w:cs="Google Sans Text"/>
          <w:b/>
          <w:color w:val="1B1C1D"/>
        </w:rPr>
        <w:t>hiérarchie mémoire</w:t>
      </w:r>
      <w:r>
        <w:rPr>
          <w:rFonts w:ascii="Google Sans Text" w:eastAsia="Google Sans Text" w:hAnsi="Google Sans Text" w:cs="Google Sans Text"/>
          <w:color w:val="1B1C1D"/>
        </w:rPr>
        <w:t>. Des mémoires caches (SRAM), petites, coûteuses mais extrêmement rapides, sont insérées entre le CPU et la mémoire principale (DRAM) pour stocker les données et instructions récemment utilisées. L'objectif est de servir la majorité des requêtes du CPU depuis le cache rapide, masquant ainsi la latence de la DRAM.</w:t>
      </w:r>
      <w:r>
        <w:rPr>
          <w:rFonts w:ascii="Google Sans Text" w:eastAsia="Google Sans Text" w:hAnsi="Google Sans Text" w:cs="Google Sans Text"/>
          <w:color w:val="575B5F"/>
          <w:sz w:val="24"/>
          <w:szCs w:val="24"/>
          <w:vertAlign w:val="superscript"/>
        </w:rPr>
        <w:t>9</w:t>
      </w:r>
    </w:p>
    <w:p w14:paraId="5C3C9610" w14:textId="77777777" w:rsidR="008E4D71" w:rsidRDefault="008E4D71">
      <w:pPr>
        <w:numPr>
          <w:ilvl w:val="0"/>
          <w:numId w:val="28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Des techniques microarchitecturales avancées comme la </w:t>
      </w:r>
      <w:r>
        <w:rPr>
          <w:rFonts w:ascii="Google Sans Text" w:eastAsia="Google Sans Text" w:hAnsi="Google Sans Text" w:cs="Google Sans Text"/>
          <w:b/>
          <w:color w:val="1B1C1D"/>
        </w:rPr>
        <w:t>prédiction de branchement</w:t>
      </w:r>
      <w:r>
        <w:rPr>
          <w:rFonts w:ascii="Google Sans Text" w:eastAsia="Google Sans Text" w:hAnsi="Google Sans Text" w:cs="Google Sans Text"/>
          <w:color w:val="1B1C1D"/>
        </w:rPr>
        <w:t xml:space="preserve"> et l'</w:t>
      </w:r>
      <w:r>
        <w:rPr>
          <w:rFonts w:ascii="Google Sans Text" w:eastAsia="Google Sans Text" w:hAnsi="Google Sans Text" w:cs="Google Sans Text"/>
          <w:b/>
          <w:color w:val="1B1C1D"/>
        </w:rPr>
        <w:t>exécution spéculative</w:t>
      </w:r>
      <w:r>
        <w:rPr>
          <w:rFonts w:ascii="Google Sans Text" w:eastAsia="Google Sans Text" w:hAnsi="Google Sans Text" w:cs="Google Sans Text"/>
          <w:color w:val="1B1C1D"/>
        </w:rPr>
        <w:t xml:space="preserve"> visent à anticiper les futures instructions nécessaires pour les pré-charger en cache avant même que le CPU ne les demande explicitement, afin de maintenir le pipeline d'exécution constamment alimenté.</w:t>
      </w:r>
    </w:p>
    <w:p w14:paraId="1B55C572" w14:textId="77777777" w:rsidR="008E4D71" w:rsidRDefault="008E4D71">
      <w:pPr>
        <w:numPr>
          <w:ilvl w:val="0"/>
          <w:numId w:val="281"/>
        </w:numPr>
        <w:pBdr>
          <w:top w:val="nil"/>
          <w:left w:val="nil"/>
          <w:bottom w:val="nil"/>
          <w:right w:val="nil"/>
          <w:between w:val="nil"/>
        </w:pBdr>
        <w:spacing w:after="120" w:line="275" w:lineRule="auto"/>
      </w:pPr>
      <w:r>
        <w:rPr>
          <w:rFonts w:ascii="Google Sans Text" w:eastAsia="Google Sans Text" w:hAnsi="Google Sans Text" w:cs="Google Sans Text"/>
          <w:color w:val="1B1C1D"/>
        </w:rPr>
        <w:t>Plus récemment, face aux exigences des charges de travail de l'intelligence artificielle qui manipulent des volumes de données colossaux, le coût énergétique et temporel du déplacement des données à travers le goulot d'étranglement est devenu prohibitif.</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Cela a ravivé l'intérêt pour des paradigmes architecturaux post-Von Neumann, tels que le</w:t>
      </w:r>
      <w:r>
        <w:rPr>
          <w:color w:val="000000"/>
        </w:rPr>
        <w:br/>
      </w:r>
      <w:r>
        <w:rPr>
          <w:rFonts w:ascii="Google Sans Text" w:eastAsia="Google Sans Text" w:hAnsi="Google Sans Text" w:cs="Google Sans Text"/>
          <w:b/>
          <w:color w:val="1B1C1D"/>
        </w:rPr>
        <w:t>traitement en mémoire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Processing-in-Memory</w:t>
      </w:r>
      <w:r>
        <w:rPr>
          <w:rFonts w:ascii="Google Sans Text" w:eastAsia="Google Sans Text" w:hAnsi="Google Sans Text" w:cs="Google Sans Text"/>
          <w:color w:val="1B1C1D"/>
        </w:rPr>
        <w:t xml:space="preserve"> - PIM), où des capacités de calcul sont intégrées directement dans les puces mémoire pour effectuer des opérations sur les données </w:t>
      </w:r>
      <w:r>
        <w:rPr>
          <w:rFonts w:ascii="Google Sans Text" w:eastAsia="Google Sans Text" w:hAnsi="Google Sans Text" w:cs="Google Sans Text"/>
          <w:i/>
          <w:color w:val="1B1C1D"/>
        </w:rPr>
        <w:t>in situ</w:t>
      </w:r>
      <w:r>
        <w:rPr>
          <w:rFonts w:ascii="Google Sans Text" w:eastAsia="Google Sans Text" w:hAnsi="Google Sans Text" w:cs="Google Sans Text"/>
          <w:color w:val="1B1C1D"/>
        </w:rPr>
        <w:t>, minimisant ainsi le trafic sur le bus.</w:t>
      </w:r>
      <w:r>
        <w:rPr>
          <w:rFonts w:ascii="Google Sans Text" w:eastAsia="Google Sans Text" w:hAnsi="Google Sans Text" w:cs="Google Sans Text"/>
          <w:color w:val="575B5F"/>
          <w:sz w:val="24"/>
          <w:szCs w:val="24"/>
          <w:vertAlign w:val="superscript"/>
        </w:rPr>
        <w:t>21</w:t>
      </w:r>
    </w:p>
    <w:p w14:paraId="448473E4"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goulot d'étranglement de Von Neumann n'est donc pas un problème résolu, mais une contrainte fondamentale qui continue de façonner l'évolution de l'architecture des ordinateurs, poussant l'industrie à explorer des solutions de plus en plus sophistiquées pour rapprocher le calcul des données.</w:t>
      </w:r>
    </w:p>
    <w:p w14:paraId="285EC4A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A9FCF3"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11.1.3 L'Architecture Harvard : Le Modèle à Mémoires Séparées</w:t>
      </w:r>
    </w:p>
    <w:p w14:paraId="5259D36A"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B105AE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contraste direct avec le modèle à mémoire unifiée de Von Neumann, l'architecture de Harvard propose une approche fondamentalement différente. Son origine remonte à l'ordinateur électromécanique Harvard Mark I, achevé en 1944, qui stockait ses instructions sur une bande perforée et ses données dans des registres à relais.</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La caractéristique distinctive de ce modèle est la</w:t>
      </w:r>
    </w:p>
    <w:p w14:paraId="1D7B4D9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séparation physique</w:t>
      </w:r>
      <w:r>
        <w:rPr>
          <w:rFonts w:ascii="Google Sans Text" w:eastAsia="Google Sans Text" w:hAnsi="Google Sans Text" w:cs="Google Sans Text"/>
          <w:color w:val="1B1C1D"/>
        </w:rPr>
        <w:t xml:space="preserve"> entre l'espace de stockage des instructions (la mémoire programme) et l'espace de stockage des données (la mémoire de données). De manière cruciale, chaque espace mémoire dispose de ses propres bus dédiés pour communiquer avec le CPU.</w:t>
      </w:r>
      <w:r>
        <w:rPr>
          <w:rFonts w:ascii="Google Sans Text" w:eastAsia="Google Sans Text" w:hAnsi="Google Sans Text" w:cs="Google Sans Text"/>
          <w:color w:val="575B5F"/>
          <w:sz w:val="24"/>
          <w:szCs w:val="24"/>
          <w:vertAlign w:val="superscript"/>
        </w:rPr>
        <w:t>18</w:t>
      </w:r>
    </w:p>
    <w:p w14:paraId="1E5D851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4C84D6E"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 en Termes de Performance et d'Optimisation</w:t>
      </w:r>
    </w:p>
    <w:p w14:paraId="134F28AA"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ED7C1F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L'avantage principal et immédiat de cette séparation est l'élimination de la contention de bus qui caractérise le goulot d'étranglement de Von Neumann. Avec deux chemins de communication indépendants, le CPU peut effectuer une lecture d'instruction et un accès à la mémoire de données (lecture ou écriture) </w:t>
      </w:r>
      <w:r>
        <w:rPr>
          <w:rFonts w:ascii="Google Sans Text" w:eastAsia="Google Sans Text" w:hAnsi="Google Sans Text" w:cs="Google Sans Text"/>
          <w:i/>
          <w:color w:val="1B1C1D"/>
        </w:rPr>
        <w:t>simultanément</w:t>
      </w:r>
      <w:r>
        <w:rPr>
          <w:rFonts w:ascii="Google Sans Text" w:eastAsia="Google Sans Text" w:hAnsi="Google Sans Text" w:cs="Google Sans Text"/>
          <w:color w:val="1B1C1D"/>
        </w:rPr>
        <w:t xml:space="preserve">, au cours du même cycle </w:t>
      </w:r>
      <w:r>
        <w:rPr>
          <w:rFonts w:ascii="Google Sans Text" w:eastAsia="Google Sans Text" w:hAnsi="Google Sans Text" w:cs="Google Sans Text"/>
          <w:color w:val="1B1C1D"/>
        </w:rPr>
        <w:lastRenderedPageBreak/>
        <w:t>d'horloge.</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Ce parallélisme d'accès double potentiellement la bande passante mémoire maximale par rapport à un système Von Neumann fonctionnant à la même fréquence, ce qui se traduit par une augmentation significative de la performance.</w:t>
      </w:r>
    </w:p>
    <w:p w14:paraId="16393A7C"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Au-delà de la performance brute, l'architecture Harvard offre une flexibilité d'optimisation au niveau matériel. Les deux mémoires étant indépendantes, elles peuvent être conçues avec des caractéristiques différentes pour mieux répondre à leurs rôles respectifs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w:t>
      </w:r>
    </w:p>
    <w:p w14:paraId="2C857666" w14:textId="77777777" w:rsidR="008E4D71" w:rsidRDefault="008E4D71">
      <w:pPr>
        <w:numPr>
          <w:ilvl w:val="0"/>
          <w:numId w:val="288"/>
        </w:numPr>
        <w:pBdr>
          <w:top w:val="nil"/>
          <w:left w:val="nil"/>
          <w:bottom w:val="nil"/>
          <w:right w:val="nil"/>
          <w:between w:val="nil"/>
        </w:pBdr>
        <w:spacing w:line="275" w:lineRule="auto"/>
      </w:pPr>
      <w:r>
        <w:rPr>
          <w:rFonts w:ascii="Google Sans Text" w:eastAsia="Google Sans Text" w:hAnsi="Google Sans Text" w:cs="Google Sans Text"/>
          <w:b/>
          <w:color w:val="1B1C1D"/>
        </w:rPr>
        <w:t>Technologie de mémoire</w:t>
      </w:r>
      <w:r>
        <w:rPr>
          <w:rFonts w:ascii="Google Sans Text" w:eastAsia="Google Sans Text" w:hAnsi="Google Sans Text" w:cs="Google Sans Text"/>
          <w:color w:val="1B1C1D"/>
        </w:rPr>
        <w:t xml:space="preserve"> : La mémoire programme, qui contient le code souvent figé d'un système, peut être implémentée avec une technologie non volatile comme la mémoire ROM (</w:t>
      </w:r>
      <w:r>
        <w:rPr>
          <w:rFonts w:ascii="Google Sans Text" w:eastAsia="Google Sans Text" w:hAnsi="Google Sans Text" w:cs="Google Sans Text"/>
          <w:i/>
          <w:color w:val="1B1C1D"/>
        </w:rPr>
        <w:t>Read-Only Memory</w:t>
      </w:r>
      <w:r>
        <w:rPr>
          <w:rFonts w:ascii="Google Sans Text" w:eastAsia="Google Sans Text" w:hAnsi="Google Sans Text" w:cs="Google Sans Text"/>
          <w:color w:val="1B1C1D"/>
        </w:rPr>
        <w:t>) ou Flash. La mémoire de données, qui doit être modifiée fréquemment, sera implémentée en RAM (</w:t>
      </w:r>
      <w:r>
        <w:rPr>
          <w:rFonts w:ascii="Google Sans Text" w:eastAsia="Google Sans Text" w:hAnsi="Google Sans Text" w:cs="Google Sans Text"/>
          <w:i/>
          <w:color w:val="1B1C1D"/>
        </w:rPr>
        <w:t>Random-Access Memory</w:t>
      </w:r>
      <w:r>
        <w:rPr>
          <w:rFonts w:ascii="Google Sans Text" w:eastAsia="Google Sans Text" w:hAnsi="Google Sans Text" w:cs="Google Sans Text"/>
          <w:color w:val="1B1C1D"/>
        </w:rPr>
        <w:t>).</w:t>
      </w:r>
    </w:p>
    <w:p w14:paraId="171BE83F" w14:textId="77777777" w:rsidR="008E4D71" w:rsidRDefault="008E4D71">
      <w:pPr>
        <w:numPr>
          <w:ilvl w:val="0"/>
          <w:numId w:val="288"/>
        </w:numPr>
        <w:pBdr>
          <w:top w:val="nil"/>
          <w:left w:val="nil"/>
          <w:bottom w:val="nil"/>
          <w:right w:val="nil"/>
          <w:between w:val="nil"/>
        </w:pBdr>
        <w:spacing w:line="275" w:lineRule="auto"/>
      </w:pPr>
      <w:r>
        <w:rPr>
          <w:rFonts w:ascii="Google Sans Text" w:eastAsia="Google Sans Text" w:hAnsi="Google Sans Text" w:cs="Google Sans Text"/>
          <w:b/>
          <w:color w:val="1B1C1D"/>
        </w:rPr>
        <w:t>Taille de mot</w:t>
      </w:r>
      <w:r>
        <w:rPr>
          <w:rFonts w:ascii="Google Sans Text" w:eastAsia="Google Sans Text" w:hAnsi="Google Sans Text" w:cs="Google Sans Text"/>
          <w:color w:val="1B1C1D"/>
        </w:rPr>
        <w:t xml:space="preserve"> : Les instructions et les données n'ont pas nécessairement besoin d'avoir la même largeur. Par exemple, un système peut utiliser des instructions de 14 bits pour une meilleure densité de code, tout en manipulant des données de 8 bits. Cette hétérogénéité est impossible dans un modèle Von Neumann où instructions et données cohabitent dans un espace mémoire uniforme.</w:t>
      </w:r>
    </w:p>
    <w:p w14:paraId="24A96D6A" w14:textId="77777777" w:rsidR="008E4D71" w:rsidRDefault="008E4D71">
      <w:pPr>
        <w:numPr>
          <w:ilvl w:val="0"/>
          <w:numId w:val="288"/>
        </w:numPr>
        <w:pBdr>
          <w:top w:val="nil"/>
          <w:left w:val="nil"/>
          <w:bottom w:val="nil"/>
          <w:right w:val="nil"/>
          <w:between w:val="nil"/>
        </w:pBdr>
        <w:spacing w:after="120" w:line="275" w:lineRule="auto"/>
      </w:pPr>
      <w:r>
        <w:rPr>
          <w:rFonts w:ascii="Google Sans Text" w:eastAsia="Google Sans Text" w:hAnsi="Google Sans Text" w:cs="Google Sans Text"/>
          <w:b/>
          <w:color w:val="1B1C1D"/>
        </w:rPr>
        <w:t>Espace d'adressage</w:t>
      </w:r>
      <w:r>
        <w:rPr>
          <w:rFonts w:ascii="Google Sans Text" w:eastAsia="Google Sans Text" w:hAnsi="Google Sans Text" w:cs="Google Sans Text"/>
          <w:color w:val="1B1C1D"/>
        </w:rPr>
        <w:t xml:space="preserve"> : Les deux mémoires peuvent avoir des tailles très différentes, optimisées pour les besoins spécifiques de l'application, sans qu'un espace inutilisé dans l'une ne puisse être alloué à l'autre.</w:t>
      </w:r>
    </w:p>
    <w:p w14:paraId="12D73BA6"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618155C"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Inconvénients et Domaines d'Application</w:t>
      </w:r>
    </w:p>
    <w:p w14:paraId="44F86441"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82AF8C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ces avantages ont un coût. L'architecture Harvard est intrinsèquement plus complexe et plus coûteuse à mettre en œuvre. La duplication des bus et des contrôleurs mémoire augmente la surface de silicium nécessaire et la complexité du design.</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De plus, la stricte séparation des mémoires réduit la flexibilité. L'espace alloué au programme ne peut pas être utilisé pour stocker des données si le programme est petit, et inversement, ce qui peut conduire à une utilisation inefficace de la mémoire globale.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Le modèle de programmation est également plus rigide, rendant difficile l'implémentation de programmes qui se modifient eux-mêmes.</w:t>
      </w:r>
    </w:p>
    <w:p w14:paraId="73973BCA"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raison de ce compromis, les architectures Harvard pures ou quasi-pures sont aujourd'hui principalement confinées à des domaines d'application spécialisés où la performance déterministe et l'efficacité priment sur la flexibilité générale :</w:t>
      </w:r>
    </w:p>
    <w:p w14:paraId="0BDDAF7E" w14:textId="77777777" w:rsidR="008E4D71" w:rsidRDefault="008E4D71">
      <w:pPr>
        <w:numPr>
          <w:ilvl w:val="0"/>
          <w:numId w:val="289"/>
        </w:numPr>
        <w:pBdr>
          <w:top w:val="nil"/>
          <w:left w:val="nil"/>
          <w:bottom w:val="nil"/>
          <w:right w:val="nil"/>
          <w:between w:val="nil"/>
        </w:pBdr>
        <w:spacing w:line="275" w:lineRule="auto"/>
      </w:pPr>
      <w:r>
        <w:rPr>
          <w:rFonts w:ascii="Google Sans Text" w:eastAsia="Google Sans Text" w:hAnsi="Google Sans Text" w:cs="Google Sans Text"/>
          <w:b/>
          <w:color w:val="1B1C1D"/>
        </w:rPr>
        <w:t>Processeurs de Traitement Numérique du Signal (DSP)</w:t>
      </w:r>
      <w:r>
        <w:rPr>
          <w:rFonts w:ascii="Google Sans Text" w:eastAsia="Google Sans Text" w:hAnsi="Google Sans Text" w:cs="Google Sans Text"/>
          <w:color w:val="1B1C1D"/>
        </w:rPr>
        <w:t xml:space="preserve"> : Ces processeurs sont conçus pour exécuter des algorithmes mathématiques intensifs (comme les transformées de Fourier rapides ou les filtres numériques) sur des flux de données continus (audio, vidéo). Le parallélisme d'accès de l'architecture Harvard est idéal pour ces tâches, permettant de charger une nouvelle instruction tout en accédant simultanément à un coefficient de filtre depuis la mémoire programme et à un échantillon de données depuis la mémoire de données.</w:t>
      </w:r>
      <w:r>
        <w:rPr>
          <w:rFonts w:ascii="Google Sans Text" w:eastAsia="Google Sans Text" w:hAnsi="Google Sans Text" w:cs="Google Sans Text"/>
          <w:color w:val="575B5F"/>
          <w:sz w:val="24"/>
          <w:szCs w:val="24"/>
          <w:vertAlign w:val="superscript"/>
        </w:rPr>
        <w:t>27</w:t>
      </w:r>
    </w:p>
    <w:p w14:paraId="52A23908" w14:textId="77777777" w:rsidR="008E4D71" w:rsidRDefault="008E4D71">
      <w:pPr>
        <w:numPr>
          <w:ilvl w:val="0"/>
          <w:numId w:val="289"/>
        </w:numPr>
        <w:pBdr>
          <w:top w:val="nil"/>
          <w:left w:val="nil"/>
          <w:bottom w:val="nil"/>
          <w:right w:val="nil"/>
          <w:between w:val="nil"/>
        </w:pBdr>
        <w:spacing w:after="120" w:line="275" w:lineRule="auto"/>
      </w:pPr>
      <w:r>
        <w:rPr>
          <w:rFonts w:ascii="Google Sans Text" w:eastAsia="Google Sans Text" w:hAnsi="Google Sans Text" w:cs="Google Sans Text"/>
          <w:b/>
          <w:color w:val="1B1C1D"/>
        </w:rPr>
        <w:t>Microcontrôleurs</w:t>
      </w:r>
      <w:r>
        <w:rPr>
          <w:rFonts w:ascii="Google Sans Text" w:eastAsia="Google Sans Text" w:hAnsi="Google Sans Text" w:cs="Google Sans Text"/>
          <w:color w:val="1B1C1D"/>
        </w:rPr>
        <w:t xml:space="preserve"> : Ces puces informatiques autonomes, que l'on trouve dans d'innombrables systèmes embarqués (de l'automobile à l'électroménager), bénéficient également de l'architecture Harvard. Ils exécutent généralement un programme unique et dédié stocké en mémoire Flash (mémoire programme) tout en manipulant des données de capteurs et d'actuateurs en SRAM (mémoire de données). La capacité à accéder aux deux simultanément permet d'atteindre une haute réactivité avec des ressources matérielles limitées.</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Des familles populaires comme les PIC de Microchip et les AVR d'Atmel sont des exemples classiques d'implémentation de l'architecture Harvard.</w:t>
      </w:r>
    </w:p>
    <w:p w14:paraId="3472D3F4"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43A0EA2"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11.1.4 La Synthèse Moderne : L'Architecture Harvard Modifiée</w:t>
      </w:r>
    </w:p>
    <w:p w14:paraId="3250324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9A55D9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ordinateurs à usage général modernes, des téléphones intelligents aux supercalculateurs, sont confrontés à un dilemme. D'une part, ils ont besoin de la flexibilité du modèle de Von Neumann pour gérer des logiciels complexes, des systèmes d'exploitation multitâches et des environnements d'exécution dynamiques. D'autre part, ils doivent surmonter le goulot d'étranglement de Von Neumann pour atteindre les niveaux de performance exigés par les applications contemporaines. La solution adoptée par l'industrie n'est ni l'un ni l'autre de ces modèles purs, mais une synthèse pragmatique et élégante : l'</w:t>
      </w:r>
      <w:r>
        <w:rPr>
          <w:rFonts w:ascii="Google Sans Text" w:eastAsia="Google Sans Text" w:hAnsi="Google Sans Text" w:cs="Google Sans Text"/>
          <w:b/>
          <w:color w:val="1B1C1D"/>
        </w:rPr>
        <w:t>architecture Harvard modifiée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w:t>
      </w:r>
    </w:p>
    <w:p w14:paraId="6804C34C"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principe fondamental de cette approche hybride est d'appliquer différentes architectures à différents niveaux de la hiérarchie mémoire.</w:t>
      </w:r>
    </w:p>
    <w:p w14:paraId="19C51919" w14:textId="77777777" w:rsidR="008E4D71" w:rsidRDefault="008E4D71">
      <w:pPr>
        <w:numPr>
          <w:ilvl w:val="0"/>
          <w:numId w:val="290"/>
        </w:numPr>
        <w:pBdr>
          <w:top w:val="nil"/>
          <w:left w:val="nil"/>
          <w:bottom w:val="nil"/>
          <w:right w:val="nil"/>
          <w:between w:val="nil"/>
        </w:pBdr>
        <w:spacing w:line="275" w:lineRule="auto"/>
      </w:pPr>
      <w:r>
        <w:rPr>
          <w:rFonts w:ascii="Google Sans Text" w:eastAsia="Google Sans Text" w:hAnsi="Google Sans Text" w:cs="Google Sans Text"/>
          <w:b/>
          <w:color w:val="1B1C1D"/>
        </w:rPr>
        <w:t>Au niveau le plus proche du CPU</w:t>
      </w:r>
      <w:r>
        <w:rPr>
          <w:rFonts w:ascii="Google Sans Text" w:eastAsia="Google Sans Text" w:hAnsi="Google Sans Text" w:cs="Google Sans Text"/>
          <w:color w:val="1B1C1D"/>
        </w:rPr>
        <w:t xml:space="preserve">, là où la vitesse est la plus critique, on implémente une architecture de type Harvard. Concrètement, le cache de premier niveau (L1) est divisé en deux caches distincts et indépendants : un </w:t>
      </w:r>
      <w:r>
        <w:rPr>
          <w:rFonts w:ascii="Google Sans Text" w:eastAsia="Google Sans Text" w:hAnsi="Google Sans Text" w:cs="Google Sans Text"/>
          <w:b/>
          <w:color w:val="1B1C1D"/>
        </w:rPr>
        <w:t>cache d'instructions (I-Cache)</w:t>
      </w:r>
      <w:r>
        <w:rPr>
          <w:rFonts w:ascii="Google Sans Text" w:eastAsia="Google Sans Text" w:hAnsi="Google Sans Text" w:cs="Google Sans Text"/>
          <w:color w:val="1B1C1D"/>
        </w:rPr>
        <w:t xml:space="preserve"> et un </w:t>
      </w:r>
      <w:r>
        <w:rPr>
          <w:rFonts w:ascii="Google Sans Text" w:eastAsia="Google Sans Text" w:hAnsi="Google Sans Text" w:cs="Google Sans Text"/>
          <w:b/>
          <w:color w:val="1B1C1D"/>
        </w:rPr>
        <w:t>cache de données (D-Cache)</w:t>
      </w:r>
      <w:r>
        <w:rPr>
          <w:rFonts w:ascii="Google Sans Text" w:eastAsia="Google Sans Text" w:hAnsi="Google Sans Text" w:cs="Google Sans Text"/>
          <w:color w:val="1B1C1D"/>
        </w:rPr>
        <w:t>. Chacun de ces caches dispose de son propre chemin d'accès au cœur du processeur.</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Lorsqu'une instruction est exécutée, le processeur peut simultanément chercher la prochaine instruction dans le I-Cache et lire ou écrire une donnée requise par l'instruction actuelle dans le D-Cache. Pour la grande majorité des opérations qui trouvent leurs cibles dans le cache L1 (ce qu'on appelle un "cache hit"), le processeur fonctionne comme une pure machine de Harvard, bénéficiant d'une bande passante mémoire maximale et évitant toute contention.</w:t>
      </w:r>
    </w:p>
    <w:p w14:paraId="3960896F" w14:textId="77777777" w:rsidR="008E4D71" w:rsidRDefault="008E4D71">
      <w:pPr>
        <w:numPr>
          <w:ilvl w:val="0"/>
          <w:numId w:val="290"/>
        </w:numPr>
        <w:pBdr>
          <w:top w:val="nil"/>
          <w:left w:val="nil"/>
          <w:bottom w:val="nil"/>
          <w:right w:val="nil"/>
          <w:between w:val="nil"/>
        </w:pBdr>
        <w:spacing w:after="120" w:line="275" w:lineRule="auto"/>
      </w:pPr>
      <w:r>
        <w:rPr>
          <w:rFonts w:ascii="Google Sans Text" w:eastAsia="Google Sans Text" w:hAnsi="Google Sans Text" w:cs="Google Sans Text"/>
          <w:b/>
          <w:color w:val="1B1C1D"/>
        </w:rPr>
        <w:t>Aux niveaux supérieurs de la hiérarchie mémoire</w:t>
      </w:r>
      <w:r>
        <w:rPr>
          <w:rFonts w:ascii="Google Sans Text" w:eastAsia="Google Sans Text" w:hAnsi="Google Sans Text" w:cs="Google Sans Text"/>
          <w:color w:val="1B1C1D"/>
        </w:rPr>
        <w:t xml:space="preserve"> (caches L2, L3 et mémoire principale DRAM), le modèle de Von Neumann prévaut. Les caches I-Cache et D-Cache sont alimentés par un cache de niveau inférieur unifié (ou directement par la mémoire principale), qui stocke indifféremment instructions et données dans un seul et même espace d'adressage.</w:t>
      </w:r>
      <w:r>
        <w:rPr>
          <w:rFonts w:ascii="Google Sans Text" w:eastAsia="Google Sans Text" w:hAnsi="Google Sans Text" w:cs="Google Sans Text"/>
          <w:color w:val="575B5F"/>
          <w:sz w:val="24"/>
          <w:szCs w:val="24"/>
          <w:vertAlign w:val="superscript"/>
        </w:rPr>
        <w:t>6</w:t>
      </w:r>
    </w:p>
    <w:p w14:paraId="47852763"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organisation stratifiée offre le meilleur des deux mondes. Du point de vue du logiciel (programmeur, compilateur, système d'exploitation), le processeur présente un modèle de mémoire simple et unifié, typique de Von Neumann. Il n'y a qu'un seul espace d'adressage linéaire, ce qui préserve toute la flexibilité nécessaire pour que le code puisse être traité comme une donnée. Cependant, du point de vue de la microarchitecture, l'implémentation matérielle utilise la séparation des caches de type Harvard pour optimiser la performance et contourner le goulot d'étranglement pour les accès les plus fréquents.</w:t>
      </w:r>
    </w:p>
    <w:p w14:paraId="5A44E66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découplage entre le modèle architectural visible par le logiciel et l'implémentation microarchitecturale est un exemple paradigmatique du rôle de l'ISA. L'ISA définit une abstraction (le modèle de mémoire Von Neumann) qui reste stable et simple à programmer, tout en laissant aux concepteurs de matériel la liberté d'implémenter des optimisations complexes (l'architecture Harvard modifiée) "sous le capot" pour améliorer la performance. Le programmeur n'a généralement pas besoin de savoir que le processeur utilise des caches séparés, mais il bénéficie directement de la vitesse accrue que cette organisation permet. La seule situation où cette abstraction peut devenir "perméable" est dans le cas du code auto-modifiable : si un programme écrit de nouvelles instructions en mémoire (les traitant comme des données), il doit explicitement exécuter une instruction de synchronisation pour s'assurer que le I-Cache est invalidé et mis à jour avec le nouveau code avant de tenter de l'exécuter.</w:t>
      </w:r>
      <w:r>
        <w:rPr>
          <w:rFonts w:ascii="Google Sans Text" w:eastAsia="Google Sans Text" w:hAnsi="Google Sans Text" w:cs="Google Sans Text"/>
          <w:color w:val="575B5F"/>
          <w:sz w:val="24"/>
          <w:szCs w:val="24"/>
          <w:vertAlign w:val="superscript"/>
        </w:rPr>
        <w:t>6</w:t>
      </w:r>
    </w:p>
    <w:p w14:paraId="20486E7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conclusion, le débat historique entre Von Neumann et Harvard a trouvé sa résolution non pas dans la victoire d'un camp sur l'autre, mais dans une synthèse ingénieuse qui exploite les forces de chaque modèle à l'échelle la plus </w:t>
      </w:r>
      <w:r>
        <w:rPr>
          <w:rFonts w:ascii="Google Sans Text" w:eastAsia="Google Sans Text" w:hAnsi="Google Sans Text" w:cs="Google Sans Text"/>
          <w:color w:val="1B1C1D"/>
        </w:rPr>
        <w:lastRenderedPageBreak/>
        <w:t>appropriée de la hiérarchie mémoire.</w:t>
      </w:r>
    </w:p>
    <w:p w14:paraId="15C28BA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375010D"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11.2 Les Composants Fondamentaux d'un Jeu d'Instructions</w:t>
      </w:r>
    </w:p>
    <w:p w14:paraId="1AB6391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BB8503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examiné les modèles d'organisation de la mémoire à grande échelle, nous allons maintenant plonger au cœur même de l'ISA : l'instruction machine. Une instruction est l'unité de travail atomique pour un processeur, un ensemble de bits qui commande une opération spécifique. La conception d'un jeu d'instructions implique une série de décisions fondamentales qui auront un impact profond sur la performance, la complexité et l'efficacité du processeur. Cette section dissèque l'anatomie d'un jeu d'instructions, en explorant les différents types d'opérations que les processeurs peuvent effectuer, la manière dont ces opérations et leurs opérandes sont encodés dans des formats binaires, les multiples techniques utilisées pour localiser ces opérandes en mémoire ou dans les registres (les modes d'adressage), et enfin, les mécanismes sophistiqués qui permettent de gérer de manière structurée et efficace les appels de fonctions, une pierre angulaire de la programmation moderne.</w:t>
      </w:r>
    </w:p>
    <w:p w14:paraId="48EA1E4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996562"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11.2.1 Types d'instructions et formats</w:t>
      </w:r>
    </w:p>
    <w:p w14:paraId="0FD352A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91648F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Chaque instruction qu'un processeur peut exécuter est définie par son </w:t>
      </w:r>
      <w:r>
        <w:rPr>
          <w:rFonts w:ascii="Google Sans Text" w:eastAsia="Google Sans Text" w:hAnsi="Google Sans Text" w:cs="Google Sans Text"/>
          <w:b/>
          <w:color w:val="1B1C1D"/>
        </w:rPr>
        <w:t>opcode</w:t>
      </w:r>
      <w:r>
        <w:rPr>
          <w:rFonts w:ascii="Google Sans Text" w:eastAsia="Google Sans Text" w:hAnsi="Google Sans Text" w:cs="Google Sans Text"/>
          <w:color w:val="1B1C1D"/>
        </w:rPr>
        <w:t xml:space="preserve"> (code d'opération), un champ de bits qui spécifie l'action à réaliser. L'ensemble de ces instructions peut être classé en quelques grandes catégories fonctionnelles. La manière dont l'opcode et les opérandes (les données sur lesquelles l'opération agit) sont agencés dans le mot binaire de l'instruction est définie par le </w:t>
      </w:r>
      <w:r>
        <w:rPr>
          <w:rFonts w:ascii="Google Sans Text" w:eastAsia="Google Sans Text" w:hAnsi="Google Sans Text" w:cs="Google Sans Text"/>
          <w:b/>
          <w:color w:val="1B1C1D"/>
        </w:rPr>
        <w:t>format d'instruction</w:t>
      </w:r>
      <w:r>
        <w:rPr>
          <w:rFonts w:ascii="Google Sans Text" w:eastAsia="Google Sans Text" w:hAnsi="Google Sans Text" w:cs="Google Sans Text"/>
          <w:color w:val="1B1C1D"/>
        </w:rPr>
        <w:t>. Les choix de conception concernant ces formats et le nombre d'opérandes explicites par instruction ont des conséquences profondes sur l'architecture globale.</w:t>
      </w:r>
    </w:p>
    <w:p w14:paraId="26F9774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B61D94D"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Classification des Instructions</w:t>
      </w:r>
    </w:p>
    <w:p w14:paraId="03DA382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5A87665"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les jeux d'instructions modernes puissent contenir des centaines d'instructions, celles-ci se regroupent généralement en trois grandes familles fonctionnelles :</w:t>
      </w:r>
    </w:p>
    <w:p w14:paraId="0AD2FF2D" w14:textId="77777777" w:rsidR="008E4D71" w:rsidRDefault="008E4D71">
      <w:pPr>
        <w:numPr>
          <w:ilvl w:val="0"/>
          <w:numId w:val="291"/>
        </w:numPr>
        <w:pBdr>
          <w:top w:val="nil"/>
          <w:left w:val="nil"/>
          <w:bottom w:val="nil"/>
          <w:right w:val="nil"/>
          <w:between w:val="nil"/>
        </w:pBdr>
        <w:spacing w:line="275" w:lineRule="auto"/>
      </w:pPr>
      <w:r>
        <w:rPr>
          <w:rFonts w:ascii="Google Sans Text" w:eastAsia="Google Sans Text" w:hAnsi="Google Sans Text" w:cs="Google Sans Text"/>
          <w:b/>
          <w:color w:val="1B1C1D"/>
        </w:rPr>
        <w:t>Instructions de Transfert de Données</w:t>
      </w:r>
      <w:r>
        <w:rPr>
          <w:rFonts w:ascii="Google Sans Text" w:eastAsia="Google Sans Text" w:hAnsi="Google Sans Text" w:cs="Google Sans Text"/>
          <w:color w:val="1B1C1D"/>
        </w:rPr>
        <w:t xml:space="preserve"> : Ces instructions sont responsables du déplacement des données entre les différents niveaux de la hiérarchie mémoire. Elles ne modifient pas les données, mais les copient d'un emplacement à un autre. Les opérations les plus courantes sont :</w:t>
      </w:r>
    </w:p>
    <w:p w14:paraId="5B9405D6" w14:textId="77777777" w:rsidR="008E4D71" w:rsidRDefault="008E4D71">
      <w:pPr>
        <w:numPr>
          <w:ilvl w:val="1"/>
          <w:numId w:val="292"/>
        </w:numPr>
        <w:pBdr>
          <w:top w:val="nil"/>
          <w:left w:val="nil"/>
          <w:bottom w:val="nil"/>
          <w:right w:val="nil"/>
          <w:between w:val="nil"/>
        </w:pBdr>
        <w:spacing w:line="275" w:lineRule="auto"/>
      </w:pPr>
      <w:r>
        <w:rPr>
          <w:rFonts w:ascii="Google Sans Text" w:eastAsia="Google Sans Text" w:hAnsi="Google Sans Text" w:cs="Google Sans Text"/>
          <w:color w:val="1B1C1D"/>
        </w:rPr>
        <w:t>LOAD : Copie une donnée depuis la mémoire principale vers un registre du CPU.</w:t>
      </w:r>
    </w:p>
    <w:p w14:paraId="58B0CE30" w14:textId="77777777" w:rsidR="008E4D71" w:rsidRDefault="008E4D71">
      <w:pPr>
        <w:numPr>
          <w:ilvl w:val="1"/>
          <w:numId w:val="292"/>
        </w:numPr>
        <w:pBdr>
          <w:top w:val="nil"/>
          <w:left w:val="nil"/>
          <w:bottom w:val="nil"/>
          <w:right w:val="nil"/>
          <w:between w:val="nil"/>
        </w:pBdr>
        <w:spacing w:line="275" w:lineRule="auto"/>
      </w:pPr>
      <w:r>
        <w:rPr>
          <w:rFonts w:ascii="Google Sans Text" w:eastAsia="Google Sans Text" w:hAnsi="Google Sans Text" w:cs="Google Sans Text"/>
          <w:color w:val="1B1C1D"/>
        </w:rPr>
        <w:t>STORE : Copie une donnée depuis un registre du CPU vers la mémoire principale.</w:t>
      </w:r>
    </w:p>
    <w:p w14:paraId="11E2F36A" w14:textId="77777777" w:rsidR="008E4D71" w:rsidRDefault="008E4D71">
      <w:pPr>
        <w:numPr>
          <w:ilvl w:val="1"/>
          <w:numId w:val="292"/>
        </w:numPr>
        <w:pBdr>
          <w:top w:val="nil"/>
          <w:left w:val="nil"/>
          <w:bottom w:val="nil"/>
          <w:right w:val="nil"/>
          <w:between w:val="nil"/>
        </w:pBdr>
        <w:spacing w:line="275" w:lineRule="auto"/>
      </w:pPr>
      <w:r>
        <w:rPr>
          <w:rFonts w:ascii="Google Sans Text" w:eastAsia="Google Sans Text" w:hAnsi="Google Sans Text" w:cs="Google Sans Text"/>
          <w:color w:val="1B1C1D"/>
        </w:rPr>
        <w:t>MOVE : Copie une donnée d'un registre à un autre.</w:t>
      </w:r>
    </w:p>
    <w:p w14:paraId="4AA0D32B" w14:textId="77777777" w:rsidR="008E4D71" w:rsidRDefault="008E4D71">
      <w:pPr>
        <w:numPr>
          <w:ilvl w:val="1"/>
          <w:numId w:val="292"/>
        </w:numPr>
        <w:pBdr>
          <w:top w:val="nil"/>
          <w:left w:val="nil"/>
          <w:bottom w:val="nil"/>
          <w:right w:val="nil"/>
          <w:between w:val="nil"/>
        </w:pBdr>
        <w:spacing w:line="275" w:lineRule="auto"/>
      </w:pPr>
      <w:r>
        <w:rPr>
          <w:rFonts w:ascii="Google Sans Text" w:eastAsia="Google Sans Text" w:hAnsi="Google Sans Text" w:cs="Google Sans Text"/>
          <w:color w:val="1B1C1D"/>
        </w:rPr>
        <w:t>PUSH / POP : Transfèrent des données entre un registre et le sommet de la pile mémoire.</w:t>
      </w:r>
      <w:r>
        <w:rPr>
          <w:color w:val="000000"/>
        </w:rPr>
        <w:br/>
      </w:r>
      <w:r>
        <w:rPr>
          <w:rFonts w:ascii="Google Sans Text" w:eastAsia="Google Sans Text" w:hAnsi="Google Sans Text" w:cs="Google Sans Text"/>
          <w:color w:val="1B1C1D"/>
        </w:rPr>
        <w:t>Ces instructions sont fondamentales, car les données doivent être amenées dans les registres du CPU avant de pouvoir être traitées par la plupart des autres instructions, en particulier dans les architectures RISC.33</w:t>
      </w:r>
    </w:p>
    <w:p w14:paraId="16D1F22A" w14:textId="77777777" w:rsidR="008E4D71" w:rsidRDefault="008E4D71">
      <w:pPr>
        <w:numPr>
          <w:ilvl w:val="0"/>
          <w:numId w:val="291"/>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Instructions Arithmétiques et Logiques</w:t>
      </w:r>
      <w:r>
        <w:rPr>
          <w:rFonts w:ascii="Google Sans Text" w:eastAsia="Google Sans Text" w:hAnsi="Google Sans Text" w:cs="Google Sans Text"/>
          <w:color w:val="1B1C1D"/>
        </w:rPr>
        <w:t xml:space="preserve"> : C'est le cœur du traitement de l'information. Ces instructions prennent des opérandes (généralement depuis des registres), les traitent via l'Unité Arithmétique et Logique (ALU), et placent le résultat dans un registre de destination. On y trouve :</w:t>
      </w:r>
    </w:p>
    <w:p w14:paraId="0F43EB0F" w14:textId="77777777" w:rsidR="008E4D71" w:rsidRDefault="008E4D71">
      <w:pPr>
        <w:numPr>
          <w:ilvl w:val="1"/>
          <w:numId w:val="293"/>
        </w:numPr>
        <w:pBdr>
          <w:top w:val="nil"/>
          <w:left w:val="nil"/>
          <w:bottom w:val="nil"/>
          <w:right w:val="nil"/>
          <w:between w:val="nil"/>
        </w:pBdr>
        <w:spacing w:line="275" w:lineRule="auto"/>
      </w:pPr>
      <w:r>
        <w:rPr>
          <w:rFonts w:ascii="Google Sans Text" w:eastAsia="Google Sans Text" w:hAnsi="Google Sans Text" w:cs="Google Sans Text"/>
          <w:b/>
          <w:color w:val="1B1C1D"/>
        </w:rPr>
        <w:t>Arithmétiques</w:t>
      </w:r>
      <w:r>
        <w:rPr>
          <w:rFonts w:ascii="Google Sans Text" w:eastAsia="Google Sans Text" w:hAnsi="Google Sans Text" w:cs="Google Sans Text"/>
          <w:color w:val="1B1C1D"/>
        </w:rPr>
        <w:t xml:space="preserve"> : ADD (addition), SUB (soustraction), MUL (multiplication), DIV (division), INC (incrémentation), DEC (décrémentation).</w:t>
      </w:r>
    </w:p>
    <w:p w14:paraId="3B9D61F6" w14:textId="77777777" w:rsidR="008E4D71" w:rsidRDefault="008E4D71">
      <w:pPr>
        <w:numPr>
          <w:ilvl w:val="1"/>
          <w:numId w:val="293"/>
        </w:numPr>
        <w:pBdr>
          <w:top w:val="nil"/>
          <w:left w:val="nil"/>
          <w:bottom w:val="nil"/>
          <w:right w:val="nil"/>
          <w:between w:val="nil"/>
        </w:pBdr>
        <w:spacing w:line="275" w:lineRule="auto"/>
      </w:pPr>
      <w:r>
        <w:rPr>
          <w:rFonts w:ascii="Google Sans Text" w:eastAsia="Google Sans Text" w:hAnsi="Google Sans Text" w:cs="Google Sans Text"/>
          <w:b/>
          <w:color w:val="1B1C1D"/>
        </w:rPr>
        <w:t>Logiques (bitwise)</w:t>
      </w:r>
      <w:r>
        <w:rPr>
          <w:rFonts w:ascii="Google Sans Text" w:eastAsia="Google Sans Text" w:hAnsi="Google Sans Text" w:cs="Google Sans Text"/>
          <w:color w:val="1B1C1D"/>
        </w:rPr>
        <w:t xml:space="preserve"> : AND (ET logique), OR (OU logique), XOR (OU exclusif), NOT (négation).</w:t>
      </w:r>
    </w:p>
    <w:p w14:paraId="1FC3E719" w14:textId="77777777" w:rsidR="008E4D71" w:rsidRDefault="008E4D71">
      <w:pPr>
        <w:numPr>
          <w:ilvl w:val="1"/>
          <w:numId w:val="293"/>
        </w:numPr>
        <w:pBdr>
          <w:top w:val="nil"/>
          <w:left w:val="nil"/>
          <w:bottom w:val="nil"/>
          <w:right w:val="nil"/>
          <w:between w:val="nil"/>
        </w:pBdr>
        <w:spacing w:line="275" w:lineRule="auto"/>
      </w:pPr>
      <w:r w:rsidRPr="002D40CA">
        <w:rPr>
          <w:rFonts w:ascii="Google Sans Text" w:eastAsia="Google Sans Text" w:hAnsi="Google Sans Text" w:cs="Google Sans Text"/>
          <w:b/>
          <w:color w:val="1B1C1D"/>
          <w:lang w:val="en-CA"/>
        </w:rPr>
        <w:t>Décalages et Rotations</w:t>
      </w:r>
      <w:r w:rsidRPr="002D40CA">
        <w:rPr>
          <w:rFonts w:ascii="Google Sans Text" w:eastAsia="Google Sans Text" w:hAnsi="Google Sans Text" w:cs="Google Sans Text"/>
          <w:color w:val="1B1C1D"/>
          <w:lang w:val="en-CA"/>
        </w:rPr>
        <w:t xml:space="preserve"> : SHIFT LEFT, SHIFT RIGHT, ROTATE. </w:t>
      </w:r>
      <w:r>
        <w:rPr>
          <w:rFonts w:ascii="Google Sans Text" w:eastAsia="Google Sans Text" w:hAnsi="Google Sans Text" w:cs="Google Sans Text"/>
          <w:color w:val="1B1C1D"/>
        </w:rPr>
        <w:t>Ces opérations sont essentielles pour la manipulation de bits à bas niveau.</w:t>
      </w:r>
      <w:r>
        <w:rPr>
          <w:rFonts w:ascii="Google Sans Text" w:eastAsia="Google Sans Text" w:hAnsi="Google Sans Text" w:cs="Google Sans Text"/>
          <w:color w:val="575B5F"/>
          <w:sz w:val="24"/>
          <w:szCs w:val="24"/>
          <w:vertAlign w:val="superscript"/>
        </w:rPr>
        <w:t>34</w:t>
      </w:r>
    </w:p>
    <w:p w14:paraId="39855D8F" w14:textId="77777777" w:rsidR="008E4D71" w:rsidRDefault="008E4D71">
      <w:pPr>
        <w:numPr>
          <w:ilvl w:val="0"/>
          <w:numId w:val="291"/>
        </w:numPr>
        <w:pBdr>
          <w:top w:val="nil"/>
          <w:left w:val="nil"/>
          <w:bottom w:val="nil"/>
          <w:right w:val="nil"/>
          <w:between w:val="nil"/>
        </w:pBdr>
        <w:spacing w:line="275" w:lineRule="auto"/>
      </w:pPr>
      <w:r>
        <w:rPr>
          <w:rFonts w:ascii="Google Sans Text" w:eastAsia="Google Sans Text" w:hAnsi="Google Sans Text" w:cs="Google Sans Text"/>
          <w:b/>
          <w:color w:val="1B1C1D"/>
        </w:rPr>
        <w:t>Instructions de Contrôle de Flux</w:t>
      </w:r>
      <w:r>
        <w:rPr>
          <w:rFonts w:ascii="Google Sans Text" w:eastAsia="Google Sans Text" w:hAnsi="Google Sans Text" w:cs="Google Sans Text"/>
          <w:color w:val="1B1C1D"/>
        </w:rPr>
        <w:t xml:space="preserve"> : Par défaut, le processeur exécute les instructions de manière séquentielle, en suivant l'ordre dans lequel elles sont stockées en mémoire. Les instructions de contrôle de flux permettent de rompre cette séquence pour implémenter des boucles, des conditions et des appels de fonction. Elles agissent en modifiant directement la valeur du Compteur Ordinal (PC).</w:t>
      </w:r>
    </w:p>
    <w:p w14:paraId="4C63089F" w14:textId="77777777" w:rsidR="008E4D71" w:rsidRDefault="008E4D71">
      <w:pPr>
        <w:numPr>
          <w:ilvl w:val="1"/>
          <w:numId w:val="294"/>
        </w:numPr>
        <w:pBdr>
          <w:top w:val="nil"/>
          <w:left w:val="nil"/>
          <w:bottom w:val="nil"/>
          <w:right w:val="nil"/>
          <w:between w:val="nil"/>
        </w:pBdr>
        <w:spacing w:line="275" w:lineRule="auto"/>
      </w:pPr>
      <w:r>
        <w:rPr>
          <w:rFonts w:ascii="Google Sans Text" w:eastAsia="Google Sans Text" w:hAnsi="Google Sans Text" w:cs="Google Sans Text"/>
          <w:b/>
          <w:color w:val="1B1C1D"/>
        </w:rPr>
        <w:t>Branchements (Branches)</w:t>
      </w:r>
      <w:r>
        <w:rPr>
          <w:rFonts w:ascii="Google Sans Text" w:eastAsia="Google Sans Text" w:hAnsi="Google Sans Text" w:cs="Google Sans Text"/>
          <w:color w:val="1B1C1D"/>
        </w:rPr>
        <w:t xml:space="preserve"> : Modifient le PC pour "sauter" à une autre partie du programme. Ils peuvent être </w:t>
      </w:r>
      <w:r>
        <w:rPr>
          <w:rFonts w:ascii="Google Sans Text" w:eastAsia="Google Sans Text" w:hAnsi="Google Sans Text" w:cs="Google Sans Text"/>
          <w:b/>
          <w:color w:val="1B1C1D"/>
        </w:rPr>
        <w:t>inconditionnels</w:t>
      </w:r>
      <w:r>
        <w:rPr>
          <w:rFonts w:ascii="Google Sans Text" w:eastAsia="Google Sans Text" w:hAnsi="Google Sans Text" w:cs="Google Sans Text"/>
          <w:color w:val="1B1C1D"/>
        </w:rPr>
        <w:t xml:space="preserve"> (JUMP, BRANCH) ou </w:t>
      </w:r>
      <w:r>
        <w:rPr>
          <w:rFonts w:ascii="Google Sans Text" w:eastAsia="Google Sans Text" w:hAnsi="Google Sans Text" w:cs="Google Sans Text"/>
          <w:b/>
          <w:color w:val="1B1C1D"/>
        </w:rPr>
        <w:t>conditionnels</w:t>
      </w:r>
      <w:r>
        <w:rPr>
          <w:rFonts w:ascii="Google Sans Text" w:eastAsia="Google Sans Text" w:hAnsi="Google Sans Text" w:cs="Google Sans Text"/>
          <w:color w:val="1B1C1D"/>
        </w:rPr>
        <w:t xml:space="preserve"> (BRANCH IF EQUAL, BRANCH IF NOT ZERO), où le saut n'est effectué que si une certaine condition (généralement basée sur les drapeaux d'état de l'ALU) est remplie.</w:t>
      </w:r>
    </w:p>
    <w:p w14:paraId="0E4E9528" w14:textId="77777777" w:rsidR="008E4D71" w:rsidRDefault="008E4D71">
      <w:pPr>
        <w:numPr>
          <w:ilvl w:val="1"/>
          <w:numId w:val="294"/>
        </w:numPr>
        <w:pBdr>
          <w:top w:val="nil"/>
          <w:left w:val="nil"/>
          <w:bottom w:val="nil"/>
          <w:right w:val="nil"/>
          <w:between w:val="nil"/>
        </w:pBdr>
        <w:spacing w:line="275" w:lineRule="auto"/>
      </w:pPr>
      <w:r>
        <w:rPr>
          <w:rFonts w:ascii="Google Sans Text" w:eastAsia="Google Sans Text" w:hAnsi="Google Sans Text" w:cs="Google Sans Text"/>
          <w:b/>
          <w:color w:val="1B1C1D"/>
        </w:rPr>
        <w:t>Appels de Procédure (Fonctions)</w:t>
      </w:r>
      <w:r>
        <w:rPr>
          <w:rFonts w:ascii="Google Sans Text" w:eastAsia="Google Sans Text" w:hAnsi="Google Sans Text" w:cs="Google Sans Text"/>
          <w:color w:val="1B1C1D"/>
        </w:rPr>
        <w:t xml:space="preserve"> : CALL (ou BL en ARM, JAL en RISC-V). Ces instructions sont des sauts qui sauvegardent également l'adresse de l'instruction suivante (l'adresse de retour) pour permettre de revenir au point d'appel une fois la procédure terminée.</w:t>
      </w:r>
    </w:p>
    <w:p w14:paraId="77BCC764" w14:textId="77777777" w:rsidR="008E4D71" w:rsidRDefault="008E4D71">
      <w:pPr>
        <w:numPr>
          <w:ilvl w:val="1"/>
          <w:numId w:val="294"/>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Retours de Procédure</w:t>
      </w:r>
      <w:r>
        <w:rPr>
          <w:rFonts w:ascii="Google Sans Text" w:eastAsia="Google Sans Text" w:hAnsi="Google Sans Text" w:cs="Google Sans Text"/>
          <w:color w:val="1B1C1D"/>
        </w:rPr>
        <w:t xml:space="preserve"> : RETURN. Charge l'adresse de retour sauvegardée dans le PC pour reprendre l'exécution après un appel de fonction.</w:t>
      </w:r>
      <w:r>
        <w:rPr>
          <w:rFonts w:ascii="Google Sans Text" w:eastAsia="Google Sans Text" w:hAnsi="Google Sans Text" w:cs="Google Sans Text"/>
          <w:color w:val="575B5F"/>
          <w:sz w:val="24"/>
          <w:szCs w:val="24"/>
          <w:vertAlign w:val="superscript"/>
        </w:rPr>
        <w:t>36</w:t>
      </w:r>
    </w:p>
    <w:p w14:paraId="203A3972"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4BA9677"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Formats d'Instruction : Longueur Fixe contre Longueur Variable</w:t>
      </w:r>
    </w:p>
    <w:p w14:paraId="352B3B1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686652D"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L'un des choix de conception les plus fondamentaux pour un ISA est la longueur de ses instructions. Ce choix représente un compromis majeur entre la simplicité du décodage matériel et la densité du code.</w:t>
      </w:r>
    </w:p>
    <w:p w14:paraId="7CE4534C" w14:textId="77777777" w:rsidR="008E4D71" w:rsidRDefault="008E4D71">
      <w:pPr>
        <w:numPr>
          <w:ilvl w:val="0"/>
          <w:numId w:val="295"/>
        </w:numPr>
        <w:pBdr>
          <w:top w:val="nil"/>
          <w:left w:val="nil"/>
          <w:bottom w:val="nil"/>
          <w:right w:val="nil"/>
          <w:between w:val="nil"/>
        </w:pBdr>
        <w:spacing w:line="275" w:lineRule="auto"/>
      </w:pPr>
      <w:r>
        <w:rPr>
          <w:rFonts w:ascii="Google Sans Text" w:eastAsia="Google Sans Text" w:hAnsi="Google Sans Text" w:cs="Google Sans Text"/>
          <w:b/>
          <w:color w:val="1B1C1D"/>
        </w:rPr>
        <w:t>Instructions à Longueur Fixe</w:t>
      </w:r>
      <w:r>
        <w:rPr>
          <w:rFonts w:ascii="Google Sans Text" w:eastAsia="Google Sans Text" w:hAnsi="Google Sans Text" w:cs="Google Sans Text"/>
          <w:color w:val="1B1C1D"/>
        </w:rPr>
        <w:t xml:space="preserve"> : C'est la marque de commerce des architectures </w:t>
      </w:r>
      <w:r>
        <w:rPr>
          <w:rFonts w:ascii="Google Sans Text" w:eastAsia="Google Sans Text" w:hAnsi="Google Sans Text" w:cs="Google Sans Text"/>
          <w:b/>
          <w:color w:val="1B1C1D"/>
        </w:rPr>
        <w:t>RISC</w:t>
      </w:r>
      <w:r>
        <w:rPr>
          <w:rFonts w:ascii="Google Sans Text" w:eastAsia="Google Sans Text" w:hAnsi="Google Sans Text" w:cs="Google Sans Text"/>
          <w:color w:val="1B1C1D"/>
        </w:rPr>
        <w:t xml:space="preserve"> comme ARM et RISC-V. Dans ces ISA, toutes les instructions ont la même taille, typiquement 32 bits.</w:t>
      </w:r>
      <w:r>
        <w:rPr>
          <w:rFonts w:ascii="Google Sans Text" w:eastAsia="Google Sans Text" w:hAnsi="Google Sans Text" w:cs="Google Sans Text"/>
          <w:color w:val="575B5F"/>
          <w:sz w:val="24"/>
          <w:szCs w:val="24"/>
          <w:vertAlign w:val="superscript"/>
        </w:rPr>
        <w:t>1</w:t>
      </w:r>
    </w:p>
    <w:p w14:paraId="5E5C96A6" w14:textId="77777777" w:rsidR="008E4D71" w:rsidRDefault="008E4D71">
      <w:pPr>
        <w:numPr>
          <w:ilvl w:val="1"/>
          <w:numId w:val="296"/>
        </w:numPr>
        <w:pBdr>
          <w:top w:val="nil"/>
          <w:left w:val="nil"/>
          <w:bottom w:val="nil"/>
          <w:right w:val="nil"/>
          <w:between w:val="nil"/>
        </w:pBdr>
        <w:spacing w:line="275" w:lineRule="auto"/>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Le principal avantage est une simplification radicale du matériel de décodage. Le processeur sait à l'avance où une instruction se termine et où la suivante commence. Cela permet de paralléliser les phases de recherche (</w:t>
      </w:r>
      <w:r>
        <w:rPr>
          <w:rFonts w:ascii="Google Sans Text" w:eastAsia="Google Sans Text" w:hAnsi="Google Sans Text" w:cs="Google Sans Text"/>
          <w:i/>
          <w:color w:val="1B1C1D"/>
        </w:rPr>
        <w:t>fetch</w:t>
      </w:r>
      <w:r>
        <w:rPr>
          <w:rFonts w:ascii="Google Sans Text" w:eastAsia="Google Sans Text" w:hAnsi="Google Sans Text" w:cs="Google Sans Text"/>
          <w:color w:val="1B1C1D"/>
        </w:rPr>
        <w:t>) et de décodage (</w:t>
      </w:r>
      <w:r>
        <w:rPr>
          <w:rFonts w:ascii="Google Sans Text" w:eastAsia="Google Sans Text" w:hAnsi="Google Sans Text" w:cs="Google Sans Text"/>
          <w:i/>
          <w:color w:val="1B1C1D"/>
        </w:rPr>
        <w:t>decode</w:t>
      </w:r>
      <w:r>
        <w:rPr>
          <w:rFonts w:ascii="Google Sans Text" w:eastAsia="Google Sans Text" w:hAnsi="Google Sans Text" w:cs="Google Sans Text"/>
          <w:color w:val="1B1C1D"/>
        </w:rPr>
        <w:t xml:space="preserve">) des instructions de manière très efficace, ce qui est la clé d'un </w:t>
      </w:r>
      <w:r>
        <w:rPr>
          <w:rFonts w:ascii="Google Sans Text" w:eastAsia="Google Sans Text" w:hAnsi="Google Sans Text" w:cs="Google Sans Text"/>
          <w:i/>
          <w:color w:val="1B1C1D"/>
        </w:rPr>
        <w:t>pipelining</w:t>
      </w:r>
      <w:r>
        <w:rPr>
          <w:rFonts w:ascii="Google Sans Text" w:eastAsia="Google Sans Text" w:hAnsi="Google Sans Text" w:cs="Google Sans Text"/>
          <w:color w:val="1B1C1D"/>
        </w:rPr>
        <w:t xml:space="preserve"> performant. Le décodage est rapide et consomme moins d'énergie.</w:t>
      </w:r>
      <w:r>
        <w:rPr>
          <w:rFonts w:ascii="Google Sans Text" w:eastAsia="Google Sans Text" w:hAnsi="Google Sans Text" w:cs="Google Sans Text"/>
          <w:color w:val="575B5F"/>
          <w:sz w:val="24"/>
          <w:szCs w:val="24"/>
          <w:vertAlign w:val="superscript"/>
        </w:rPr>
        <w:t>37</w:t>
      </w:r>
    </w:p>
    <w:p w14:paraId="210C4AE1" w14:textId="77777777" w:rsidR="008E4D71" w:rsidRDefault="008E4D71">
      <w:pPr>
        <w:numPr>
          <w:ilvl w:val="1"/>
          <w:numId w:val="296"/>
        </w:numPr>
        <w:pBdr>
          <w:top w:val="nil"/>
          <w:left w:val="nil"/>
          <w:bottom w:val="nil"/>
          <w:right w:val="nil"/>
          <w:between w:val="nil"/>
        </w:pBdr>
        <w:spacing w:line="275" w:lineRule="auto"/>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Le principal inconvénient est une potentielle perte de densité de code. Une instruction très simple, qui n'a besoin que de quelques bits pour être spécifiée, occupera tout de même 32 bits, les bits restants étant "gaspillés". Inversement, une opération nécessitant une grande constante ou plusieurs adresses de registres peut ne pas tenir dans 32 bits, obligeant le compilateur à générer plusieurs instructions pour accomplir la tâche.</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Pour pallier ce problème, de nombreuses architectures RISC ont introduit des</w:t>
      </w:r>
      <w:r>
        <w:rPr>
          <w:color w:val="000000"/>
        </w:rPr>
        <w:br/>
      </w:r>
      <w:r>
        <w:rPr>
          <w:rFonts w:ascii="Google Sans Text" w:eastAsia="Google Sans Text" w:hAnsi="Google Sans Text" w:cs="Google Sans Text"/>
          <w:b/>
          <w:color w:val="1B1C1D"/>
        </w:rPr>
        <w:t>extensions d'instructions compressées</w:t>
      </w:r>
      <w:r>
        <w:rPr>
          <w:rFonts w:ascii="Google Sans Text" w:eastAsia="Google Sans Text" w:hAnsi="Google Sans Text" w:cs="Google Sans Text"/>
          <w:color w:val="1B1C1D"/>
        </w:rPr>
        <w:t xml:space="preserve"> (comme Thumb pour ARM ou l'extension 'C' pour RISC-V), qui définissent un sous-ensemble d'instructions communes encodées sur 16 bits. Ces instructions de 16 et 32 bits peuvent être mélangées, améliorant significativement la densité de code, particulièrement dans les systèmes embarqués où la taille de la mémoire est limitée.</w:t>
      </w:r>
      <w:r>
        <w:rPr>
          <w:rFonts w:ascii="Google Sans Text" w:eastAsia="Google Sans Text" w:hAnsi="Google Sans Text" w:cs="Google Sans Text"/>
          <w:color w:val="575B5F"/>
          <w:sz w:val="24"/>
          <w:szCs w:val="24"/>
          <w:vertAlign w:val="superscript"/>
        </w:rPr>
        <w:t>38</w:t>
      </w:r>
    </w:p>
    <w:p w14:paraId="6FA154C7" w14:textId="77777777" w:rsidR="008E4D71" w:rsidRDefault="008E4D71">
      <w:pPr>
        <w:numPr>
          <w:ilvl w:val="0"/>
          <w:numId w:val="295"/>
        </w:numPr>
        <w:pBdr>
          <w:top w:val="nil"/>
          <w:left w:val="nil"/>
          <w:bottom w:val="nil"/>
          <w:right w:val="nil"/>
          <w:between w:val="nil"/>
        </w:pBdr>
        <w:spacing w:line="275" w:lineRule="auto"/>
      </w:pPr>
      <w:r>
        <w:rPr>
          <w:rFonts w:ascii="Google Sans Text" w:eastAsia="Google Sans Text" w:hAnsi="Google Sans Text" w:cs="Google Sans Text"/>
          <w:b/>
          <w:color w:val="1B1C1D"/>
        </w:rPr>
        <w:t>Instructions à Longueur Variable</w:t>
      </w:r>
      <w:r>
        <w:rPr>
          <w:rFonts w:ascii="Google Sans Text" w:eastAsia="Google Sans Text" w:hAnsi="Google Sans Text" w:cs="Google Sans Text"/>
          <w:color w:val="1B1C1D"/>
        </w:rPr>
        <w:t xml:space="preserve"> : C'est la caractéristique des architectures </w:t>
      </w:r>
      <w:r>
        <w:rPr>
          <w:rFonts w:ascii="Google Sans Text" w:eastAsia="Google Sans Text" w:hAnsi="Google Sans Text" w:cs="Google Sans Text"/>
          <w:b/>
          <w:color w:val="1B1C1D"/>
        </w:rPr>
        <w:t>CISC</w:t>
      </w:r>
      <w:r>
        <w:rPr>
          <w:rFonts w:ascii="Google Sans Text" w:eastAsia="Google Sans Text" w:hAnsi="Google Sans Text" w:cs="Google Sans Text"/>
          <w:color w:val="1B1C1D"/>
        </w:rPr>
        <w:t xml:space="preserve">, dont l'exemple le plus célèbre est </w:t>
      </w:r>
      <w:r>
        <w:rPr>
          <w:rFonts w:ascii="Google Sans Text" w:eastAsia="Google Sans Text" w:hAnsi="Google Sans Text" w:cs="Google Sans Text"/>
          <w:color w:val="1B1C1D"/>
        </w:rPr>
        <w:lastRenderedPageBreak/>
        <w:t>x86. Les instructions peuvent avoir des tailles très différentes, allant de 1 octet pour les plus simples à 15 octets pour les plus complexes.</w:t>
      </w:r>
      <w:r>
        <w:rPr>
          <w:rFonts w:ascii="Google Sans Text" w:eastAsia="Google Sans Text" w:hAnsi="Google Sans Text" w:cs="Google Sans Text"/>
          <w:color w:val="575B5F"/>
          <w:sz w:val="24"/>
          <w:szCs w:val="24"/>
          <w:vertAlign w:val="superscript"/>
        </w:rPr>
        <w:t>1</w:t>
      </w:r>
    </w:p>
    <w:p w14:paraId="1B3E5B98" w14:textId="77777777" w:rsidR="008E4D71" w:rsidRDefault="008E4D71">
      <w:pPr>
        <w:numPr>
          <w:ilvl w:val="1"/>
          <w:numId w:val="297"/>
        </w:numPr>
        <w:pBdr>
          <w:top w:val="nil"/>
          <w:left w:val="nil"/>
          <w:bottom w:val="nil"/>
          <w:right w:val="nil"/>
          <w:between w:val="nil"/>
        </w:pBdr>
        <w:spacing w:line="275" w:lineRule="auto"/>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L'avantage majeur est une excellente densité de code. Les instructions les plus fréquemment utilisées peuvent être encodées de manière très compacte, tandis que les instructions complexes peuvent embarquer une grande quantité d'informations (plusieurs opérandes, des constantes, des modes d'adressage complexes) dans une seule instruction. Historiquement, cela était crucial lorsque la mémoire était une ressource rare et coûteuse.</w:t>
      </w:r>
      <w:r>
        <w:rPr>
          <w:rFonts w:ascii="Google Sans Text" w:eastAsia="Google Sans Text" w:hAnsi="Google Sans Text" w:cs="Google Sans Text"/>
          <w:color w:val="575B5F"/>
          <w:sz w:val="24"/>
          <w:szCs w:val="24"/>
          <w:vertAlign w:val="superscript"/>
        </w:rPr>
        <w:t>40</w:t>
      </w:r>
    </w:p>
    <w:p w14:paraId="424C8F17" w14:textId="77777777" w:rsidR="008E4D71" w:rsidRDefault="008E4D71">
      <w:pPr>
        <w:numPr>
          <w:ilvl w:val="1"/>
          <w:numId w:val="297"/>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Le prix à payer est une complexité matérielle énorme au niveau du </w:t>
      </w:r>
      <w:r>
        <w:rPr>
          <w:rFonts w:ascii="Google Sans Text" w:eastAsia="Google Sans Text" w:hAnsi="Google Sans Text" w:cs="Google Sans Text"/>
          <w:i/>
          <w:color w:val="1B1C1D"/>
        </w:rPr>
        <w:t>front-end</w:t>
      </w:r>
      <w:r>
        <w:rPr>
          <w:rFonts w:ascii="Google Sans Text" w:eastAsia="Google Sans Text" w:hAnsi="Google Sans Text" w:cs="Google Sans Text"/>
          <w:color w:val="1B1C1D"/>
        </w:rPr>
        <w:t xml:space="preserve"> du processeur. Avant de pouvoir décoder une instruction, le processeur doit d'abord déterminer sa longueur, ce qui peut nécessiter de lire plusieurs octets séquentiellement. Ce processus de décodage est lent, complexe, et énergivore. Il rend le </w:t>
      </w:r>
      <w:r>
        <w:rPr>
          <w:rFonts w:ascii="Google Sans Text" w:eastAsia="Google Sans Text" w:hAnsi="Google Sans Text" w:cs="Google Sans Text"/>
          <w:i/>
          <w:color w:val="1B1C1D"/>
        </w:rPr>
        <w:t>pipelining</w:t>
      </w:r>
      <w:r>
        <w:rPr>
          <w:rFonts w:ascii="Google Sans Text" w:eastAsia="Google Sans Text" w:hAnsi="Google Sans Text" w:cs="Google Sans Text"/>
          <w:color w:val="1B1C1D"/>
        </w:rPr>
        <w:t xml:space="preserve"> beaucoup plus difficile à implémenter, car la position de l'instruction suivante n'est pas connue à l'avance. C'est l'une des raisons pour lesquelles les processeurs x86 modernes consacrent une part considérable de leur surface de silicium et de leur budget de puissance à des décodeurs sophistiqués.</w:t>
      </w:r>
      <w:r>
        <w:rPr>
          <w:rFonts w:ascii="Google Sans Text" w:eastAsia="Google Sans Text" w:hAnsi="Google Sans Text" w:cs="Google Sans Text"/>
          <w:color w:val="575B5F"/>
          <w:sz w:val="24"/>
          <w:szCs w:val="24"/>
          <w:vertAlign w:val="superscript"/>
        </w:rPr>
        <w:t>37</w:t>
      </w:r>
    </w:p>
    <w:p w14:paraId="0E1A3A07"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F30DBC3"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Architectures d'Opérandes</w:t>
      </w:r>
    </w:p>
    <w:p w14:paraId="306B8AAD"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8B3E996"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autre aspect fondamental du format d'instruction est le nombre d'opérandes qu'une instruction peut spécifier explicitement. Ce choix influence directement la structure des programmes en assembleur et la manière dont les compilateurs génèrent le code. Pour illustrer cela, nous analyserons comment l'expression simple C = A + B (où A, B et C sont des variables en mémoire) serait compilée pour chaque architecture.</w:t>
      </w:r>
    </w:p>
    <w:p w14:paraId="1914F80F" w14:textId="77777777" w:rsidR="008E4D71" w:rsidRDefault="008E4D71">
      <w:pPr>
        <w:numPr>
          <w:ilvl w:val="0"/>
          <w:numId w:val="298"/>
        </w:numPr>
        <w:pBdr>
          <w:top w:val="nil"/>
          <w:left w:val="nil"/>
          <w:bottom w:val="nil"/>
          <w:right w:val="nil"/>
          <w:between w:val="nil"/>
        </w:pBdr>
        <w:spacing w:line="275" w:lineRule="auto"/>
      </w:pPr>
      <w:r>
        <w:rPr>
          <w:rFonts w:ascii="Google Sans Text" w:eastAsia="Google Sans Text" w:hAnsi="Google Sans Text" w:cs="Google Sans Text"/>
          <w:b/>
          <w:color w:val="1B1C1D"/>
        </w:rPr>
        <w:t>Architecture à 3 adresses</w:t>
      </w:r>
      <w:r>
        <w:rPr>
          <w:rFonts w:ascii="Google Sans Text" w:eastAsia="Google Sans Text" w:hAnsi="Google Sans Text" w:cs="Google Sans Text"/>
          <w:color w:val="1B1C1D"/>
        </w:rPr>
        <w:t xml:space="preserve"> : Chaque instruction arithmétique spécifie deux opérandes sources et un opérande de destination, qui peut être différent des sources (OP dst, src1, src2). C'est le modèle dominant dans les architectures RISC modernes comme ARM et RISC-V.</w:t>
      </w:r>
    </w:p>
    <w:p w14:paraId="547D25C0" w14:textId="77777777" w:rsidR="008E4D71" w:rsidRDefault="008E4D71">
      <w:pPr>
        <w:numPr>
          <w:ilvl w:val="1"/>
          <w:numId w:val="299"/>
        </w:numPr>
        <w:pBdr>
          <w:top w:val="nil"/>
          <w:left w:val="nil"/>
          <w:bottom w:val="nil"/>
          <w:right w:val="nil"/>
          <w:between w:val="nil"/>
        </w:pBdr>
        <w:spacing w:line="275" w:lineRule="auto"/>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Ce format est très régulier et expressif, ce qui le rend facile à cibler pour les compilateurs. Un avantage clé est qu'il est </w:t>
      </w:r>
      <w:r>
        <w:rPr>
          <w:rFonts w:ascii="Google Sans Text" w:eastAsia="Google Sans Text" w:hAnsi="Google Sans Text" w:cs="Google Sans Text"/>
          <w:b/>
          <w:color w:val="1B1C1D"/>
        </w:rPr>
        <w:t>non destructif</w:t>
      </w:r>
      <w:r>
        <w:rPr>
          <w:rFonts w:ascii="Google Sans Text" w:eastAsia="Google Sans Text" w:hAnsi="Google Sans Text" w:cs="Google Sans Text"/>
          <w:color w:val="1B1C1D"/>
        </w:rPr>
        <w:t xml:space="preserve"> : les valeurs des opérandes sources ne sont pas écrasées par le résultat, ce qui simplifie la réutilisation des valeurs et l'optimisation du code.</w:t>
      </w:r>
      <w:r>
        <w:rPr>
          <w:rFonts w:ascii="Google Sans Text" w:eastAsia="Google Sans Text" w:hAnsi="Google Sans Text" w:cs="Google Sans Text"/>
          <w:color w:val="575B5F"/>
          <w:sz w:val="24"/>
          <w:szCs w:val="24"/>
          <w:vertAlign w:val="superscript"/>
        </w:rPr>
        <w:t>35</w:t>
      </w:r>
    </w:p>
    <w:p w14:paraId="601E0978" w14:textId="77777777" w:rsidR="008E4D71" w:rsidRPr="002D40CA" w:rsidRDefault="008E4D71">
      <w:pPr>
        <w:numPr>
          <w:ilvl w:val="1"/>
          <w:numId w:val="299"/>
        </w:numPr>
        <w:pBdr>
          <w:top w:val="nil"/>
          <w:left w:val="nil"/>
          <w:bottom w:val="nil"/>
          <w:right w:val="nil"/>
          <w:between w:val="nil"/>
        </w:pBdr>
        <w:spacing w:line="275" w:lineRule="auto"/>
        <w:rPr>
          <w:lang w:val="en-CA"/>
        </w:rPr>
      </w:pPr>
      <w:r w:rsidRPr="002D40CA">
        <w:rPr>
          <w:rFonts w:ascii="Google Sans Text" w:eastAsia="Google Sans Text" w:hAnsi="Google Sans Text" w:cs="Google Sans Text"/>
          <w:b/>
          <w:color w:val="1B1C1D"/>
          <w:lang w:val="en-CA"/>
        </w:rPr>
        <w:t>Compilation de C = A + B</w:t>
      </w:r>
      <w:r w:rsidRPr="002D40CA">
        <w:rPr>
          <w:rFonts w:ascii="Google Sans Text" w:eastAsia="Google Sans Text" w:hAnsi="Google Sans Text" w:cs="Google Sans Text"/>
          <w:color w:val="1B1C1D"/>
          <w:lang w:val="en-CA"/>
        </w:rPr>
        <w:t xml:space="preserve"> :</w:t>
      </w:r>
      <w:r w:rsidRPr="002D40CA">
        <w:rPr>
          <w:color w:val="000000"/>
          <w:lang w:val="en-CA"/>
        </w:rPr>
        <w:br/>
      </w:r>
      <w:r w:rsidRPr="002D40CA">
        <w:rPr>
          <w:rFonts w:ascii="Google Sans Text" w:eastAsia="Google Sans Text" w:hAnsi="Google Sans Text" w:cs="Google Sans Text"/>
          <w:color w:val="575B5F"/>
          <w:shd w:val="clear" w:color="auto" w:fill="F0F4F9"/>
          <w:lang w:val="en-CA"/>
        </w:rPr>
        <w:t>Extrait de code</w:t>
      </w:r>
      <w:r w:rsidRPr="002D40CA">
        <w:rPr>
          <w:color w:val="000000"/>
          <w:lang w:val="en-CA"/>
        </w:rPr>
        <w:br/>
      </w:r>
      <w:r w:rsidRPr="002D40CA">
        <w:rPr>
          <w:rFonts w:ascii="Google Sans Text" w:eastAsia="Google Sans Text" w:hAnsi="Google Sans Text" w:cs="Google Sans Text"/>
          <w:color w:val="1B1C1D"/>
          <w:shd w:val="clear" w:color="auto" w:fill="F0F4F9"/>
          <w:lang w:val="en-CA"/>
        </w:rPr>
        <w:t>LOAD  R1, A     ; R1 = Memory[A]</w:t>
      </w:r>
      <w:r w:rsidRPr="002D40CA">
        <w:rPr>
          <w:rFonts w:ascii="Google Sans Text" w:eastAsia="Google Sans Text" w:hAnsi="Google Sans Text" w:cs="Google Sans Text"/>
          <w:color w:val="1B1C1D"/>
          <w:shd w:val="clear" w:color="auto" w:fill="F0F4F9"/>
          <w:lang w:val="en-CA"/>
        </w:rPr>
        <w:br/>
        <w:t>LOAD  R2, B     ; R2 = Memory</w:t>
      </w:r>
      <w:r w:rsidRPr="002D40CA">
        <w:rPr>
          <w:rFonts w:ascii="Google Sans Text" w:eastAsia="Google Sans Text" w:hAnsi="Google Sans Text" w:cs="Google Sans Text"/>
          <w:color w:val="1B1C1D"/>
          <w:shd w:val="clear" w:color="auto" w:fill="F0F4F9"/>
          <w:lang w:val="en-CA"/>
        </w:rPr>
        <w:br/>
        <w:t>ADD   R3, R1, R2  ; R3 = R1 + R2</w:t>
      </w:r>
      <w:r w:rsidRPr="002D40CA">
        <w:rPr>
          <w:rFonts w:ascii="Google Sans Text" w:eastAsia="Google Sans Text" w:hAnsi="Google Sans Text" w:cs="Google Sans Text"/>
          <w:color w:val="1B1C1D"/>
          <w:shd w:val="clear" w:color="auto" w:fill="F0F4F9"/>
          <w:lang w:val="en-CA"/>
        </w:rPr>
        <w:br/>
        <w:t>STORE C, R3     ; Memory[C] = R3</w:t>
      </w:r>
      <w:r w:rsidRPr="002D40CA">
        <w:rPr>
          <w:rFonts w:ascii="Google Sans Text" w:eastAsia="Google Sans Text" w:hAnsi="Google Sans Text" w:cs="Google Sans Text"/>
          <w:color w:val="1B1C1D"/>
          <w:shd w:val="clear" w:color="auto" w:fill="F0F4F9"/>
          <w:lang w:val="en-CA"/>
        </w:rPr>
        <w:br/>
      </w:r>
    </w:p>
    <w:p w14:paraId="7B5E2ECF" w14:textId="77777777" w:rsidR="008E4D71" w:rsidRDefault="008E4D71">
      <w:pPr>
        <w:numPr>
          <w:ilvl w:val="0"/>
          <w:numId w:val="298"/>
        </w:numPr>
        <w:pBdr>
          <w:top w:val="nil"/>
          <w:left w:val="nil"/>
          <w:bottom w:val="nil"/>
          <w:right w:val="nil"/>
          <w:between w:val="nil"/>
        </w:pBdr>
        <w:spacing w:line="275" w:lineRule="auto"/>
      </w:pPr>
      <w:r>
        <w:rPr>
          <w:rFonts w:ascii="Google Sans Text" w:eastAsia="Google Sans Text" w:hAnsi="Google Sans Text" w:cs="Google Sans Text"/>
          <w:b/>
          <w:color w:val="1B1C1D"/>
        </w:rPr>
        <w:t>Architecture à 2 adresses</w:t>
      </w:r>
      <w:r>
        <w:rPr>
          <w:rFonts w:ascii="Google Sans Text" w:eastAsia="Google Sans Text" w:hAnsi="Google Sans Text" w:cs="Google Sans Text"/>
          <w:color w:val="1B1C1D"/>
        </w:rPr>
        <w:t xml:space="preserve"> : L'instruction spécifie deux opérandes, dont l'un sert à la fois de source et de destination (OP dst_src1, src2). C'est le modèle utilisé par de nombreuses architectures CISC, y compris x86.</w:t>
      </w:r>
    </w:p>
    <w:p w14:paraId="6736C2D1" w14:textId="77777777" w:rsidR="008E4D71" w:rsidRDefault="008E4D71">
      <w:pPr>
        <w:numPr>
          <w:ilvl w:val="1"/>
          <w:numId w:val="248"/>
        </w:numPr>
        <w:pBdr>
          <w:top w:val="nil"/>
          <w:left w:val="nil"/>
          <w:bottom w:val="nil"/>
          <w:right w:val="nil"/>
          <w:between w:val="nil"/>
        </w:pBdr>
        <w:spacing w:line="275" w:lineRule="auto"/>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Les instructions sont potentiellement plus courtes car elles n'ont qu'à encoder deux opérandes au lieu de trois.</w:t>
      </w:r>
    </w:p>
    <w:p w14:paraId="3ADCC370" w14:textId="77777777" w:rsidR="008E4D71" w:rsidRDefault="008E4D71">
      <w:pPr>
        <w:numPr>
          <w:ilvl w:val="1"/>
          <w:numId w:val="248"/>
        </w:numPr>
        <w:pBdr>
          <w:top w:val="nil"/>
          <w:left w:val="nil"/>
          <w:bottom w:val="nil"/>
          <w:right w:val="nil"/>
          <w:between w:val="nil"/>
        </w:pBdr>
        <w:spacing w:line="275" w:lineRule="auto"/>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Ce format est </w:t>
      </w:r>
      <w:r>
        <w:rPr>
          <w:rFonts w:ascii="Google Sans Text" w:eastAsia="Google Sans Text" w:hAnsi="Google Sans Text" w:cs="Google Sans Text"/>
          <w:b/>
          <w:color w:val="1B1C1D"/>
        </w:rPr>
        <w:t>destructif</w:t>
      </w:r>
      <w:r>
        <w:rPr>
          <w:rFonts w:ascii="Google Sans Text" w:eastAsia="Google Sans Text" w:hAnsi="Google Sans Text" w:cs="Google Sans Text"/>
          <w:color w:val="1B1C1D"/>
        </w:rPr>
        <w:t>. La valeur originale de l'un des opérandes est perdue, écrasée par le résultat. Si cette valeur est nécessaire plus tard, le compilateur doit la sauvegarder dans un autre registre au préalable, ce qui peut augmenter le nombre total d'instructions.</w:t>
      </w:r>
      <w:r>
        <w:rPr>
          <w:rFonts w:ascii="Google Sans Text" w:eastAsia="Google Sans Text" w:hAnsi="Google Sans Text" w:cs="Google Sans Text"/>
          <w:color w:val="575B5F"/>
          <w:sz w:val="24"/>
          <w:szCs w:val="24"/>
          <w:vertAlign w:val="superscript"/>
        </w:rPr>
        <w:t>35</w:t>
      </w:r>
    </w:p>
    <w:p w14:paraId="42426EA9" w14:textId="77777777" w:rsidR="008E4D71" w:rsidRDefault="008E4D71">
      <w:pPr>
        <w:numPr>
          <w:ilvl w:val="1"/>
          <w:numId w:val="248"/>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Compilation de C = A + B</w:t>
      </w:r>
      <w:r>
        <w:rPr>
          <w:rFonts w:ascii="Google Sans Text" w:eastAsia="Google Sans Text" w:hAnsi="Google Sans Text" w:cs="Google Sans Text"/>
          <w:color w:val="1B1C1D"/>
        </w:rPr>
        <w:t xml:space="preserve"> :</w:t>
      </w:r>
      <w:r>
        <w:rPr>
          <w:color w:val="000000"/>
        </w:rPr>
        <w:br/>
      </w:r>
      <w:r>
        <w:rPr>
          <w:rFonts w:ascii="Google Sans Text" w:eastAsia="Google Sans Text" w:hAnsi="Google Sans Text" w:cs="Google Sans Text"/>
          <w:color w:val="575B5F"/>
          <w:shd w:val="clear" w:color="auto" w:fill="F0F4F9"/>
        </w:rPr>
        <w:t>Extrait de code</w:t>
      </w:r>
      <w:r>
        <w:rPr>
          <w:color w:val="000000"/>
        </w:rPr>
        <w:br/>
      </w:r>
      <w:r>
        <w:rPr>
          <w:rFonts w:ascii="Google Sans Text" w:eastAsia="Google Sans Text" w:hAnsi="Google Sans Text" w:cs="Google Sans Text"/>
          <w:color w:val="1B1C1D"/>
          <w:shd w:val="clear" w:color="auto" w:fill="F0F4F9"/>
        </w:rPr>
        <w:t>MOV   R1, A     ; R1 = Memory[A]</w:t>
      </w:r>
      <w:r>
        <w:rPr>
          <w:rFonts w:ascii="Google Sans Text" w:eastAsia="Google Sans Text" w:hAnsi="Google Sans Text" w:cs="Google Sans Text"/>
          <w:color w:val="1B1C1D"/>
          <w:shd w:val="clear" w:color="auto" w:fill="F0F4F9"/>
        </w:rPr>
        <w:br/>
        <w:t>ADD   R1, B     ; R1 = R1 + Memory (la valeur originale de A dans R1 est perdue)</w:t>
      </w:r>
      <w:r>
        <w:rPr>
          <w:rFonts w:ascii="Google Sans Text" w:eastAsia="Google Sans Text" w:hAnsi="Google Sans Text" w:cs="Google Sans Text"/>
          <w:color w:val="1B1C1D"/>
          <w:shd w:val="clear" w:color="auto" w:fill="F0F4F9"/>
        </w:rPr>
        <w:br/>
        <w:t>MOV   C, R1     ; Memory[C] = R1</w:t>
      </w:r>
      <w:r>
        <w:rPr>
          <w:rFonts w:ascii="Google Sans Text" w:eastAsia="Google Sans Text" w:hAnsi="Google Sans Text" w:cs="Google Sans Text"/>
          <w:color w:val="1B1C1D"/>
          <w:shd w:val="clear" w:color="auto" w:fill="F0F4F9"/>
        </w:rPr>
        <w:br/>
      </w:r>
    </w:p>
    <w:p w14:paraId="099C3479" w14:textId="77777777" w:rsidR="008E4D71" w:rsidRDefault="008E4D71">
      <w:pPr>
        <w:numPr>
          <w:ilvl w:val="0"/>
          <w:numId w:val="298"/>
        </w:numPr>
        <w:pBdr>
          <w:top w:val="nil"/>
          <w:left w:val="nil"/>
          <w:bottom w:val="nil"/>
          <w:right w:val="nil"/>
          <w:between w:val="nil"/>
        </w:pBdr>
        <w:spacing w:line="275" w:lineRule="auto"/>
      </w:pPr>
      <w:r>
        <w:rPr>
          <w:rFonts w:ascii="Google Sans Text" w:eastAsia="Google Sans Text" w:hAnsi="Google Sans Text" w:cs="Google Sans Text"/>
          <w:b/>
          <w:color w:val="1B1C1D"/>
        </w:rPr>
        <w:t>Architecture à 1 adresse (ou à accumulateur)</w:t>
      </w:r>
      <w:r>
        <w:rPr>
          <w:rFonts w:ascii="Google Sans Text" w:eastAsia="Google Sans Text" w:hAnsi="Google Sans Text" w:cs="Google Sans Text"/>
          <w:color w:val="1B1C1D"/>
        </w:rPr>
        <w:t xml:space="preserve"> : Une seule opérande est spécifiée explicitement. L'autre opérande et la destination sont implicitement un registre spécial appelé l'</w:t>
      </w:r>
      <w:r>
        <w:rPr>
          <w:rFonts w:ascii="Google Sans Text" w:eastAsia="Google Sans Text" w:hAnsi="Google Sans Text" w:cs="Google Sans Text"/>
          <w:b/>
          <w:color w:val="1B1C1D"/>
        </w:rPr>
        <w:t>accumulateur</w:t>
      </w:r>
      <w:r>
        <w:rPr>
          <w:rFonts w:ascii="Google Sans Text" w:eastAsia="Google Sans Text" w:hAnsi="Google Sans Text" w:cs="Google Sans Text"/>
          <w:color w:val="1B1C1D"/>
        </w:rPr>
        <w:t xml:space="preserve"> (AC). L'opération est de la forme OP mem, ce qui signifie AC = AC OP Memory[mem]. C'était courant dans les premiers ordinateurs.</w:t>
      </w:r>
    </w:p>
    <w:p w14:paraId="4895A8B9" w14:textId="77777777" w:rsidR="008E4D71" w:rsidRDefault="008E4D71">
      <w:pPr>
        <w:numPr>
          <w:ilvl w:val="1"/>
          <w:numId w:val="249"/>
        </w:numPr>
        <w:pBdr>
          <w:top w:val="nil"/>
          <w:left w:val="nil"/>
          <w:bottom w:val="nil"/>
          <w:right w:val="nil"/>
          <w:between w:val="nil"/>
        </w:pBdr>
        <w:spacing w:line="275" w:lineRule="auto"/>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Instructions très courtes et format simple.</w:t>
      </w:r>
    </w:p>
    <w:p w14:paraId="3076A5D6" w14:textId="77777777" w:rsidR="008E4D71" w:rsidRDefault="008E4D71">
      <w:pPr>
        <w:numPr>
          <w:ilvl w:val="1"/>
          <w:numId w:val="249"/>
        </w:numPr>
        <w:pBdr>
          <w:top w:val="nil"/>
          <w:left w:val="nil"/>
          <w:bottom w:val="nil"/>
          <w:right w:val="nil"/>
          <w:between w:val="nil"/>
        </w:pBdr>
        <w:spacing w:line="275" w:lineRule="auto"/>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Très rigide. L'accumulateur est un goulot d'étranglement, car toutes les opérations doivent passer par lui. Cela génère un trafic mémoire important avec de nombreuses instructions LOAD et STORE pour manipuler les valeurs intermédiaires.</w:t>
      </w:r>
      <w:r>
        <w:rPr>
          <w:rFonts w:ascii="Google Sans Text" w:eastAsia="Google Sans Text" w:hAnsi="Google Sans Text" w:cs="Google Sans Text"/>
          <w:color w:val="575B5F"/>
          <w:sz w:val="24"/>
          <w:szCs w:val="24"/>
          <w:vertAlign w:val="superscript"/>
        </w:rPr>
        <w:t>35</w:t>
      </w:r>
    </w:p>
    <w:p w14:paraId="52C4DA68" w14:textId="77777777" w:rsidR="008E4D71" w:rsidRPr="002D40CA" w:rsidRDefault="008E4D71">
      <w:pPr>
        <w:numPr>
          <w:ilvl w:val="1"/>
          <w:numId w:val="249"/>
        </w:numPr>
        <w:pBdr>
          <w:top w:val="nil"/>
          <w:left w:val="nil"/>
          <w:bottom w:val="nil"/>
          <w:right w:val="nil"/>
          <w:between w:val="nil"/>
        </w:pBdr>
        <w:spacing w:line="275" w:lineRule="auto"/>
        <w:rPr>
          <w:lang w:val="en-CA"/>
        </w:rPr>
      </w:pPr>
      <w:r w:rsidRPr="002D40CA">
        <w:rPr>
          <w:rFonts w:ascii="Google Sans Text" w:eastAsia="Google Sans Text" w:hAnsi="Google Sans Text" w:cs="Google Sans Text"/>
          <w:b/>
          <w:color w:val="1B1C1D"/>
          <w:lang w:val="en-CA"/>
        </w:rPr>
        <w:t>Compilation de C = A + B</w:t>
      </w:r>
      <w:r w:rsidRPr="002D40CA">
        <w:rPr>
          <w:rFonts w:ascii="Google Sans Text" w:eastAsia="Google Sans Text" w:hAnsi="Google Sans Text" w:cs="Google Sans Text"/>
          <w:color w:val="1B1C1D"/>
          <w:lang w:val="en-CA"/>
        </w:rPr>
        <w:t xml:space="preserve"> :</w:t>
      </w:r>
      <w:r w:rsidRPr="002D40CA">
        <w:rPr>
          <w:color w:val="000000"/>
          <w:lang w:val="en-CA"/>
        </w:rPr>
        <w:br/>
      </w:r>
      <w:r w:rsidRPr="002D40CA">
        <w:rPr>
          <w:rFonts w:ascii="Google Sans Text" w:eastAsia="Google Sans Text" w:hAnsi="Google Sans Text" w:cs="Google Sans Text"/>
          <w:color w:val="575B5F"/>
          <w:shd w:val="clear" w:color="auto" w:fill="F0F4F9"/>
          <w:lang w:val="en-CA"/>
        </w:rPr>
        <w:t>Extrait de code</w:t>
      </w:r>
      <w:r w:rsidRPr="002D40CA">
        <w:rPr>
          <w:color w:val="000000"/>
          <w:lang w:val="en-CA"/>
        </w:rPr>
        <w:br/>
      </w:r>
      <w:r w:rsidRPr="002D40CA">
        <w:rPr>
          <w:rFonts w:ascii="Google Sans Text" w:eastAsia="Google Sans Text" w:hAnsi="Google Sans Text" w:cs="Google Sans Text"/>
          <w:color w:val="1B1C1D"/>
          <w:shd w:val="clear" w:color="auto" w:fill="F0F4F9"/>
          <w:lang w:val="en-CA"/>
        </w:rPr>
        <w:t>LOAD  A         ; AC = Memory[A]</w:t>
      </w:r>
      <w:r w:rsidRPr="002D40CA">
        <w:rPr>
          <w:rFonts w:ascii="Google Sans Text" w:eastAsia="Google Sans Text" w:hAnsi="Google Sans Text" w:cs="Google Sans Text"/>
          <w:color w:val="1B1C1D"/>
          <w:shd w:val="clear" w:color="auto" w:fill="F0F4F9"/>
          <w:lang w:val="en-CA"/>
        </w:rPr>
        <w:br/>
        <w:t>ADD   B         ; AC = AC + Memory</w:t>
      </w:r>
      <w:r w:rsidRPr="002D40CA">
        <w:rPr>
          <w:rFonts w:ascii="Google Sans Text" w:eastAsia="Google Sans Text" w:hAnsi="Google Sans Text" w:cs="Google Sans Text"/>
          <w:color w:val="1B1C1D"/>
          <w:shd w:val="clear" w:color="auto" w:fill="F0F4F9"/>
          <w:lang w:val="en-CA"/>
        </w:rPr>
        <w:br/>
        <w:t>STORE C         ; Memory[C] = AC</w:t>
      </w:r>
      <w:r w:rsidRPr="002D40CA">
        <w:rPr>
          <w:rFonts w:ascii="Google Sans Text" w:eastAsia="Google Sans Text" w:hAnsi="Google Sans Text" w:cs="Google Sans Text"/>
          <w:color w:val="1B1C1D"/>
          <w:shd w:val="clear" w:color="auto" w:fill="F0F4F9"/>
          <w:lang w:val="en-CA"/>
        </w:rPr>
        <w:br/>
      </w:r>
    </w:p>
    <w:p w14:paraId="64FBB58D" w14:textId="77777777" w:rsidR="008E4D71" w:rsidRDefault="008E4D71">
      <w:pPr>
        <w:numPr>
          <w:ilvl w:val="0"/>
          <w:numId w:val="298"/>
        </w:numPr>
        <w:pBdr>
          <w:top w:val="nil"/>
          <w:left w:val="nil"/>
          <w:bottom w:val="nil"/>
          <w:right w:val="nil"/>
          <w:between w:val="nil"/>
        </w:pBdr>
        <w:spacing w:line="275" w:lineRule="auto"/>
      </w:pPr>
      <w:r>
        <w:rPr>
          <w:rFonts w:ascii="Google Sans Text" w:eastAsia="Google Sans Text" w:hAnsi="Google Sans Text" w:cs="Google Sans Text"/>
          <w:b/>
          <w:color w:val="1B1C1D"/>
        </w:rPr>
        <w:t>Architecture à 0 adresse (ou à pile)</w:t>
      </w:r>
      <w:r>
        <w:rPr>
          <w:rFonts w:ascii="Google Sans Text" w:eastAsia="Google Sans Text" w:hAnsi="Google Sans Text" w:cs="Google Sans Text"/>
          <w:color w:val="1B1C1D"/>
        </w:rPr>
        <w:t xml:space="preserve"> : Les instructions n'ont pas d'opérandes explicites. Les opérations sont effectuées implicitement sur les valeurs se trouvant au sommet d'une pile LIFO (</w:t>
      </w:r>
      <w:r>
        <w:rPr>
          <w:rFonts w:ascii="Google Sans Text" w:eastAsia="Google Sans Text" w:hAnsi="Google Sans Text" w:cs="Google Sans Text"/>
          <w:i/>
          <w:color w:val="1B1C1D"/>
        </w:rPr>
        <w:t>Last-In, First-Out</w:t>
      </w:r>
      <w:r>
        <w:rPr>
          <w:rFonts w:ascii="Google Sans Text" w:eastAsia="Google Sans Text" w:hAnsi="Google Sans Text" w:cs="Google Sans Text"/>
          <w:color w:val="1B1C1D"/>
        </w:rPr>
        <w:t>). Par exemple, une instruction ADD va dépiler les deux valeurs supérieures, les additionner, et empiler le résultat.</w:t>
      </w:r>
    </w:p>
    <w:p w14:paraId="2770C009" w14:textId="77777777" w:rsidR="008E4D71" w:rsidRDefault="008E4D71">
      <w:pPr>
        <w:numPr>
          <w:ilvl w:val="1"/>
          <w:numId w:val="250"/>
        </w:numPr>
        <w:pBdr>
          <w:top w:val="nil"/>
          <w:left w:val="nil"/>
          <w:bottom w:val="nil"/>
          <w:right w:val="nil"/>
          <w:between w:val="nil"/>
        </w:pBdr>
        <w:spacing w:line="275" w:lineRule="auto"/>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Peut mener à un code très dense, car les opcodes n'ont pas besoin de champs d'adressage. L'évaluation d'expressions arithmétiques complexes est naturelle.</w:t>
      </w:r>
    </w:p>
    <w:p w14:paraId="2B83DCA2" w14:textId="77777777" w:rsidR="008E4D71" w:rsidRDefault="008E4D71">
      <w:pPr>
        <w:numPr>
          <w:ilvl w:val="1"/>
          <w:numId w:val="250"/>
        </w:numPr>
        <w:pBdr>
          <w:top w:val="nil"/>
          <w:left w:val="nil"/>
          <w:bottom w:val="nil"/>
          <w:right w:val="nil"/>
          <w:between w:val="nil"/>
        </w:pBdr>
        <w:spacing w:line="275" w:lineRule="auto"/>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L'accès aux opérandes est strictement séquentiel. Il n'est pas possible d'accéder à une donnée au milieu de la pile sans d'abord dépiler tout ce qui se trouve au-dessus. La gestion efficace de la pile peut être complexe pour un compilateur.</w:t>
      </w:r>
      <w:r>
        <w:rPr>
          <w:rFonts w:ascii="Google Sans Text" w:eastAsia="Google Sans Text" w:hAnsi="Google Sans Text" w:cs="Google Sans Text"/>
          <w:color w:val="575B5F"/>
          <w:sz w:val="24"/>
          <w:szCs w:val="24"/>
          <w:vertAlign w:val="superscript"/>
        </w:rPr>
        <w:t>35</w:t>
      </w:r>
    </w:p>
    <w:p w14:paraId="7CB3F1A3" w14:textId="77777777" w:rsidR="008E4D71" w:rsidRDefault="008E4D71">
      <w:pPr>
        <w:numPr>
          <w:ilvl w:val="1"/>
          <w:numId w:val="250"/>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Compilation de C = A + B</w:t>
      </w:r>
      <w:r>
        <w:rPr>
          <w:rFonts w:ascii="Google Sans Text" w:eastAsia="Google Sans Text" w:hAnsi="Google Sans Text" w:cs="Google Sans Text"/>
          <w:color w:val="1B1C1D"/>
        </w:rPr>
        <w:t xml:space="preserve"> :</w:t>
      </w:r>
      <w:r>
        <w:rPr>
          <w:color w:val="000000"/>
        </w:rPr>
        <w:br/>
      </w:r>
      <w:r>
        <w:rPr>
          <w:rFonts w:ascii="Google Sans Text" w:eastAsia="Google Sans Text" w:hAnsi="Google Sans Text" w:cs="Google Sans Text"/>
          <w:color w:val="575B5F"/>
          <w:shd w:val="clear" w:color="auto" w:fill="F0F4F9"/>
        </w:rPr>
        <w:t>Extrait de code</w:t>
      </w:r>
      <w:r>
        <w:rPr>
          <w:color w:val="000000"/>
        </w:rPr>
        <w:br/>
      </w:r>
      <w:r>
        <w:rPr>
          <w:rFonts w:ascii="Google Sans Text" w:eastAsia="Google Sans Text" w:hAnsi="Google Sans Text" w:cs="Google Sans Text"/>
          <w:color w:val="1B1C1D"/>
          <w:shd w:val="clear" w:color="auto" w:fill="F0F4F9"/>
        </w:rPr>
        <w:t>PUSH  A         ; Empile la valeur de A</w:t>
      </w:r>
      <w:r>
        <w:rPr>
          <w:rFonts w:ascii="Google Sans Text" w:eastAsia="Google Sans Text" w:hAnsi="Google Sans Text" w:cs="Google Sans Text"/>
          <w:color w:val="1B1C1D"/>
          <w:shd w:val="clear" w:color="auto" w:fill="F0F4F9"/>
        </w:rPr>
        <w:br/>
        <w:t>PUSH  B         ; Empile la valeur de B</w:t>
      </w:r>
      <w:r>
        <w:rPr>
          <w:rFonts w:ascii="Google Sans Text" w:eastAsia="Google Sans Text" w:hAnsi="Google Sans Text" w:cs="Google Sans Text"/>
          <w:color w:val="1B1C1D"/>
          <w:shd w:val="clear" w:color="auto" w:fill="F0F4F9"/>
        </w:rPr>
        <w:br/>
        <w:t>ADD             ; Dépile B et A, calcule A+B, empile le résultat</w:t>
      </w:r>
      <w:r>
        <w:rPr>
          <w:rFonts w:ascii="Google Sans Text" w:eastAsia="Google Sans Text" w:hAnsi="Google Sans Text" w:cs="Google Sans Text"/>
          <w:color w:val="1B1C1D"/>
          <w:shd w:val="clear" w:color="auto" w:fill="F0F4F9"/>
        </w:rPr>
        <w:br/>
        <w:t>POP   C         ; Dépile le résultat et le stocke dans C</w:t>
      </w:r>
      <w:r>
        <w:rPr>
          <w:rFonts w:ascii="Google Sans Text" w:eastAsia="Google Sans Text" w:hAnsi="Google Sans Text" w:cs="Google Sans Text"/>
          <w:color w:val="1B1C1D"/>
          <w:shd w:val="clear" w:color="auto" w:fill="F0F4F9"/>
        </w:rPr>
        <w:br/>
      </w:r>
    </w:p>
    <w:p w14:paraId="1E4A02A9"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ces exemples pour une comparaison directe.</w:t>
      </w:r>
    </w:p>
    <w:p w14:paraId="1854DE6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11.1 : Compilation de C = A + B pour Différentes Architectures d'Opérandes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E4D71" w14:paraId="05C3A7D9" w14:textId="77777777" w:rsidTr="00FD60A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489B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Architecture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8497E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Séquence d'instructions pour C = A + B (A, B, C en mémoire)</w:t>
            </w:r>
          </w:p>
        </w:tc>
      </w:tr>
      <w:tr w:rsidR="008E4D71" w:rsidRPr="002D40CA" w14:paraId="1B269EAA" w14:textId="77777777" w:rsidTr="00FD60A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0AF54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3-Adresses (type RISC)</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710055" w14:textId="77777777" w:rsidR="008E4D71" w:rsidRPr="002D40CA"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2D40CA">
              <w:rPr>
                <w:rFonts w:ascii="Google Sans Text" w:eastAsia="Google Sans Text" w:hAnsi="Google Sans Text" w:cs="Google Sans Text"/>
                <w:color w:val="1B1C1D"/>
                <w:lang w:val="en-CA"/>
              </w:rPr>
              <w:t xml:space="preserve">LOAD R1, A LOAD R2, B ADD R3, R1, R2 STORE </w:t>
            </w:r>
            <w:r w:rsidRPr="002D40CA">
              <w:rPr>
                <w:rFonts w:ascii="Google Sans Text" w:eastAsia="Google Sans Text" w:hAnsi="Google Sans Text" w:cs="Google Sans Text"/>
                <w:color w:val="1B1C1D"/>
                <w:lang w:val="en-CA"/>
              </w:rPr>
              <w:lastRenderedPageBreak/>
              <w:t>C, R3</w:t>
            </w:r>
          </w:p>
        </w:tc>
      </w:tr>
      <w:tr w:rsidR="008E4D71" w:rsidRPr="00DA29ED" w14:paraId="3AEF22B0" w14:textId="77777777" w:rsidTr="00FD60A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A194C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2-Adresses (type CISC)</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693C0" w14:textId="77777777" w:rsidR="008E4D71" w:rsidRPr="002D40CA"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2D40CA">
              <w:rPr>
                <w:rFonts w:ascii="Google Sans Text" w:eastAsia="Google Sans Text" w:hAnsi="Google Sans Text" w:cs="Google Sans Text"/>
                <w:color w:val="1B1C1D"/>
                <w:lang w:val="en-CA"/>
              </w:rPr>
              <w:t>MOV R1, A ADD R1, B MOV C, R1</w:t>
            </w:r>
          </w:p>
        </w:tc>
      </w:tr>
      <w:tr w:rsidR="008E4D71" w:rsidRPr="00DA29ED" w14:paraId="113CD098" w14:textId="77777777" w:rsidTr="00FD60A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12900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1-Adresse (Accumulateur)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2C516E" w14:textId="77777777" w:rsidR="008E4D71" w:rsidRPr="002D40CA"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2D40CA">
              <w:rPr>
                <w:rFonts w:ascii="Google Sans Text" w:eastAsia="Google Sans Text" w:hAnsi="Google Sans Text" w:cs="Google Sans Text"/>
                <w:color w:val="1B1C1D"/>
                <w:lang w:val="en-CA"/>
              </w:rPr>
              <w:t>LOAD A ADD B STORE C</w:t>
            </w:r>
          </w:p>
        </w:tc>
      </w:tr>
      <w:tr w:rsidR="008E4D71" w:rsidRPr="002D40CA" w14:paraId="6CCED358" w14:textId="77777777" w:rsidTr="00FD60A3">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1B035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0-Adresse (Pile)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C6D02" w14:textId="77777777" w:rsidR="008E4D71" w:rsidRPr="002D40CA"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2D40CA">
              <w:rPr>
                <w:rFonts w:ascii="Google Sans Text" w:eastAsia="Google Sans Text" w:hAnsi="Google Sans Text" w:cs="Google Sans Text"/>
                <w:color w:val="1B1C1D"/>
                <w:lang w:val="en-CA"/>
              </w:rPr>
              <w:t>PUSH A PUSH B ADD POP C</w:t>
            </w:r>
          </w:p>
        </w:tc>
      </w:tr>
    </w:tbl>
    <w:p w14:paraId="558ECD34"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tableau illustre de manière tangible les compromis de conception. Le code 3-adresses, bien que nécessitant plus d'instructions pour cette tâche simple (en raison de son modèle load/store), est le plus flexible et le plus clair pour un compilateur. Le code 2-adresses est plus compact mais destructif. Les modèles à 1 et 0 adresse, bien que concis, imposent une discipline stricte sur le flux des données, centrée sur l'accumulateur ou la pile. Les architectures modernes ont très largement convergé vers les modèles à 3 et 2 adresses pour les processeurs à usage général.</w:t>
      </w:r>
    </w:p>
    <w:p w14:paraId="6263360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31BB6B5"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11.2.2 Modes d'adressage</w:t>
      </w:r>
    </w:p>
    <w:p w14:paraId="293CF84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30D69F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mode d'adressage</w:t>
      </w:r>
      <w:r>
        <w:rPr>
          <w:rFonts w:ascii="Google Sans Text" w:eastAsia="Google Sans Text" w:hAnsi="Google Sans Text" w:cs="Google Sans Text"/>
          <w:color w:val="1B1C1D"/>
        </w:rPr>
        <w:t xml:space="preserve"> est la méthode par laquelle une instruction spécifie l'emplacement de ses opérandes. Un jeu d'instructions peut supporter une multitude de modes d'adressage pour offrir au programmeur et au compilateur la flexibilité nécessaire pour accéder efficacement aux données, qu'elles soient des constantes, des variables stockées dans des registres ou des structures de données complexes en mémoire. La richesse et la complexité des modes d'adressage sont l'une des principales distinctions entre les philosophies CISC et RISC.</w:t>
      </w:r>
      <w:r>
        <w:rPr>
          <w:rFonts w:ascii="Google Sans Text" w:eastAsia="Google Sans Text" w:hAnsi="Google Sans Text" w:cs="Google Sans Text"/>
          <w:color w:val="575B5F"/>
          <w:sz w:val="24"/>
          <w:szCs w:val="24"/>
          <w:vertAlign w:val="superscript"/>
        </w:rPr>
        <w:t>46</w:t>
      </w:r>
    </w:p>
    <w:p w14:paraId="54A664E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complexité des modes d'adressage d'une ISA est un reflet direct de la philosophie de conception concernant la répartition des tâches entre le matériel et le logiciel. Une ISA CISC comme x86, par exemple, intègre des modes d'adressage très sophistiqués. L'objectif est de fournir au matériel la capacité d'exécuter, en une seule instruction, des calculs d'adresse qui correspondent directement à des constructions de langages de haut niveau, comme l'accès à un élément d'un tableau de structures (array[i].field). Cela simplifie la tâche du compilateur, qui peut traduire de telles expressions en une seule instruction machine.</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À l'opposé, une ISA RISC comme RISC-V propose un ensemble minimaliste de modes d'adressage.</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Pour effectuer le même calcul d'adresse complexe, le compilateur doit générer une séquence d'instructions arithmétiques simples (par exemple, un décalage pour multiplier par la taille de l'élément, une addition pour l'index, une autre addition pour l'adresse de base) avant de pouvoir effectuer l'instruction de chargement (</w:t>
      </w:r>
    </w:p>
    <w:p w14:paraId="0E7A7CD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sidRPr="002D40CA">
        <w:rPr>
          <w:rFonts w:ascii="Google Sans Text" w:eastAsia="Google Sans Text" w:hAnsi="Google Sans Text" w:cs="Google Sans Text"/>
          <w:color w:val="1B1C1D"/>
          <w:lang w:val="en-CA"/>
        </w:rPr>
        <w:t xml:space="preserve">load) ou de stockage (store). </w:t>
      </w:r>
      <w:r>
        <w:rPr>
          <w:rFonts w:ascii="Google Sans Text" w:eastAsia="Google Sans Text" w:hAnsi="Google Sans Text" w:cs="Google Sans Text"/>
          <w:color w:val="1B1C1D"/>
        </w:rPr>
        <w:t>La complexité n'a pas disparu ; elle a été déplacée du décodeur matériel vers le générateur de code du compilateur. Ce compromis est au cœur de la divergence entre CISC et RISC.</w:t>
      </w:r>
    </w:p>
    <w:p w14:paraId="0C13118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allons maintenant examiner en détail les modes d'adressage les plus courants, en fournissant pour chacun une définition, son cas d'utilisation principal, et des exemples concrets tirés des architectures x86, ARM et RISC-V.</w:t>
      </w:r>
    </w:p>
    <w:p w14:paraId="52952DD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00C1587"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Adressage Immédiat</w:t>
      </w:r>
    </w:p>
    <w:p w14:paraId="2AA2AB05" w14:textId="77777777" w:rsidR="008E4D71" w:rsidRDefault="008E4D71" w:rsidP="008E4D71">
      <w:pPr>
        <w:pBdr>
          <w:top w:val="nil"/>
          <w:left w:val="nil"/>
          <w:bottom w:val="nil"/>
          <w:right w:val="nil"/>
          <w:between w:val="nil"/>
        </w:pBdr>
        <w:spacing w:after="120" w:line="275" w:lineRule="auto"/>
        <w:rPr>
          <w:rFonts w:ascii="Google Sans" w:eastAsia="Google Sans" w:hAnsi="Google Sans" w:cs="Google Sans"/>
          <w:color w:val="1B1C1D"/>
        </w:rPr>
      </w:pPr>
    </w:p>
    <w:p w14:paraId="3D87A387" w14:textId="77777777" w:rsidR="008E4D71" w:rsidRDefault="008E4D71">
      <w:pPr>
        <w:numPr>
          <w:ilvl w:val="0"/>
          <w:numId w:val="251"/>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L'opérande n'est pas une adresse, mais la valeur elle-même. Cette valeur constante (ou "immédiate") est directement encodée dans le champ opérande de l'instruction.</w:t>
      </w:r>
    </w:p>
    <w:p w14:paraId="17993B2D" w14:textId="77777777" w:rsidR="008E4D71" w:rsidRDefault="008E4D71">
      <w:pPr>
        <w:numPr>
          <w:ilvl w:val="0"/>
          <w:numId w:val="251"/>
        </w:numPr>
        <w:pBdr>
          <w:top w:val="nil"/>
          <w:left w:val="nil"/>
          <w:bottom w:val="nil"/>
          <w:right w:val="nil"/>
          <w:between w:val="nil"/>
        </w:pBdr>
        <w:spacing w:line="275" w:lineRule="auto"/>
      </w:pPr>
      <w:r>
        <w:rPr>
          <w:rFonts w:ascii="Google Sans Text" w:eastAsia="Google Sans Text" w:hAnsi="Google Sans Text" w:cs="Google Sans Text"/>
          <w:b/>
          <w:color w:val="1B1C1D"/>
        </w:rPr>
        <w:t>Adresse Effective</w:t>
      </w:r>
      <w:r>
        <w:rPr>
          <w:rFonts w:ascii="Google Sans Text" w:eastAsia="Google Sans Text" w:hAnsi="Google Sans Text" w:cs="Google Sans Text"/>
          <w:color w:val="1B1C1D"/>
        </w:rPr>
        <w:t xml:space="preserve"> : Il n'y a pas de calcul d'adresse. La valeur est extraite directement de l'instruction.</w:t>
      </w:r>
    </w:p>
    <w:p w14:paraId="6C7FEB9C" w14:textId="77777777" w:rsidR="008E4D71" w:rsidRDefault="008E4D71">
      <w:pPr>
        <w:numPr>
          <w:ilvl w:val="0"/>
          <w:numId w:val="251"/>
        </w:numPr>
        <w:pBdr>
          <w:top w:val="nil"/>
          <w:left w:val="nil"/>
          <w:bottom w:val="nil"/>
          <w:right w:val="nil"/>
          <w:between w:val="nil"/>
        </w:pBdr>
        <w:spacing w:line="275" w:lineRule="auto"/>
      </w:pPr>
      <w:r>
        <w:rPr>
          <w:rFonts w:ascii="Google Sans Text" w:eastAsia="Google Sans Text" w:hAnsi="Google Sans Text" w:cs="Google Sans Text"/>
          <w:b/>
          <w:color w:val="1B1C1D"/>
        </w:rPr>
        <w:t>Utilisation</w:t>
      </w:r>
      <w:r>
        <w:rPr>
          <w:rFonts w:ascii="Google Sans Text" w:eastAsia="Google Sans Text" w:hAnsi="Google Sans Text" w:cs="Google Sans Text"/>
          <w:color w:val="1B1C1D"/>
        </w:rPr>
        <w:t xml:space="preserve"> : Idéal pour manipuler des constantes connues à la compilation : initialiser des variables ou des compteurs, ajouter ou comparer avec une valeur fixe.</w:t>
      </w:r>
    </w:p>
    <w:p w14:paraId="027EBDB5" w14:textId="77777777" w:rsidR="008E4D71" w:rsidRDefault="008E4D71">
      <w:pPr>
        <w:numPr>
          <w:ilvl w:val="0"/>
          <w:numId w:val="251"/>
        </w:numPr>
        <w:pBdr>
          <w:top w:val="nil"/>
          <w:left w:val="nil"/>
          <w:bottom w:val="nil"/>
          <w:right w:val="nil"/>
          <w:between w:val="nil"/>
        </w:pBdr>
        <w:spacing w:line="275" w:lineRule="auto"/>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w:t>
      </w:r>
    </w:p>
    <w:p w14:paraId="534069F2" w14:textId="77777777" w:rsidR="008E4D71" w:rsidRDefault="008E4D71">
      <w:pPr>
        <w:numPr>
          <w:ilvl w:val="1"/>
          <w:numId w:val="252"/>
        </w:numPr>
        <w:pBdr>
          <w:top w:val="nil"/>
          <w:left w:val="nil"/>
          <w:bottom w:val="nil"/>
          <w:right w:val="nil"/>
          <w:between w:val="nil"/>
        </w:pBdr>
        <w:spacing w:line="275" w:lineRule="auto"/>
      </w:pPr>
      <w:r>
        <w:rPr>
          <w:rFonts w:ascii="Google Sans Text" w:eastAsia="Google Sans Text" w:hAnsi="Google Sans Text" w:cs="Google Sans Text"/>
          <w:b/>
          <w:color w:val="1B1C1D"/>
        </w:rPr>
        <w:t>x86</w:t>
      </w:r>
      <w:r>
        <w:rPr>
          <w:rFonts w:ascii="Google Sans Text" w:eastAsia="Google Sans Text" w:hAnsi="Google Sans Text" w:cs="Google Sans Text"/>
          <w:color w:val="1B1C1D"/>
        </w:rPr>
        <w:t xml:space="preserve">: mov eax, 1234h ; Charge la valeur hexadécimale 1234 dans le registre EAX. </w:t>
      </w:r>
      <w:r>
        <w:rPr>
          <w:rFonts w:ascii="Google Sans Text" w:eastAsia="Google Sans Text" w:hAnsi="Google Sans Text" w:cs="Google Sans Text"/>
          <w:color w:val="575B5F"/>
          <w:sz w:val="24"/>
          <w:szCs w:val="24"/>
          <w:vertAlign w:val="superscript"/>
        </w:rPr>
        <w:t>49</w:t>
      </w:r>
    </w:p>
    <w:p w14:paraId="692D54A9" w14:textId="77777777" w:rsidR="008E4D71" w:rsidRDefault="008E4D71">
      <w:pPr>
        <w:numPr>
          <w:ilvl w:val="1"/>
          <w:numId w:val="252"/>
        </w:numPr>
        <w:pBdr>
          <w:top w:val="nil"/>
          <w:left w:val="nil"/>
          <w:bottom w:val="nil"/>
          <w:right w:val="nil"/>
          <w:between w:val="nil"/>
        </w:pBdr>
        <w:spacing w:line="275" w:lineRule="auto"/>
      </w:pPr>
      <w:r>
        <w:rPr>
          <w:rFonts w:ascii="Google Sans Text" w:eastAsia="Google Sans Text" w:hAnsi="Google Sans Text" w:cs="Google Sans Text"/>
          <w:b/>
          <w:color w:val="1B1C1D"/>
        </w:rPr>
        <w:t>ARM</w:t>
      </w:r>
      <w:r>
        <w:rPr>
          <w:rFonts w:ascii="Google Sans Text" w:eastAsia="Google Sans Text" w:hAnsi="Google Sans Text" w:cs="Google Sans Text"/>
          <w:color w:val="1B1C1D"/>
        </w:rPr>
        <w:t xml:space="preserve">: ADD r0, r1, #10 ; Ajoute la constante 10 à la valeur du registre r1 et stocke le résultat dans r0. </w:t>
      </w:r>
      <w:r>
        <w:rPr>
          <w:rFonts w:ascii="Google Sans Text" w:eastAsia="Google Sans Text" w:hAnsi="Google Sans Text" w:cs="Google Sans Text"/>
          <w:color w:val="575B5F"/>
          <w:sz w:val="24"/>
          <w:szCs w:val="24"/>
          <w:vertAlign w:val="superscript"/>
        </w:rPr>
        <w:t>34</w:t>
      </w:r>
    </w:p>
    <w:p w14:paraId="0B15CFE2" w14:textId="77777777" w:rsidR="008E4D71" w:rsidRDefault="008E4D71">
      <w:pPr>
        <w:numPr>
          <w:ilvl w:val="1"/>
          <w:numId w:val="252"/>
        </w:numPr>
        <w:pBdr>
          <w:top w:val="nil"/>
          <w:left w:val="nil"/>
          <w:bottom w:val="nil"/>
          <w:right w:val="nil"/>
          <w:between w:val="nil"/>
        </w:pBdr>
        <w:spacing w:after="120" w:line="275" w:lineRule="auto"/>
      </w:pPr>
      <w:r>
        <w:rPr>
          <w:rFonts w:ascii="Google Sans Text" w:eastAsia="Google Sans Text" w:hAnsi="Google Sans Text" w:cs="Google Sans Text"/>
          <w:b/>
          <w:color w:val="1B1C1D"/>
        </w:rPr>
        <w:t>RISC-V</w:t>
      </w:r>
      <w:r>
        <w:rPr>
          <w:rFonts w:ascii="Google Sans Text" w:eastAsia="Google Sans Text" w:hAnsi="Google Sans Text" w:cs="Google Sans Text"/>
          <w:color w:val="1B1C1D"/>
        </w:rPr>
        <w:t xml:space="preserve">: addi a0, x0, 34 ; Ajoute la constante 34 au registre x0 (qui contient toujours zéro) et stocke le résultat dans a0. C'est la manière standard de charger une petite constante dans un registre. </w:t>
      </w:r>
      <w:r>
        <w:rPr>
          <w:rFonts w:ascii="Google Sans Text" w:eastAsia="Google Sans Text" w:hAnsi="Google Sans Text" w:cs="Google Sans Text"/>
          <w:color w:val="575B5F"/>
          <w:sz w:val="24"/>
          <w:szCs w:val="24"/>
          <w:vertAlign w:val="superscript"/>
        </w:rPr>
        <w:t>53</w:t>
      </w:r>
    </w:p>
    <w:p w14:paraId="5ED4C793"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3F92E44"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Adressage par Registre</w:t>
      </w:r>
    </w:p>
    <w:p w14:paraId="2970B4B5" w14:textId="77777777" w:rsidR="008E4D71" w:rsidRDefault="008E4D71" w:rsidP="008E4D71">
      <w:pPr>
        <w:pBdr>
          <w:top w:val="nil"/>
          <w:left w:val="nil"/>
          <w:bottom w:val="nil"/>
          <w:right w:val="nil"/>
          <w:between w:val="nil"/>
        </w:pBdr>
        <w:spacing w:after="120" w:line="275" w:lineRule="auto"/>
        <w:rPr>
          <w:rFonts w:ascii="Google Sans" w:eastAsia="Google Sans" w:hAnsi="Google Sans" w:cs="Google Sans"/>
          <w:color w:val="1B1C1D"/>
        </w:rPr>
      </w:pPr>
    </w:p>
    <w:p w14:paraId="63D13A99" w14:textId="77777777" w:rsidR="008E4D71" w:rsidRDefault="008E4D71">
      <w:pPr>
        <w:numPr>
          <w:ilvl w:val="0"/>
          <w:numId w:val="253"/>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L'opérande se trouve dans un des registres du CPU. Le champ opérande de l'instruction spécifie simplement le numéro du registre à utiliser.</w:t>
      </w:r>
    </w:p>
    <w:p w14:paraId="6CC1FE49" w14:textId="77777777" w:rsidR="008E4D71" w:rsidRDefault="008E4D71">
      <w:pPr>
        <w:numPr>
          <w:ilvl w:val="0"/>
          <w:numId w:val="253"/>
        </w:numPr>
        <w:pBdr>
          <w:top w:val="nil"/>
          <w:left w:val="nil"/>
          <w:bottom w:val="nil"/>
          <w:right w:val="nil"/>
          <w:between w:val="nil"/>
        </w:pBdr>
        <w:spacing w:line="275" w:lineRule="auto"/>
      </w:pPr>
      <w:r>
        <w:rPr>
          <w:rFonts w:ascii="Google Sans Text" w:eastAsia="Google Sans Text" w:hAnsi="Google Sans Text" w:cs="Google Sans Text"/>
          <w:b/>
          <w:color w:val="1B1C1D"/>
        </w:rPr>
        <w:t>Adresse Effective</w:t>
      </w:r>
      <w:r>
        <w:rPr>
          <w:rFonts w:ascii="Google Sans Text" w:eastAsia="Google Sans Text" w:hAnsi="Google Sans Text" w:cs="Google Sans Text"/>
          <w:color w:val="1B1C1D"/>
        </w:rPr>
        <w:t xml:space="preserve"> : Pas d'accès mémoire. L'opérande est directement accessible dans le banc de registres.</w:t>
      </w:r>
    </w:p>
    <w:p w14:paraId="69451647" w14:textId="77777777" w:rsidR="008E4D71" w:rsidRDefault="008E4D71">
      <w:pPr>
        <w:numPr>
          <w:ilvl w:val="0"/>
          <w:numId w:val="253"/>
        </w:numPr>
        <w:pBdr>
          <w:top w:val="nil"/>
          <w:left w:val="nil"/>
          <w:bottom w:val="nil"/>
          <w:right w:val="nil"/>
          <w:between w:val="nil"/>
        </w:pBdr>
        <w:spacing w:line="275" w:lineRule="auto"/>
      </w:pPr>
      <w:r>
        <w:rPr>
          <w:rFonts w:ascii="Google Sans Text" w:eastAsia="Google Sans Text" w:hAnsi="Google Sans Text" w:cs="Google Sans Text"/>
          <w:b/>
          <w:color w:val="1B1C1D"/>
        </w:rPr>
        <w:t>Utilisation</w:t>
      </w:r>
      <w:r>
        <w:rPr>
          <w:rFonts w:ascii="Google Sans Text" w:eastAsia="Google Sans Text" w:hAnsi="Google Sans Text" w:cs="Google Sans Text"/>
          <w:color w:val="1B1C1D"/>
        </w:rPr>
        <w:t xml:space="preserve"> : C'est le mode d'adressage le plus rapide, car il n'implique aucun accès à la mémoire, qui est beaucoup plus lente. C'est le mode de prédilection pour toutes les opérations arithmétiques et logiques dans les architectures load/store (RISC).</w:t>
      </w:r>
    </w:p>
    <w:p w14:paraId="1A748108" w14:textId="77777777" w:rsidR="008E4D71" w:rsidRDefault="008E4D71">
      <w:pPr>
        <w:numPr>
          <w:ilvl w:val="0"/>
          <w:numId w:val="253"/>
        </w:numPr>
        <w:pBdr>
          <w:top w:val="nil"/>
          <w:left w:val="nil"/>
          <w:bottom w:val="nil"/>
          <w:right w:val="nil"/>
          <w:between w:val="nil"/>
        </w:pBdr>
        <w:spacing w:line="275" w:lineRule="auto"/>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w:t>
      </w:r>
    </w:p>
    <w:p w14:paraId="0286BE37" w14:textId="77777777" w:rsidR="008E4D71" w:rsidRDefault="008E4D71">
      <w:pPr>
        <w:numPr>
          <w:ilvl w:val="1"/>
          <w:numId w:val="254"/>
        </w:numPr>
        <w:pBdr>
          <w:top w:val="nil"/>
          <w:left w:val="nil"/>
          <w:bottom w:val="nil"/>
          <w:right w:val="nil"/>
          <w:between w:val="nil"/>
        </w:pBdr>
        <w:spacing w:line="275" w:lineRule="auto"/>
      </w:pPr>
      <w:r>
        <w:rPr>
          <w:rFonts w:ascii="Google Sans Text" w:eastAsia="Google Sans Text" w:hAnsi="Google Sans Text" w:cs="Google Sans Text"/>
          <w:b/>
          <w:color w:val="1B1C1D"/>
        </w:rPr>
        <w:t>x86</w:t>
      </w:r>
      <w:r>
        <w:rPr>
          <w:rFonts w:ascii="Google Sans Text" w:eastAsia="Google Sans Text" w:hAnsi="Google Sans Text" w:cs="Google Sans Text"/>
          <w:color w:val="1B1C1D"/>
        </w:rPr>
        <w:t xml:space="preserve">: add ebx, eax ; Ajoute le contenu de EAX à EBX, le résultat est dans EBX. </w:t>
      </w:r>
      <w:r>
        <w:rPr>
          <w:rFonts w:ascii="Google Sans Text" w:eastAsia="Google Sans Text" w:hAnsi="Google Sans Text" w:cs="Google Sans Text"/>
          <w:color w:val="575B5F"/>
          <w:sz w:val="24"/>
          <w:szCs w:val="24"/>
          <w:vertAlign w:val="superscript"/>
        </w:rPr>
        <w:t>36</w:t>
      </w:r>
    </w:p>
    <w:p w14:paraId="063C0133" w14:textId="77777777" w:rsidR="008E4D71" w:rsidRDefault="008E4D71">
      <w:pPr>
        <w:numPr>
          <w:ilvl w:val="1"/>
          <w:numId w:val="254"/>
        </w:numPr>
        <w:pBdr>
          <w:top w:val="nil"/>
          <w:left w:val="nil"/>
          <w:bottom w:val="nil"/>
          <w:right w:val="nil"/>
          <w:between w:val="nil"/>
        </w:pBdr>
        <w:spacing w:line="275" w:lineRule="auto"/>
      </w:pPr>
      <w:r>
        <w:rPr>
          <w:rFonts w:ascii="Google Sans Text" w:eastAsia="Google Sans Text" w:hAnsi="Google Sans Text" w:cs="Google Sans Text"/>
          <w:b/>
          <w:color w:val="1B1C1D"/>
        </w:rPr>
        <w:t>ARM</w:t>
      </w:r>
      <w:r>
        <w:rPr>
          <w:rFonts w:ascii="Google Sans Text" w:eastAsia="Google Sans Text" w:hAnsi="Google Sans Text" w:cs="Google Sans Text"/>
          <w:color w:val="1B1C1D"/>
        </w:rPr>
        <w:t xml:space="preserve">: SUB r3, r4, r5 ; Soustrait le contenu de r5 de r4 et place le résultat dans r3. </w:t>
      </w:r>
      <w:r>
        <w:rPr>
          <w:rFonts w:ascii="Google Sans Text" w:eastAsia="Google Sans Text" w:hAnsi="Google Sans Text" w:cs="Google Sans Text"/>
          <w:color w:val="575B5F"/>
          <w:sz w:val="24"/>
          <w:szCs w:val="24"/>
          <w:vertAlign w:val="superscript"/>
        </w:rPr>
        <w:t>34</w:t>
      </w:r>
    </w:p>
    <w:p w14:paraId="4706C45E" w14:textId="77777777" w:rsidR="008E4D71" w:rsidRDefault="008E4D71">
      <w:pPr>
        <w:numPr>
          <w:ilvl w:val="1"/>
          <w:numId w:val="254"/>
        </w:numPr>
        <w:pBdr>
          <w:top w:val="nil"/>
          <w:left w:val="nil"/>
          <w:bottom w:val="nil"/>
          <w:right w:val="nil"/>
          <w:between w:val="nil"/>
        </w:pBdr>
        <w:spacing w:after="120" w:line="275" w:lineRule="auto"/>
      </w:pPr>
      <w:r>
        <w:rPr>
          <w:rFonts w:ascii="Google Sans Text" w:eastAsia="Google Sans Text" w:hAnsi="Google Sans Text" w:cs="Google Sans Text"/>
          <w:b/>
          <w:color w:val="1B1C1D"/>
        </w:rPr>
        <w:t>RISC-V</w:t>
      </w:r>
      <w:r>
        <w:rPr>
          <w:rFonts w:ascii="Google Sans Text" w:eastAsia="Google Sans Text" w:hAnsi="Google Sans Text" w:cs="Google Sans Text"/>
          <w:color w:val="1B1C1D"/>
        </w:rPr>
        <w:t xml:space="preserve">: and s0, s1, s2 ; Effectue un ET logique bit à bit entre s1 et s2, et stocke le résultat dans s0. </w:t>
      </w:r>
      <w:r>
        <w:rPr>
          <w:rFonts w:ascii="Google Sans Text" w:eastAsia="Google Sans Text" w:hAnsi="Google Sans Text" w:cs="Google Sans Text"/>
          <w:color w:val="575B5F"/>
          <w:sz w:val="24"/>
          <w:szCs w:val="24"/>
          <w:vertAlign w:val="superscript"/>
        </w:rPr>
        <w:t>54</w:t>
      </w:r>
    </w:p>
    <w:p w14:paraId="69A81584"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04E4F87"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Adressage Direct (ou Absolu)</w:t>
      </w:r>
    </w:p>
    <w:p w14:paraId="074DE170" w14:textId="77777777" w:rsidR="008E4D71" w:rsidRDefault="008E4D71" w:rsidP="008E4D71">
      <w:pPr>
        <w:pBdr>
          <w:top w:val="nil"/>
          <w:left w:val="nil"/>
          <w:bottom w:val="nil"/>
          <w:right w:val="nil"/>
          <w:between w:val="nil"/>
        </w:pBdr>
        <w:spacing w:after="120" w:line="275" w:lineRule="auto"/>
        <w:rPr>
          <w:rFonts w:ascii="Google Sans" w:eastAsia="Google Sans" w:hAnsi="Google Sans" w:cs="Google Sans"/>
          <w:color w:val="1B1C1D"/>
        </w:rPr>
      </w:pPr>
    </w:p>
    <w:p w14:paraId="51CE2EAC" w14:textId="77777777" w:rsidR="008E4D71" w:rsidRDefault="008E4D71">
      <w:pPr>
        <w:numPr>
          <w:ilvl w:val="0"/>
          <w:numId w:val="255"/>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Le champ opérande de l'instruction contient l'adresse mémoire complète de la donnée.</w:t>
      </w:r>
    </w:p>
    <w:p w14:paraId="6DE16408" w14:textId="77777777" w:rsidR="008E4D71" w:rsidRDefault="008E4D71">
      <w:pPr>
        <w:numPr>
          <w:ilvl w:val="0"/>
          <w:numId w:val="255"/>
        </w:numPr>
        <w:pBdr>
          <w:top w:val="nil"/>
          <w:left w:val="nil"/>
          <w:bottom w:val="nil"/>
          <w:right w:val="nil"/>
          <w:between w:val="nil"/>
        </w:pBdr>
        <w:spacing w:line="275" w:lineRule="auto"/>
      </w:pPr>
      <w:r>
        <w:rPr>
          <w:rFonts w:ascii="Google Sans Text" w:eastAsia="Google Sans Text" w:hAnsi="Google Sans Text" w:cs="Google Sans Text"/>
          <w:b/>
          <w:color w:val="1B1C1D"/>
        </w:rPr>
        <w:t>Adresse Effective</w:t>
      </w:r>
      <w:r>
        <w:rPr>
          <w:rFonts w:ascii="Google Sans Text" w:eastAsia="Google Sans Text" w:hAnsi="Google Sans Text" w:cs="Google Sans Text"/>
          <w:color w:val="1B1C1D"/>
        </w:rPr>
        <w:t xml:space="preserve"> : L'adresse spécifiée dans l'instruction est l'adresse effective.</w:t>
      </w:r>
    </w:p>
    <w:p w14:paraId="7AC78827" w14:textId="77777777" w:rsidR="008E4D71" w:rsidRDefault="008E4D71">
      <w:pPr>
        <w:numPr>
          <w:ilvl w:val="0"/>
          <w:numId w:val="255"/>
        </w:numPr>
        <w:pBdr>
          <w:top w:val="nil"/>
          <w:left w:val="nil"/>
          <w:bottom w:val="nil"/>
          <w:right w:val="nil"/>
          <w:between w:val="nil"/>
        </w:pBdr>
        <w:spacing w:line="275" w:lineRule="auto"/>
      </w:pPr>
      <w:r>
        <w:rPr>
          <w:rFonts w:ascii="Google Sans Text" w:eastAsia="Google Sans Text" w:hAnsi="Google Sans Text" w:cs="Google Sans Text"/>
          <w:b/>
          <w:color w:val="1B1C1D"/>
        </w:rPr>
        <w:t>Utilisation</w:t>
      </w:r>
      <w:r>
        <w:rPr>
          <w:rFonts w:ascii="Google Sans Text" w:eastAsia="Google Sans Text" w:hAnsi="Google Sans Text" w:cs="Google Sans Text"/>
          <w:color w:val="1B1C1D"/>
        </w:rPr>
        <w:t xml:space="preserve"> : Principalement pour accéder à des variables globales statiques, dont l'adresse est connue à l'édition des liens. Ce mode est devenu moins courant dans les systèmes d'exploitation modernes qui utilisent la mémoire virtuelle et le code relogeable, car les adresses absolues ne sont généralement pas connues avant l'exécution.</w:t>
      </w:r>
    </w:p>
    <w:p w14:paraId="53BF4D1B" w14:textId="77777777" w:rsidR="008E4D71" w:rsidRDefault="008E4D71">
      <w:pPr>
        <w:numPr>
          <w:ilvl w:val="0"/>
          <w:numId w:val="255"/>
        </w:numPr>
        <w:pBdr>
          <w:top w:val="nil"/>
          <w:left w:val="nil"/>
          <w:bottom w:val="nil"/>
          <w:right w:val="nil"/>
          <w:between w:val="nil"/>
        </w:pBdr>
        <w:spacing w:line="275" w:lineRule="auto"/>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w:t>
      </w:r>
    </w:p>
    <w:p w14:paraId="6CFDF845" w14:textId="77777777" w:rsidR="008E4D71" w:rsidRDefault="008E4D71">
      <w:pPr>
        <w:numPr>
          <w:ilvl w:val="1"/>
          <w:numId w:val="256"/>
        </w:numPr>
        <w:pBdr>
          <w:top w:val="nil"/>
          <w:left w:val="nil"/>
          <w:bottom w:val="nil"/>
          <w:right w:val="nil"/>
          <w:between w:val="nil"/>
        </w:pBdr>
        <w:spacing w:line="275" w:lineRule="auto"/>
      </w:pPr>
      <w:r>
        <w:rPr>
          <w:rFonts w:ascii="Google Sans Text" w:eastAsia="Google Sans Text" w:hAnsi="Google Sans Text" w:cs="Google Sans Text"/>
          <w:b/>
          <w:color w:val="1B1C1D"/>
        </w:rPr>
        <w:t>x86</w:t>
      </w:r>
      <w:r>
        <w:rPr>
          <w:rFonts w:ascii="Google Sans Text" w:eastAsia="Google Sans Text" w:hAnsi="Google Sans Text" w:cs="Google Sans Text"/>
          <w:color w:val="1B1C1D"/>
        </w:rPr>
        <w:t xml:space="preserve">: MOV al, [0x403010] ; Copie l'octet situé à l'adresse mémoire absolue 0x403010 dans le registre AL. </w:t>
      </w:r>
      <w:r>
        <w:rPr>
          <w:rFonts w:ascii="Google Sans Text" w:eastAsia="Google Sans Text" w:hAnsi="Google Sans Text" w:cs="Google Sans Text"/>
          <w:color w:val="575B5F"/>
          <w:sz w:val="24"/>
          <w:szCs w:val="24"/>
          <w:vertAlign w:val="superscript"/>
        </w:rPr>
        <w:t>49</w:t>
      </w:r>
    </w:p>
    <w:p w14:paraId="662A6BBF" w14:textId="77777777" w:rsidR="008E4D71" w:rsidRDefault="008E4D71">
      <w:pPr>
        <w:numPr>
          <w:ilvl w:val="1"/>
          <w:numId w:val="256"/>
        </w:numPr>
        <w:pBdr>
          <w:top w:val="nil"/>
          <w:left w:val="nil"/>
          <w:bottom w:val="nil"/>
          <w:right w:val="nil"/>
          <w:between w:val="nil"/>
        </w:pBdr>
        <w:spacing w:line="275" w:lineRule="auto"/>
      </w:pPr>
      <w:r>
        <w:rPr>
          <w:rFonts w:ascii="Google Sans Text" w:eastAsia="Google Sans Text" w:hAnsi="Google Sans Text" w:cs="Google Sans Text"/>
          <w:b/>
          <w:color w:val="1B1C1D"/>
        </w:rPr>
        <w:t>ARM</w:t>
      </w:r>
      <w:r>
        <w:rPr>
          <w:rFonts w:ascii="Google Sans Text" w:eastAsia="Google Sans Text" w:hAnsi="Google Sans Text" w:cs="Google Sans Text"/>
          <w:color w:val="1B1C1D"/>
        </w:rPr>
        <w:t xml:space="preserve">: L'adressage direct pur est rare. Il est souvent émulé par une pseudo-instruction LDR r0, =address qui est </w:t>
      </w:r>
      <w:r>
        <w:rPr>
          <w:rFonts w:ascii="Google Sans Text" w:eastAsia="Google Sans Text" w:hAnsi="Google Sans Text" w:cs="Google Sans Text"/>
          <w:color w:val="1B1C1D"/>
        </w:rPr>
        <w:lastRenderedPageBreak/>
        <w:t xml:space="preserve">traduite par l'assembleur en un chargement relatif au PC. </w:t>
      </w:r>
      <w:r>
        <w:rPr>
          <w:rFonts w:ascii="Google Sans Text" w:eastAsia="Google Sans Text" w:hAnsi="Google Sans Text" w:cs="Google Sans Text"/>
          <w:color w:val="575B5F"/>
          <w:sz w:val="24"/>
          <w:szCs w:val="24"/>
          <w:vertAlign w:val="superscript"/>
        </w:rPr>
        <w:t>55</w:t>
      </w:r>
    </w:p>
    <w:p w14:paraId="047461D2" w14:textId="77777777" w:rsidR="008E4D71" w:rsidRDefault="008E4D71">
      <w:pPr>
        <w:numPr>
          <w:ilvl w:val="1"/>
          <w:numId w:val="256"/>
        </w:numPr>
        <w:pBdr>
          <w:top w:val="nil"/>
          <w:left w:val="nil"/>
          <w:bottom w:val="nil"/>
          <w:right w:val="nil"/>
          <w:between w:val="nil"/>
        </w:pBdr>
        <w:spacing w:after="120" w:line="275" w:lineRule="auto"/>
      </w:pPr>
      <w:r>
        <w:rPr>
          <w:rFonts w:ascii="Google Sans Text" w:eastAsia="Google Sans Text" w:hAnsi="Google Sans Text" w:cs="Google Sans Text"/>
          <w:b/>
          <w:color w:val="1B1C1D"/>
        </w:rPr>
        <w:t>RISC-V</w:t>
      </w:r>
      <w:r>
        <w:rPr>
          <w:rFonts w:ascii="Google Sans Text" w:eastAsia="Google Sans Text" w:hAnsi="Google Sans Text" w:cs="Google Sans Text"/>
          <w:color w:val="1B1C1D"/>
        </w:rPr>
        <w:t xml:space="preserve">: Il n'y a pas d'adressage direct en une seule instruction. Il est synthétisé en deux instructions : lui a0, %hi(symbol) (Load Upper Immediate) pour charger les 20 bits de poids fort de l'adresse, suivi de lw a0, %lo(symbol)(a0) pour charger la donnée en utilisant les 12 bits de poids faible comme déplacement. </w:t>
      </w:r>
      <w:r>
        <w:rPr>
          <w:rFonts w:ascii="Google Sans Text" w:eastAsia="Google Sans Text" w:hAnsi="Google Sans Text" w:cs="Google Sans Text"/>
          <w:color w:val="575B5F"/>
          <w:sz w:val="24"/>
          <w:szCs w:val="24"/>
          <w:vertAlign w:val="superscript"/>
        </w:rPr>
        <w:t>51</w:t>
      </w:r>
    </w:p>
    <w:p w14:paraId="7FD96A2F"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2CB966B"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Adressage Indirect par Registre</w:t>
      </w:r>
    </w:p>
    <w:p w14:paraId="67565EC3" w14:textId="77777777" w:rsidR="008E4D71" w:rsidRDefault="008E4D71" w:rsidP="008E4D71">
      <w:pPr>
        <w:pBdr>
          <w:top w:val="nil"/>
          <w:left w:val="nil"/>
          <w:bottom w:val="nil"/>
          <w:right w:val="nil"/>
          <w:between w:val="nil"/>
        </w:pBdr>
        <w:spacing w:after="120" w:line="275" w:lineRule="auto"/>
        <w:rPr>
          <w:rFonts w:ascii="Google Sans" w:eastAsia="Google Sans" w:hAnsi="Google Sans" w:cs="Google Sans"/>
          <w:color w:val="1B1C1D"/>
        </w:rPr>
      </w:pPr>
    </w:p>
    <w:p w14:paraId="777E3B26" w14:textId="77777777" w:rsidR="008E4D71" w:rsidRDefault="008E4D71">
      <w:pPr>
        <w:numPr>
          <w:ilvl w:val="0"/>
          <w:numId w:val="257"/>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L'instruction spécifie un registre qui, au lieu de contenir la donnée, contient l'</w:t>
      </w:r>
      <w:r>
        <w:rPr>
          <w:rFonts w:ascii="Google Sans Text" w:eastAsia="Google Sans Text" w:hAnsi="Google Sans Text" w:cs="Google Sans Text"/>
          <w:b/>
          <w:color w:val="1B1C1D"/>
        </w:rPr>
        <w:t>adresse</w:t>
      </w:r>
      <w:r>
        <w:rPr>
          <w:rFonts w:ascii="Google Sans Text" w:eastAsia="Google Sans Text" w:hAnsi="Google Sans Text" w:cs="Google Sans Text"/>
          <w:color w:val="1B1C1D"/>
        </w:rPr>
        <w:t xml:space="preserve"> de la donnée en mémoire. Le processeur doit d'abord lire le registre pour trouver l'adresse, puis lire la mémoire à cette adresse pour obtenir l'opérande.</w:t>
      </w:r>
    </w:p>
    <w:p w14:paraId="40B0189E" w14:textId="77777777" w:rsidR="008E4D71" w:rsidRDefault="008E4D71">
      <w:pPr>
        <w:numPr>
          <w:ilvl w:val="0"/>
          <w:numId w:val="257"/>
        </w:numPr>
        <w:pBdr>
          <w:top w:val="nil"/>
          <w:left w:val="nil"/>
          <w:bottom w:val="nil"/>
          <w:right w:val="nil"/>
          <w:between w:val="nil"/>
        </w:pBdr>
        <w:spacing w:line="275" w:lineRule="auto"/>
      </w:pPr>
      <w:r>
        <w:rPr>
          <w:rFonts w:ascii="Google Sans Text" w:eastAsia="Google Sans Text" w:hAnsi="Google Sans Text" w:cs="Google Sans Text"/>
          <w:b/>
          <w:color w:val="1B1C1D"/>
        </w:rPr>
        <w:t>Adresse Effective</w:t>
      </w:r>
      <w:r>
        <w:rPr>
          <w:rFonts w:ascii="Google Sans Text" w:eastAsia="Google Sans Text" w:hAnsi="Google Sans Text" w:cs="Google Sans Text"/>
          <w:color w:val="1B1C1D"/>
        </w:rPr>
        <w:t xml:space="preserve"> : Le contenu du registre spécifié.</w:t>
      </w:r>
    </w:p>
    <w:p w14:paraId="3EAD29F5" w14:textId="77777777" w:rsidR="008E4D71" w:rsidRDefault="008E4D71">
      <w:pPr>
        <w:numPr>
          <w:ilvl w:val="0"/>
          <w:numId w:val="257"/>
        </w:numPr>
        <w:pBdr>
          <w:top w:val="nil"/>
          <w:left w:val="nil"/>
          <w:bottom w:val="nil"/>
          <w:right w:val="nil"/>
          <w:between w:val="nil"/>
        </w:pBdr>
        <w:spacing w:line="275" w:lineRule="auto"/>
      </w:pPr>
      <w:r>
        <w:rPr>
          <w:rFonts w:ascii="Google Sans Text" w:eastAsia="Google Sans Text" w:hAnsi="Google Sans Text" w:cs="Google Sans Text"/>
          <w:b/>
          <w:color w:val="1B1C1D"/>
        </w:rPr>
        <w:t>Utilisation</w:t>
      </w:r>
      <w:r>
        <w:rPr>
          <w:rFonts w:ascii="Google Sans Text" w:eastAsia="Google Sans Text" w:hAnsi="Google Sans Text" w:cs="Google Sans Text"/>
          <w:color w:val="1B1C1D"/>
        </w:rPr>
        <w:t xml:space="preserve"> : C'est le mécanisme de base pour le déréférencement de pointeurs.</w:t>
      </w:r>
    </w:p>
    <w:p w14:paraId="142F7D90" w14:textId="77777777" w:rsidR="008E4D71" w:rsidRDefault="008E4D71">
      <w:pPr>
        <w:numPr>
          <w:ilvl w:val="0"/>
          <w:numId w:val="257"/>
        </w:numPr>
        <w:pBdr>
          <w:top w:val="nil"/>
          <w:left w:val="nil"/>
          <w:bottom w:val="nil"/>
          <w:right w:val="nil"/>
          <w:between w:val="nil"/>
        </w:pBdr>
        <w:spacing w:line="275" w:lineRule="auto"/>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w:t>
      </w:r>
    </w:p>
    <w:p w14:paraId="7CF0C3D1" w14:textId="77777777" w:rsidR="008E4D71" w:rsidRDefault="008E4D71">
      <w:pPr>
        <w:numPr>
          <w:ilvl w:val="1"/>
          <w:numId w:val="258"/>
        </w:numPr>
        <w:pBdr>
          <w:top w:val="nil"/>
          <w:left w:val="nil"/>
          <w:bottom w:val="nil"/>
          <w:right w:val="nil"/>
          <w:between w:val="nil"/>
        </w:pBdr>
        <w:spacing w:line="275" w:lineRule="auto"/>
      </w:pPr>
      <w:r>
        <w:rPr>
          <w:rFonts w:ascii="Google Sans Text" w:eastAsia="Google Sans Text" w:hAnsi="Google Sans Text" w:cs="Google Sans Text"/>
          <w:b/>
          <w:color w:val="1B1C1D"/>
        </w:rPr>
        <w:t>x86</w:t>
      </w:r>
      <w:r>
        <w:rPr>
          <w:rFonts w:ascii="Google Sans Text" w:eastAsia="Google Sans Text" w:hAnsi="Google Sans Text" w:cs="Google Sans Text"/>
          <w:color w:val="1B1C1D"/>
        </w:rPr>
        <w:t xml:space="preserve">: mov eax, [ebx] ; EBX contient une adresse. Le processeur charge le mot de 32 bits situé à cette adresse dans EAX. </w:t>
      </w:r>
      <w:r>
        <w:rPr>
          <w:rFonts w:ascii="Google Sans Text" w:eastAsia="Google Sans Text" w:hAnsi="Google Sans Text" w:cs="Google Sans Text"/>
          <w:color w:val="575B5F"/>
          <w:sz w:val="24"/>
          <w:szCs w:val="24"/>
          <w:vertAlign w:val="superscript"/>
        </w:rPr>
        <w:t>49</w:t>
      </w:r>
    </w:p>
    <w:p w14:paraId="3B952635" w14:textId="77777777" w:rsidR="008E4D71" w:rsidRDefault="008E4D71">
      <w:pPr>
        <w:numPr>
          <w:ilvl w:val="1"/>
          <w:numId w:val="258"/>
        </w:numPr>
        <w:pBdr>
          <w:top w:val="nil"/>
          <w:left w:val="nil"/>
          <w:bottom w:val="nil"/>
          <w:right w:val="nil"/>
          <w:between w:val="nil"/>
        </w:pBdr>
        <w:spacing w:line="275" w:lineRule="auto"/>
      </w:pPr>
      <w:r>
        <w:rPr>
          <w:rFonts w:ascii="Google Sans Text" w:eastAsia="Google Sans Text" w:hAnsi="Google Sans Text" w:cs="Google Sans Text"/>
          <w:b/>
          <w:color w:val="1B1C1D"/>
        </w:rPr>
        <w:t>ARM</w:t>
      </w:r>
      <w:r>
        <w:rPr>
          <w:rFonts w:ascii="Google Sans Text" w:eastAsia="Google Sans Text" w:hAnsi="Google Sans Text" w:cs="Google Sans Text"/>
          <w:color w:val="1B1C1D"/>
        </w:rPr>
        <w:t xml:space="preserve">: LDR r0, [r1] ; r1 contient une adresse. Le processeur charge le mot situé à cette adresse dans r0. </w:t>
      </w:r>
      <w:r>
        <w:rPr>
          <w:rFonts w:ascii="Google Sans Text" w:eastAsia="Google Sans Text" w:hAnsi="Google Sans Text" w:cs="Google Sans Text"/>
          <w:color w:val="575B5F"/>
          <w:sz w:val="24"/>
          <w:szCs w:val="24"/>
          <w:vertAlign w:val="superscript"/>
        </w:rPr>
        <w:t>55</w:t>
      </w:r>
    </w:p>
    <w:p w14:paraId="63E78DB4" w14:textId="77777777" w:rsidR="008E4D71" w:rsidRDefault="008E4D71">
      <w:pPr>
        <w:numPr>
          <w:ilvl w:val="1"/>
          <w:numId w:val="258"/>
        </w:numPr>
        <w:pBdr>
          <w:top w:val="nil"/>
          <w:left w:val="nil"/>
          <w:bottom w:val="nil"/>
          <w:right w:val="nil"/>
          <w:between w:val="nil"/>
        </w:pBdr>
        <w:spacing w:after="120" w:line="275" w:lineRule="auto"/>
      </w:pPr>
      <w:r>
        <w:rPr>
          <w:rFonts w:ascii="Google Sans Text" w:eastAsia="Google Sans Text" w:hAnsi="Google Sans Text" w:cs="Google Sans Text"/>
          <w:b/>
          <w:color w:val="1B1C1D"/>
        </w:rPr>
        <w:t>RISC-V</w:t>
      </w:r>
      <w:r>
        <w:rPr>
          <w:rFonts w:ascii="Google Sans Text" w:eastAsia="Google Sans Text" w:hAnsi="Google Sans Text" w:cs="Google Sans Text"/>
          <w:color w:val="1B1C1D"/>
        </w:rPr>
        <w:t xml:space="preserve">: lw a0, 0(a1) ; a1 contient une adresse. Le processeur charge le mot situé à cette adresse (avec un déplacement de 0) dans a0. </w:t>
      </w:r>
      <w:r>
        <w:rPr>
          <w:rFonts w:ascii="Google Sans Text" w:eastAsia="Google Sans Text" w:hAnsi="Google Sans Text" w:cs="Google Sans Text"/>
          <w:color w:val="575B5F"/>
          <w:sz w:val="24"/>
          <w:szCs w:val="24"/>
          <w:vertAlign w:val="superscript"/>
        </w:rPr>
        <w:t>52</w:t>
      </w:r>
    </w:p>
    <w:p w14:paraId="4534130C"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9CB9955"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Adressage à Déplacement (Base + Offset)</w:t>
      </w:r>
    </w:p>
    <w:p w14:paraId="12C65A40" w14:textId="77777777" w:rsidR="008E4D71" w:rsidRDefault="008E4D71" w:rsidP="008E4D71">
      <w:pPr>
        <w:pBdr>
          <w:top w:val="nil"/>
          <w:left w:val="nil"/>
          <w:bottom w:val="nil"/>
          <w:right w:val="nil"/>
          <w:between w:val="nil"/>
        </w:pBdr>
        <w:spacing w:after="120" w:line="275" w:lineRule="auto"/>
        <w:rPr>
          <w:rFonts w:ascii="Google Sans" w:eastAsia="Google Sans" w:hAnsi="Google Sans" w:cs="Google Sans"/>
          <w:color w:val="1B1C1D"/>
        </w:rPr>
      </w:pPr>
    </w:p>
    <w:p w14:paraId="5E811334" w14:textId="77777777" w:rsidR="008E4D71" w:rsidRDefault="008E4D71">
      <w:pPr>
        <w:numPr>
          <w:ilvl w:val="0"/>
          <w:numId w:val="259"/>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C'est une forme d'adressage indirect améliorée. L'adresse effective de l'opérande est calculée en additionnant le contenu d'un registre (le </w:t>
      </w:r>
      <w:r>
        <w:rPr>
          <w:rFonts w:ascii="Google Sans Text" w:eastAsia="Google Sans Text" w:hAnsi="Google Sans Text" w:cs="Google Sans Text"/>
          <w:b/>
          <w:color w:val="1B1C1D"/>
        </w:rPr>
        <w:t>registre de base</w:t>
      </w:r>
      <w:r>
        <w:rPr>
          <w:rFonts w:ascii="Google Sans Text" w:eastAsia="Google Sans Text" w:hAnsi="Google Sans Text" w:cs="Google Sans Text"/>
          <w:color w:val="1B1C1D"/>
        </w:rPr>
        <w:t xml:space="preserve">) et une constante signée (le </w:t>
      </w:r>
      <w:r>
        <w:rPr>
          <w:rFonts w:ascii="Google Sans Text" w:eastAsia="Google Sans Text" w:hAnsi="Google Sans Text" w:cs="Google Sans Text"/>
          <w:b/>
          <w:color w:val="1B1C1D"/>
        </w:rPr>
        <w:t>déplacement</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offset</w:t>
      </w:r>
      <w:r>
        <w:rPr>
          <w:rFonts w:ascii="Google Sans Text" w:eastAsia="Google Sans Text" w:hAnsi="Google Sans Text" w:cs="Google Sans Text"/>
          <w:color w:val="1B1C1D"/>
        </w:rPr>
        <w:t>) encodée dans l'instruction.</w:t>
      </w:r>
    </w:p>
    <w:p w14:paraId="18CA9672" w14:textId="77777777" w:rsidR="008E4D71" w:rsidRDefault="008E4D71">
      <w:pPr>
        <w:numPr>
          <w:ilvl w:val="0"/>
          <w:numId w:val="259"/>
        </w:numPr>
        <w:pBdr>
          <w:top w:val="nil"/>
          <w:left w:val="nil"/>
          <w:bottom w:val="nil"/>
          <w:right w:val="nil"/>
          <w:between w:val="nil"/>
        </w:pBdr>
        <w:spacing w:line="275" w:lineRule="auto"/>
      </w:pPr>
      <w:r>
        <w:rPr>
          <w:rFonts w:ascii="Google Sans Text" w:eastAsia="Google Sans Text" w:hAnsi="Google Sans Text" w:cs="Google Sans Text"/>
          <w:b/>
          <w:color w:val="1B1C1D"/>
        </w:rPr>
        <w:t>Adresse Effective</w:t>
      </w:r>
      <w:r>
        <w:rPr>
          <w:rFonts w:ascii="Google Sans Text" w:eastAsia="Google Sans Text" w:hAnsi="Google Sans Text" w:cs="Google Sans Text"/>
          <w:color w:val="1B1C1D"/>
        </w:rPr>
        <w:t xml:space="preserve"> : Contenu(Registre de base) + Déplacement.</w:t>
      </w:r>
    </w:p>
    <w:p w14:paraId="2EFA641D" w14:textId="77777777" w:rsidR="008E4D71" w:rsidRDefault="008E4D71">
      <w:pPr>
        <w:numPr>
          <w:ilvl w:val="0"/>
          <w:numId w:val="259"/>
        </w:numPr>
        <w:pBdr>
          <w:top w:val="nil"/>
          <w:left w:val="nil"/>
          <w:bottom w:val="nil"/>
          <w:right w:val="nil"/>
          <w:between w:val="nil"/>
        </w:pBdr>
        <w:spacing w:line="275" w:lineRule="auto"/>
      </w:pPr>
      <w:r>
        <w:rPr>
          <w:rFonts w:ascii="Google Sans Text" w:eastAsia="Google Sans Text" w:hAnsi="Google Sans Text" w:cs="Google Sans Text"/>
          <w:b/>
          <w:color w:val="1B1C1D"/>
        </w:rPr>
        <w:t>Utilisation</w:t>
      </w:r>
      <w:r>
        <w:rPr>
          <w:rFonts w:ascii="Google Sans Text" w:eastAsia="Google Sans Text" w:hAnsi="Google Sans Text" w:cs="Google Sans Text"/>
          <w:color w:val="1B1C1D"/>
        </w:rPr>
        <w:t xml:space="preserve"> : C'est l'un des modes d'adressage les plus puissants et les plus utilisés.</w:t>
      </w:r>
    </w:p>
    <w:p w14:paraId="56DF7810" w14:textId="77777777" w:rsidR="008E4D71" w:rsidRDefault="008E4D71">
      <w:pPr>
        <w:numPr>
          <w:ilvl w:val="1"/>
          <w:numId w:val="260"/>
        </w:numPr>
        <w:pBdr>
          <w:top w:val="nil"/>
          <w:left w:val="nil"/>
          <w:bottom w:val="nil"/>
          <w:right w:val="nil"/>
          <w:between w:val="nil"/>
        </w:pBdr>
        <w:spacing w:line="275" w:lineRule="auto"/>
      </w:pPr>
      <w:r>
        <w:rPr>
          <w:rFonts w:ascii="Google Sans Text" w:eastAsia="Google Sans Text" w:hAnsi="Google Sans Text" w:cs="Google Sans Text"/>
          <w:b/>
          <w:color w:val="1B1C1D"/>
        </w:rPr>
        <w:t>Accès aux variables locales sur la pile</w:t>
      </w:r>
      <w:r>
        <w:rPr>
          <w:rFonts w:ascii="Google Sans Text" w:eastAsia="Google Sans Text" w:hAnsi="Google Sans Text" w:cs="Google Sans Text"/>
          <w:color w:val="1B1C1D"/>
        </w:rPr>
        <w:t xml:space="preserve"> : Le registre de base est le pointeur de pile (SP) ou le pointeur de cadre (FP), et le déplacement est la distance de la variable par rapport à ce pointeur.</w:t>
      </w:r>
    </w:p>
    <w:p w14:paraId="560DDB3F" w14:textId="77777777" w:rsidR="008E4D71" w:rsidRDefault="008E4D71">
      <w:pPr>
        <w:numPr>
          <w:ilvl w:val="1"/>
          <w:numId w:val="260"/>
        </w:numPr>
        <w:pBdr>
          <w:top w:val="nil"/>
          <w:left w:val="nil"/>
          <w:bottom w:val="nil"/>
          <w:right w:val="nil"/>
          <w:between w:val="nil"/>
        </w:pBdr>
        <w:spacing w:line="275" w:lineRule="auto"/>
      </w:pPr>
      <w:r>
        <w:rPr>
          <w:rFonts w:ascii="Google Sans Text" w:eastAsia="Google Sans Text" w:hAnsi="Google Sans Text" w:cs="Google Sans Text"/>
          <w:b/>
          <w:color w:val="1B1C1D"/>
        </w:rPr>
        <w:t>Accès aux champs d'une structure</w:t>
      </w:r>
      <w:r>
        <w:rPr>
          <w:rFonts w:ascii="Google Sans Text" w:eastAsia="Google Sans Text" w:hAnsi="Google Sans Text" w:cs="Google Sans Text"/>
          <w:color w:val="1B1C1D"/>
        </w:rPr>
        <w:t xml:space="preserve"> : Le registre de base contient l'adresse de début de la structure, et le déplacement est la distance du champ par rapport au début de la structure.</w:t>
      </w:r>
    </w:p>
    <w:p w14:paraId="6CA0ED21" w14:textId="77777777" w:rsidR="008E4D71" w:rsidRDefault="008E4D71">
      <w:pPr>
        <w:numPr>
          <w:ilvl w:val="1"/>
          <w:numId w:val="260"/>
        </w:numPr>
        <w:pBdr>
          <w:top w:val="nil"/>
          <w:left w:val="nil"/>
          <w:bottom w:val="nil"/>
          <w:right w:val="nil"/>
          <w:between w:val="nil"/>
        </w:pBdr>
        <w:spacing w:line="275" w:lineRule="auto"/>
      </w:pPr>
      <w:r>
        <w:rPr>
          <w:rFonts w:ascii="Google Sans Text" w:eastAsia="Google Sans Text" w:hAnsi="Google Sans Text" w:cs="Google Sans Text"/>
          <w:b/>
          <w:color w:val="1B1C1D"/>
        </w:rPr>
        <w:t>Accès aux éléments d'un tableau statique</w:t>
      </w:r>
      <w:r>
        <w:rPr>
          <w:rFonts w:ascii="Google Sans Text" w:eastAsia="Google Sans Text" w:hAnsi="Google Sans Text" w:cs="Google Sans Text"/>
          <w:color w:val="1B1C1D"/>
        </w:rPr>
        <w:t xml:space="preserve"> : Le registre de base contient l'adresse de début du tableau, et le déplacement est l'index de l'élément multiplié par sa taille.</w:t>
      </w:r>
    </w:p>
    <w:p w14:paraId="74B604BE" w14:textId="77777777" w:rsidR="008E4D71" w:rsidRDefault="008E4D71">
      <w:pPr>
        <w:numPr>
          <w:ilvl w:val="0"/>
          <w:numId w:val="259"/>
        </w:numPr>
        <w:pBdr>
          <w:top w:val="nil"/>
          <w:left w:val="nil"/>
          <w:bottom w:val="nil"/>
          <w:right w:val="nil"/>
          <w:between w:val="nil"/>
        </w:pBdr>
        <w:spacing w:line="275" w:lineRule="auto"/>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w:t>
      </w:r>
    </w:p>
    <w:p w14:paraId="05E0F3AC" w14:textId="77777777" w:rsidR="008E4D71" w:rsidRDefault="008E4D71">
      <w:pPr>
        <w:numPr>
          <w:ilvl w:val="1"/>
          <w:numId w:val="261"/>
        </w:numPr>
        <w:pBdr>
          <w:top w:val="nil"/>
          <w:left w:val="nil"/>
          <w:bottom w:val="nil"/>
          <w:right w:val="nil"/>
          <w:between w:val="nil"/>
        </w:pBdr>
        <w:spacing w:line="275" w:lineRule="auto"/>
      </w:pPr>
      <w:r>
        <w:rPr>
          <w:rFonts w:ascii="Google Sans Text" w:eastAsia="Google Sans Text" w:hAnsi="Google Sans Text" w:cs="Google Sans Text"/>
          <w:b/>
          <w:color w:val="1B1C1D"/>
        </w:rPr>
        <w:t>x86</w:t>
      </w:r>
      <w:r>
        <w:rPr>
          <w:rFonts w:ascii="Google Sans Text" w:eastAsia="Google Sans Text" w:hAnsi="Google Sans Text" w:cs="Google Sans Text"/>
          <w:color w:val="1B1C1D"/>
        </w:rPr>
        <w:t xml:space="preserve">: mov eax, [ebp+8] ; Accède à un argument de fonction sur la pile, situé à 8 octets au-dessus du pointeur de cadre EBP. </w:t>
      </w:r>
      <w:r>
        <w:rPr>
          <w:rFonts w:ascii="Google Sans Text" w:eastAsia="Google Sans Text" w:hAnsi="Google Sans Text" w:cs="Google Sans Text"/>
          <w:color w:val="575B5F"/>
          <w:sz w:val="24"/>
          <w:szCs w:val="24"/>
          <w:vertAlign w:val="superscript"/>
        </w:rPr>
        <w:t>49</w:t>
      </w:r>
    </w:p>
    <w:p w14:paraId="21F0D0B2" w14:textId="77777777" w:rsidR="008E4D71" w:rsidRDefault="008E4D71">
      <w:pPr>
        <w:numPr>
          <w:ilvl w:val="1"/>
          <w:numId w:val="261"/>
        </w:numPr>
        <w:pBdr>
          <w:top w:val="nil"/>
          <w:left w:val="nil"/>
          <w:bottom w:val="nil"/>
          <w:right w:val="nil"/>
          <w:between w:val="nil"/>
        </w:pBdr>
        <w:spacing w:line="275" w:lineRule="auto"/>
      </w:pPr>
      <w:r>
        <w:rPr>
          <w:rFonts w:ascii="Google Sans Text" w:eastAsia="Google Sans Text" w:hAnsi="Google Sans Text" w:cs="Google Sans Text"/>
          <w:b/>
          <w:color w:val="1B1C1D"/>
        </w:rPr>
        <w:t>ARM</w:t>
      </w:r>
      <w:r>
        <w:rPr>
          <w:rFonts w:ascii="Google Sans Text" w:eastAsia="Google Sans Text" w:hAnsi="Google Sans Text" w:cs="Google Sans Text"/>
          <w:color w:val="1B1C1D"/>
        </w:rPr>
        <w:t xml:space="preserve">: LDR r0, [r2, #4] ; Calcule l'adresse [r2 + 4] et charge le mot qui s'y trouve dans r0. </w:t>
      </w:r>
      <w:r>
        <w:rPr>
          <w:rFonts w:ascii="Google Sans Text" w:eastAsia="Google Sans Text" w:hAnsi="Google Sans Text" w:cs="Google Sans Text"/>
          <w:color w:val="575B5F"/>
          <w:sz w:val="24"/>
          <w:szCs w:val="24"/>
          <w:vertAlign w:val="superscript"/>
        </w:rPr>
        <w:t>56</w:t>
      </w:r>
    </w:p>
    <w:p w14:paraId="2E8313E2" w14:textId="77777777" w:rsidR="008E4D71" w:rsidRDefault="008E4D71">
      <w:pPr>
        <w:numPr>
          <w:ilvl w:val="1"/>
          <w:numId w:val="261"/>
        </w:numPr>
        <w:pBdr>
          <w:top w:val="nil"/>
          <w:left w:val="nil"/>
          <w:bottom w:val="nil"/>
          <w:right w:val="nil"/>
          <w:between w:val="nil"/>
        </w:pBdr>
        <w:spacing w:after="120" w:line="275" w:lineRule="auto"/>
      </w:pPr>
      <w:r>
        <w:rPr>
          <w:rFonts w:ascii="Google Sans Text" w:eastAsia="Google Sans Text" w:hAnsi="Google Sans Text" w:cs="Google Sans Text"/>
          <w:b/>
          <w:color w:val="1B1C1D"/>
        </w:rPr>
        <w:t>RISC-V</w:t>
      </w:r>
      <w:r>
        <w:rPr>
          <w:rFonts w:ascii="Google Sans Text" w:eastAsia="Google Sans Text" w:hAnsi="Google Sans Text" w:cs="Google Sans Text"/>
          <w:color w:val="1B1C1D"/>
        </w:rPr>
        <w:t xml:space="preserve">: sw a0, 16(sp) ; Stocke le contenu de a0 sur la pile, à l'adresse [sp + 16]. C'est le mode d'adressage standard pour tous les load et store RISC-V. </w:t>
      </w:r>
      <w:r>
        <w:rPr>
          <w:rFonts w:ascii="Google Sans Text" w:eastAsia="Google Sans Text" w:hAnsi="Google Sans Text" w:cs="Google Sans Text"/>
          <w:color w:val="575B5F"/>
          <w:sz w:val="24"/>
          <w:szCs w:val="24"/>
          <w:vertAlign w:val="superscript"/>
        </w:rPr>
        <w:t>52</w:t>
      </w:r>
    </w:p>
    <w:p w14:paraId="759E890F"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DFCFAFC"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Adressage Indexé</w:t>
      </w:r>
    </w:p>
    <w:p w14:paraId="4D357D2C" w14:textId="77777777" w:rsidR="008E4D71" w:rsidRDefault="008E4D71" w:rsidP="008E4D71">
      <w:pPr>
        <w:pBdr>
          <w:top w:val="nil"/>
          <w:left w:val="nil"/>
          <w:bottom w:val="nil"/>
          <w:right w:val="nil"/>
          <w:between w:val="nil"/>
        </w:pBdr>
        <w:spacing w:after="120" w:line="275" w:lineRule="auto"/>
        <w:rPr>
          <w:rFonts w:ascii="Google Sans" w:eastAsia="Google Sans" w:hAnsi="Google Sans" w:cs="Google Sans"/>
          <w:color w:val="1B1C1D"/>
        </w:rPr>
      </w:pPr>
    </w:p>
    <w:p w14:paraId="180FE2D8" w14:textId="77777777" w:rsidR="008E4D71" w:rsidRDefault="008E4D71">
      <w:pPr>
        <w:numPr>
          <w:ilvl w:val="0"/>
          <w:numId w:val="262"/>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L'adresse effective est calculée en additionnant le contenu de deux registres. L'un est généralement considéré comme le </w:t>
      </w:r>
      <w:r>
        <w:rPr>
          <w:rFonts w:ascii="Google Sans Text" w:eastAsia="Google Sans Text" w:hAnsi="Google Sans Text" w:cs="Google Sans Text"/>
          <w:b/>
          <w:color w:val="1B1C1D"/>
        </w:rPr>
        <w:t>registre de base</w:t>
      </w:r>
      <w:r>
        <w:rPr>
          <w:rFonts w:ascii="Google Sans Text" w:eastAsia="Google Sans Text" w:hAnsi="Google Sans Text" w:cs="Google Sans Text"/>
          <w:color w:val="1B1C1D"/>
        </w:rPr>
        <w:t xml:space="preserve"> (contenant l'adresse de départ d'une structure de données) et l'autre comme le </w:t>
      </w:r>
      <w:r>
        <w:rPr>
          <w:rFonts w:ascii="Google Sans Text" w:eastAsia="Google Sans Text" w:hAnsi="Google Sans Text" w:cs="Google Sans Text"/>
          <w:b/>
          <w:color w:val="1B1C1D"/>
        </w:rPr>
        <w:t>registre d'index</w:t>
      </w:r>
      <w:r>
        <w:rPr>
          <w:rFonts w:ascii="Google Sans Text" w:eastAsia="Google Sans Text" w:hAnsi="Google Sans Text" w:cs="Google Sans Text"/>
          <w:color w:val="1B1C1D"/>
        </w:rPr>
        <w:t xml:space="preserve"> (contenant un déplacement dynamique).</w:t>
      </w:r>
    </w:p>
    <w:p w14:paraId="347E347D" w14:textId="77777777" w:rsidR="008E4D71" w:rsidRDefault="008E4D71">
      <w:pPr>
        <w:numPr>
          <w:ilvl w:val="0"/>
          <w:numId w:val="262"/>
        </w:numPr>
        <w:pBdr>
          <w:top w:val="nil"/>
          <w:left w:val="nil"/>
          <w:bottom w:val="nil"/>
          <w:right w:val="nil"/>
          <w:between w:val="nil"/>
        </w:pBdr>
        <w:spacing w:line="275" w:lineRule="auto"/>
      </w:pPr>
      <w:r>
        <w:rPr>
          <w:rFonts w:ascii="Google Sans Text" w:eastAsia="Google Sans Text" w:hAnsi="Google Sans Text" w:cs="Google Sans Text"/>
          <w:b/>
          <w:color w:val="1B1C1D"/>
        </w:rPr>
        <w:t>Adresse Effective</w:t>
      </w:r>
      <w:r>
        <w:rPr>
          <w:rFonts w:ascii="Google Sans Text" w:eastAsia="Google Sans Text" w:hAnsi="Google Sans Text" w:cs="Google Sans Text"/>
          <w:color w:val="1B1C1D"/>
        </w:rPr>
        <w:t xml:space="preserve"> : Contenu(Registre de base) + Contenu(Registre d'index).</w:t>
      </w:r>
    </w:p>
    <w:p w14:paraId="68B065D7" w14:textId="77777777" w:rsidR="008E4D71" w:rsidRDefault="008E4D71">
      <w:pPr>
        <w:numPr>
          <w:ilvl w:val="0"/>
          <w:numId w:val="262"/>
        </w:numPr>
        <w:pBdr>
          <w:top w:val="nil"/>
          <w:left w:val="nil"/>
          <w:bottom w:val="nil"/>
          <w:right w:val="nil"/>
          <w:between w:val="nil"/>
        </w:pBdr>
        <w:spacing w:line="275" w:lineRule="auto"/>
      </w:pPr>
      <w:r>
        <w:rPr>
          <w:rFonts w:ascii="Google Sans Text" w:eastAsia="Google Sans Text" w:hAnsi="Google Sans Text" w:cs="Google Sans Text"/>
          <w:b/>
          <w:color w:val="1B1C1D"/>
        </w:rPr>
        <w:t>Utilisation</w:t>
      </w:r>
      <w:r>
        <w:rPr>
          <w:rFonts w:ascii="Google Sans Text" w:eastAsia="Google Sans Text" w:hAnsi="Google Sans Text" w:cs="Google Sans Text"/>
          <w:color w:val="1B1C1D"/>
        </w:rPr>
        <w:t xml:space="preserve"> : Idéal pour accéder aux éléments d'un tableau lorsque l'index est une variable calculée pendant l'exécution.</w:t>
      </w:r>
    </w:p>
    <w:p w14:paraId="523FDF6B" w14:textId="77777777" w:rsidR="008E4D71" w:rsidRDefault="008E4D71">
      <w:pPr>
        <w:numPr>
          <w:ilvl w:val="0"/>
          <w:numId w:val="262"/>
        </w:numPr>
        <w:pBdr>
          <w:top w:val="nil"/>
          <w:left w:val="nil"/>
          <w:bottom w:val="nil"/>
          <w:right w:val="nil"/>
          <w:between w:val="nil"/>
        </w:pBdr>
        <w:spacing w:line="275" w:lineRule="auto"/>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w:t>
      </w:r>
    </w:p>
    <w:p w14:paraId="776ADE70" w14:textId="77777777" w:rsidR="008E4D71" w:rsidRDefault="008E4D71">
      <w:pPr>
        <w:numPr>
          <w:ilvl w:val="1"/>
          <w:numId w:val="263"/>
        </w:numPr>
        <w:pBdr>
          <w:top w:val="nil"/>
          <w:left w:val="nil"/>
          <w:bottom w:val="nil"/>
          <w:right w:val="nil"/>
          <w:between w:val="nil"/>
        </w:pBdr>
        <w:spacing w:line="275" w:lineRule="auto"/>
      </w:pPr>
      <w:r>
        <w:rPr>
          <w:rFonts w:ascii="Google Sans Text" w:eastAsia="Google Sans Text" w:hAnsi="Google Sans Text" w:cs="Google Sans Text"/>
          <w:b/>
          <w:color w:val="1B1C1D"/>
        </w:rPr>
        <w:t>x86</w:t>
      </w:r>
      <w:r>
        <w:rPr>
          <w:rFonts w:ascii="Google Sans Text" w:eastAsia="Google Sans Text" w:hAnsi="Google Sans Text" w:cs="Google Sans Text"/>
          <w:color w:val="1B1C1D"/>
        </w:rPr>
        <w:t xml:space="preserve">: mov eax, [ebx+esi] ; Calcule l'adresse [ebx + esi] et charge la valeur s'y trouvant. </w:t>
      </w:r>
      <w:r>
        <w:rPr>
          <w:rFonts w:ascii="Google Sans Text" w:eastAsia="Google Sans Text" w:hAnsi="Google Sans Text" w:cs="Google Sans Text"/>
          <w:color w:val="575B5F"/>
          <w:sz w:val="24"/>
          <w:szCs w:val="24"/>
          <w:vertAlign w:val="superscript"/>
        </w:rPr>
        <w:t>50</w:t>
      </w:r>
    </w:p>
    <w:p w14:paraId="59E47555" w14:textId="77777777" w:rsidR="008E4D71" w:rsidRDefault="008E4D71">
      <w:pPr>
        <w:numPr>
          <w:ilvl w:val="1"/>
          <w:numId w:val="263"/>
        </w:numPr>
        <w:pBdr>
          <w:top w:val="nil"/>
          <w:left w:val="nil"/>
          <w:bottom w:val="nil"/>
          <w:right w:val="nil"/>
          <w:between w:val="nil"/>
        </w:pBdr>
        <w:spacing w:line="275" w:lineRule="auto"/>
      </w:pPr>
      <w:r>
        <w:rPr>
          <w:rFonts w:ascii="Google Sans Text" w:eastAsia="Google Sans Text" w:hAnsi="Google Sans Text" w:cs="Google Sans Text"/>
          <w:b/>
          <w:color w:val="1B1C1D"/>
        </w:rPr>
        <w:t>ARM</w:t>
      </w:r>
      <w:r>
        <w:rPr>
          <w:rFonts w:ascii="Google Sans Text" w:eastAsia="Google Sans Text" w:hAnsi="Google Sans Text" w:cs="Google Sans Text"/>
          <w:color w:val="1B1C1D"/>
        </w:rPr>
        <w:t xml:space="preserve">: LDR r0, [r1, r2] ; Calcule l'adresse [r1 + r2] et charge la valeur dans r0. </w:t>
      </w:r>
      <w:r>
        <w:rPr>
          <w:rFonts w:ascii="Google Sans Text" w:eastAsia="Google Sans Text" w:hAnsi="Google Sans Text" w:cs="Google Sans Text"/>
          <w:color w:val="575B5F"/>
          <w:sz w:val="24"/>
          <w:szCs w:val="24"/>
          <w:vertAlign w:val="superscript"/>
        </w:rPr>
        <w:t>56</w:t>
      </w:r>
    </w:p>
    <w:p w14:paraId="2C762774" w14:textId="77777777" w:rsidR="008E4D71" w:rsidRDefault="008E4D71">
      <w:pPr>
        <w:numPr>
          <w:ilvl w:val="1"/>
          <w:numId w:val="263"/>
        </w:numPr>
        <w:pBdr>
          <w:top w:val="nil"/>
          <w:left w:val="nil"/>
          <w:bottom w:val="nil"/>
          <w:right w:val="nil"/>
          <w:between w:val="nil"/>
        </w:pBdr>
        <w:spacing w:after="120" w:line="275" w:lineRule="auto"/>
      </w:pPr>
      <w:r>
        <w:rPr>
          <w:rFonts w:ascii="Google Sans Text" w:eastAsia="Google Sans Text" w:hAnsi="Google Sans Text" w:cs="Google Sans Text"/>
          <w:b/>
          <w:color w:val="1B1C1D"/>
        </w:rPr>
        <w:t>RISC-V</w:t>
      </w:r>
      <w:r>
        <w:rPr>
          <w:rFonts w:ascii="Google Sans Text" w:eastAsia="Google Sans Text" w:hAnsi="Google Sans Text" w:cs="Google Sans Text"/>
          <w:color w:val="1B1C1D"/>
        </w:rPr>
        <w:t>: Émulé avec deux instructions : add t0, t1, t2 suivi de lw a0, 0(t0).</w:t>
      </w:r>
    </w:p>
    <w:p w14:paraId="4BD4645B"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E1AE162"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Adressage Indexé avec Échelle (Scaled Indexed)</w:t>
      </w:r>
    </w:p>
    <w:p w14:paraId="58453CC6" w14:textId="77777777" w:rsidR="008E4D71" w:rsidRDefault="008E4D71" w:rsidP="008E4D71">
      <w:pPr>
        <w:pBdr>
          <w:top w:val="nil"/>
          <w:left w:val="nil"/>
          <w:bottom w:val="nil"/>
          <w:right w:val="nil"/>
          <w:between w:val="nil"/>
        </w:pBdr>
        <w:spacing w:after="120" w:line="275" w:lineRule="auto"/>
        <w:rPr>
          <w:rFonts w:ascii="Google Sans" w:eastAsia="Google Sans" w:hAnsi="Google Sans" w:cs="Google Sans"/>
          <w:color w:val="1B1C1D"/>
        </w:rPr>
      </w:pPr>
    </w:p>
    <w:p w14:paraId="73395F67" w14:textId="77777777" w:rsidR="008E4D71" w:rsidRDefault="008E4D71">
      <w:pPr>
        <w:numPr>
          <w:ilvl w:val="0"/>
          <w:numId w:val="265"/>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Une variante puissante de l'adressage indexé, spécifique à certaines architectures CISC. L'adresse effective est calculée en multipliant le registre d'index par un facteur d'échelle (1, 2, 4 ou 8) avant de l'ajouter au registre de base et à un déplacement optionnel.</w:t>
      </w:r>
    </w:p>
    <w:p w14:paraId="7B0DECB3" w14:textId="77777777" w:rsidR="008E4D71" w:rsidRDefault="008E4D71">
      <w:pPr>
        <w:numPr>
          <w:ilvl w:val="0"/>
          <w:numId w:val="265"/>
        </w:numPr>
        <w:pBdr>
          <w:top w:val="nil"/>
          <w:left w:val="nil"/>
          <w:bottom w:val="nil"/>
          <w:right w:val="nil"/>
          <w:between w:val="nil"/>
        </w:pBdr>
        <w:spacing w:line="275" w:lineRule="auto"/>
      </w:pPr>
      <w:r>
        <w:rPr>
          <w:rFonts w:ascii="Google Sans Text" w:eastAsia="Google Sans Text" w:hAnsi="Google Sans Text" w:cs="Google Sans Text"/>
          <w:b/>
          <w:color w:val="1B1C1D"/>
        </w:rPr>
        <w:t>Adresse Effective</w:t>
      </w:r>
      <w:r>
        <w:rPr>
          <w:rFonts w:ascii="Google Sans Text" w:eastAsia="Google Sans Text" w:hAnsi="Google Sans Text" w:cs="Google Sans Text"/>
          <w:color w:val="1B1C1D"/>
        </w:rPr>
        <w:t xml:space="preserve"> : Contenu(Base) + Contenu(Index) * Échelle + Déplacement.</w:t>
      </w:r>
    </w:p>
    <w:p w14:paraId="603E79A6" w14:textId="77777777" w:rsidR="008E4D71" w:rsidRDefault="008E4D71">
      <w:pPr>
        <w:numPr>
          <w:ilvl w:val="0"/>
          <w:numId w:val="265"/>
        </w:numPr>
        <w:pBdr>
          <w:top w:val="nil"/>
          <w:left w:val="nil"/>
          <w:bottom w:val="nil"/>
          <w:right w:val="nil"/>
          <w:between w:val="nil"/>
        </w:pBdr>
        <w:spacing w:line="275" w:lineRule="auto"/>
      </w:pPr>
      <w:r>
        <w:rPr>
          <w:rFonts w:ascii="Google Sans Text" w:eastAsia="Google Sans Text" w:hAnsi="Google Sans Text" w:cs="Google Sans Text"/>
          <w:b/>
          <w:color w:val="1B1C1D"/>
        </w:rPr>
        <w:t>Utilisation</w:t>
      </w:r>
      <w:r>
        <w:rPr>
          <w:rFonts w:ascii="Google Sans Text" w:eastAsia="Google Sans Text" w:hAnsi="Google Sans Text" w:cs="Google Sans Text"/>
          <w:color w:val="1B1C1D"/>
        </w:rPr>
        <w:t xml:space="preserve"> : Conçu spécifiquement pour l'accès efficace à des tableaux d'éléments dont la taille est une puissance de 2 (octets, mots de 16, 32 ou 64 bits). L'index du tableau peut être utilisé directement dans le registre d'index, et le matériel se charge de le multiplier par la taille de l'élément.</w:t>
      </w:r>
    </w:p>
    <w:p w14:paraId="57CDC16D" w14:textId="77777777" w:rsidR="008E4D71" w:rsidRDefault="008E4D71">
      <w:pPr>
        <w:numPr>
          <w:ilvl w:val="0"/>
          <w:numId w:val="265"/>
        </w:numPr>
        <w:pBdr>
          <w:top w:val="nil"/>
          <w:left w:val="nil"/>
          <w:bottom w:val="nil"/>
          <w:right w:val="nil"/>
          <w:between w:val="nil"/>
        </w:pBdr>
        <w:spacing w:line="275" w:lineRule="auto"/>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w:t>
      </w:r>
    </w:p>
    <w:p w14:paraId="0B825090" w14:textId="77777777" w:rsidR="008E4D71" w:rsidRDefault="008E4D71">
      <w:pPr>
        <w:numPr>
          <w:ilvl w:val="1"/>
          <w:numId w:val="266"/>
        </w:numPr>
        <w:pBdr>
          <w:top w:val="nil"/>
          <w:left w:val="nil"/>
          <w:bottom w:val="nil"/>
          <w:right w:val="nil"/>
          <w:between w:val="nil"/>
        </w:pBdr>
        <w:spacing w:line="275" w:lineRule="auto"/>
      </w:pPr>
      <w:r>
        <w:rPr>
          <w:rFonts w:ascii="Google Sans Text" w:eastAsia="Google Sans Text" w:hAnsi="Google Sans Text" w:cs="Google Sans Text"/>
          <w:b/>
          <w:color w:val="1B1C1D"/>
        </w:rPr>
        <w:t>x86</w:t>
      </w:r>
      <w:r>
        <w:rPr>
          <w:rFonts w:ascii="Google Sans Text" w:eastAsia="Google Sans Text" w:hAnsi="Google Sans Text" w:cs="Google Sans Text"/>
          <w:color w:val="1B1C1D"/>
        </w:rPr>
        <w:t xml:space="preserve">: mov eax, [ebx + esi*4 + 20h] ; Calcule l'adresse [ebx + esi*4 + 32] et charge la valeur. C'est l'expression la plus générale du mode d'adressage x86. </w:t>
      </w:r>
      <w:r>
        <w:rPr>
          <w:rFonts w:ascii="Google Sans Text" w:eastAsia="Google Sans Text" w:hAnsi="Google Sans Text" w:cs="Google Sans Text"/>
          <w:color w:val="575B5F"/>
          <w:sz w:val="24"/>
          <w:szCs w:val="24"/>
          <w:vertAlign w:val="superscript"/>
        </w:rPr>
        <w:t>50</w:t>
      </w:r>
    </w:p>
    <w:p w14:paraId="21594F40" w14:textId="77777777" w:rsidR="008E4D71" w:rsidRDefault="008E4D71">
      <w:pPr>
        <w:numPr>
          <w:ilvl w:val="1"/>
          <w:numId w:val="266"/>
        </w:numPr>
        <w:pBdr>
          <w:top w:val="nil"/>
          <w:left w:val="nil"/>
          <w:bottom w:val="nil"/>
          <w:right w:val="nil"/>
          <w:between w:val="nil"/>
        </w:pBdr>
        <w:spacing w:line="275" w:lineRule="auto"/>
      </w:pPr>
      <w:r>
        <w:rPr>
          <w:rFonts w:ascii="Google Sans Text" w:eastAsia="Google Sans Text" w:hAnsi="Google Sans Text" w:cs="Google Sans Text"/>
          <w:b/>
          <w:color w:val="1B1C1D"/>
        </w:rPr>
        <w:t>ARM</w:t>
      </w:r>
      <w:r>
        <w:rPr>
          <w:rFonts w:ascii="Google Sans Text" w:eastAsia="Google Sans Text" w:hAnsi="Google Sans Text" w:cs="Google Sans Text"/>
          <w:color w:val="1B1C1D"/>
        </w:rPr>
        <w:t xml:space="preserve">: Supporte une forme limitée d'échelle via une opération de décalage sur le registre d'index : LDR r0, ; Calcule l'adresse [r1 + (r2 &lt;&lt; 2)], ce qui équivaut à [r1 + r2*4]. </w:t>
      </w:r>
      <w:r>
        <w:rPr>
          <w:rFonts w:ascii="Google Sans Text" w:eastAsia="Google Sans Text" w:hAnsi="Google Sans Text" w:cs="Google Sans Text"/>
          <w:color w:val="575B5F"/>
          <w:sz w:val="24"/>
          <w:szCs w:val="24"/>
          <w:vertAlign w:val="superscript"/>
        </w:rPr>
        <w:t>57</w:t>
      </w:r>
    </w:p>
    <w:p w14:paraId="7A4200CB" w14:textId="77777777" w:rsidR="008E4D71" w:rsidRDefault="008E4D71">
      <w:pPr>
        <w:numPr>
          <w:ilvl w:val="1"/>
          <w:numId w:val="266"/>
        </w:numPr>
        <w:pBdr>
          <w:top w:val="nil"/>
          <w:left w:val="nil"/>
          <w:bottom w:val="nil"/>
          <w:right w:val="nil"/>
          <w:between w:val="nil"/>
        </w:pBdr>
        <w:spacing w:after="120" w:line="275" w:lineRule="auto"/>
      </w:pPr>
      <w:r>
        <w:rPr>
          <w:rFonts w:ascii="Google Sans Text" w:eastAsia="Google Sans Text" w:hAnsi="Google Sans Text" w:cs="Google Sans Text"/>
          <w:b/>
          <w:color w:val="1B1C1D"/>
        </w:rPr>
        <w:t>RISC-V</w:t>
      </w:r>
      <w:r>
        <w:rPr>
          <w:rFonts w:ascii="Google Sans Text" w:eastAsia="Google Sans Text" w:hAnsi="Google Sans Text" w:cs="Google Sans Text"/>
          <w:color w:val="1B1C1D"/>
        </w:rPr>
        <w:t>: Émulé avec plusieurs instructions : slli t0, t1, 2 (pour multiplier l'index par 4), add t0, t0, t2 (pour ajouter la base), puis lw a0, 0(t0).</w:t>
      </w:r>
    </w:p>
    <w:p w14:paraId="512574F0"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5040B82"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Adressage Relatif au PC</w:t>
      </w:r>
    </w:p>
    <w:p w14:paraId="273A386B" w14:textId="77777777" w:rsidR="008E4D71" w:rsidRDefault="008E4D71" w:rsidP="008E4D71">
      <w:pPr>
        <w:pBdr>
          <w:top w:val="nil"/>
          <w:left w:val="nil"/>
          <w:bottom w:val="nil"/>
          <w:right w:val="nil"/>
          <w:between w:val="nil"/>
        </w:pBdr>
        <w:spacing w:after="120" w:line="275" w:lineRule="auto"/>
        <w:rPr>
          <w:rFonts w:ascii="Google Sans" w:eastAsia="Google Sans" w:hAnsi="Google Sans" w:cs="Google Sans"/>
          <w:color w:val="1B1C1D"/>
        </w:rPr>
      </w:pPr>
    </w:p>
    <w:p w14:paraId="7F933191" w14:textId="77777777" w:rsidR="008E4D71" w:rsidRDefault="008E4D71">
      <w:pPr>
        <w:numPr>
          <w:ilvl w:val="0"/>
          <w:numId w:val="267"/>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Similaire à l'adressage à déplacement, mais le registre de base implicite est le Compteur Ordinal (PC). L'adresse effective est calculée en ajoutant un déplacement signé à la valeur actuelle du PC.</w:t>
      </w:r>
    </w:p>
    <w:p w14:paraId="4CE17991" w14:textId="77777777" w:rsidR="008E4D71" w:rsidRDefault="008E4D71">
      <w:pPr>
        <w:numPr>
          <w:ilvl w:val="0"/>
          <w:numId w:val="267"/>
        </w:numPr>
        <w:pBdr>
          <w:top w:val="nil"/>
          <w:left w:val="nil"/>
          <w:bottom w:val="nil"/>
          <w:right w:val="nil"/>
          <w:between w:val="nil"/>
        </w:pBdr>
        <w:spacing w:line="275" w:lineRule="auto"/>
      </w:pPr>
      <w:r>
        <w:rPr>
          <w:rFonts w:ascii="Google Sans Text" w:eastAsia="Google Sans Text" w:hAnsi="Google Sans Text" w:cs="Google Sans Text"/>
          <w:b/>
          <w:color w:val="1B1C1D"/>
        </w:rPr>
        <w:t>Adresse Effective</w:t>
      </w:r>
      <w:r>
        <w:rPr>
          <w:rFonts w:ascii="Google Sans Text" w:eastAsia="Google Sans Text" w:hAnsi="Google Sans Text" w:cs="Google Sans Text"/>
          <w:color w:val="1B1C1D"/>
        </w:rPr>
        <w:t xml:space="preserve"> : Contenu(PC) + Déplacement.</w:t>
      </w:r>
    </w:p>
    <w:p w14:paraId="01018D1E" w14:textId="77777777" w:rsidR="008E4D71" w:rsidRDefault="008E4D71">
      <w:pPr>
        <w:numPr>
          <w:ilvl w:val="0"/>
          <w:numId w:val="267"/>
        </w:numPr>
        <w:pBdr>
          <w:top w:val="nil"/>
          <w:left w:val="nil"/>
          <w:bottom w:val="nil"/>
          <w:right w:val="nil"/>
          <w:between w:val="nil"/>
        </w:pBdr>
        <w:spacing w:line="275" w:lineRule="auto"/>
      </w:pPr>
      <w:r>
        <w:rPr>
          <w:rFonts w:ascii="Google Sans Text" w:eastAsia="Google Sans Text" w:hAnsi="Google Sans Text" w:cs="Google Sans Text"/>
          <w:b/>
          <w:color w:val="1B1C1D"/>
        </w:rPr>
        <w:t>Utilisation</w:t>
      </w:r>
      <w:r>
        <w:rPr>
          <w:rFonts w:ascii="Google Sans Text" w:eastAsia="Google Sans Text" w:hAnsi="Google Sans Text" w:cs="Google Sans Text"/>
          <w:color w:val="1B1C1D"/>
        </w:rPr>
        <w:t xml:space="preserve"> :</w:t>
      </w:r>
    </w:p>
    <w:p w14:paraId="338F586B" w14:textId="77777777" w:rsidR="008E4D71" w:rsidRDefault="008E4D71">
      <w:pPr>
        <w:numPr>
          <w:ilvl w:val="1"/>
          <w:numId w:val="268"/>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Branchements</w:t>
      </w:r>
      <w:r>
        <w:rPr>
          <w:rFonts w:ascii="Google Sans Text" w:eastAsia="Google Sans Text" w:hAnsi="Google Sans Text" w:cs="Google Sans Text"/>
          <w:color w:val="1B1C1D"/>
        </w:rPr>
        <w:t xml:space="preserve"> : La quasi-totalité des instructions de branchement conditionnel utilisent ce mode. Au lieu de spécifier une adresse de destination absolue, elles spécifient un déplacement "en avant" ou "en arrière" par rapport à l'instruction actuelle.</w:t>
      </w:r>
    </w:p>
    <w:p w14:paraId="1D3FD445" w14:textId="77777777" w:rsidR="008E4D71" w:rsidRDefault="008E4D71">
      <w:pPr>
        <w:numPr>
          <w:ilvl w:val="1"/>
          <w:numId w:val="268"/>
        </w:numPr>
        <w:pBdr>
          <w:top w:val="nil"/>
          <w:left w:val="nil"/>
          <w:bottom w:val="nil"/>
          <w:right w:val="nil"/>
          <w:between w:val="nil"/>
        </w:pBdr>
        <w:spacing w:line="275" w:lineRule="auto"/>
      </w:pPr>
      <w:r>
        <w:rPr>
          <w:rFonts w:ascii="Google Sans Text" w:eastAsia="Google Sans Text" w:hAnsi="Google Sans Text" w:cs="Google Sans Text"/>
          <w:b/>
          <w:color w:val="1B1C1D"/>
        </w:rPr>
        <w:t>Code Indépendant de la Position (PIC)</w:t>
      </w:r>
      <w:r>
        <w:rPr>
          <w:rFonts w:ascii="Google Sans Text" w:eastAsia="Google Sans Text" w:hAnsi="Google Sans Text" w:cs="Google Sans Text"/>
          <w:color w:val="1B1C1D"/>
        </w:rPr>
        <w:t xml:space="preserve"> : Permet d'écrire du code qui peut être chargé et exécuté à n'importe quelle adresse en mémoire sans modification. C'est essentiel pour les bibliothèques partagées (DLLs,.so). Les accès aux données et les appels de fonction se font via des adresses relatives au PC.</w:t>
      </w:r>
    </w:p>
    <w:p w14:paraId="34BF206A" w14:textId="77777777" w:rsidR="008E4D71" w:rsidRDefault="008E4D71">
      <w:pPr>
        <w:numPr>
          <w:ilvl w:val="0"/>
          <w:numId w:val="267"/>
        </w:numPr>
        <w:pBdr>
          <w:top w:val="nil"/>
          <w:left w:val="nil"/>
          <w:bottom w:val="nil"/>
          <w:right w:val="nil"/>
          <w:between w:val="nil"/>
        </w:pBdr>
        <w:spacing w:line="275" w:lineRule="auto"/>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w:t>
      </w:r>
    </w:p>
    <w:p w14:paraId="234B4D53" w14:textId="77777777" w:rsidR="008E4D71" w:rsidRDefault="008E4D71">
      <w:pPr>
        <w:numPr>
          <w:ilvl w:val="1"/>
          <w:numId w:val="269"/>
        </w:numPr>
        <w:pBdr>
          <w:top w:val="nil"/>
          <w:left w:val="nil"/>
          <w:bottom w:val="nil"/>
          <w:right w:val="nil"/>
          <w:between w:val="nil"/>
        </w:pBdr>
        <w:spacing w:line="275" w:lineRule="auto"/>
      </w:pPr>
      <w:r>
        <w:rPr>
          <w:rFonts w:ascii="Google Sans Text" w:eastAsia="Google Sans Text" w:hAnsi="Google Sans Text" w:cs="Google Sans Text"/>
          <w:b/>
          <w:color w:val="1B1C1D"/>
        </w:rPr>
        <w:t>x86</w:t>
      </w:r>
      <w:r>
        <w:rPr>
          <w:rFonts w:ascii="Google Sans Text" w:eastAsia="Google Sans Text" w:hAnsi="Google Sans Text" w:cs="Google Sans Text"/>
          <w:color w:val="1B1C1D"/>
        </w:rPr>
        <w:t>: jne.loop ; L'assembleur calcule le déplacement entre l'instruction suivante et l'étiquette .loop et l'encode dans l'instruction.</w:t>
      </w:r>
    </w:p>
    <w:p w14:paraId="1AE23DF0" w14:textId="77777777" w:rsidR="008E4D71" w:rsidRDefault="008E4D71">
      <w:pPr>
        <w:numPr>
          <w:ilvl w:val="1"/>
          <w:numId w:val="269"/>
        </w:numPr>
        <w:pBdr>
          <w:top w:val="nil"/>
          <w:left w:val="nil"/>
          <w:bottom w:val="nil"/>
          <w:right w:val="nil"/>
          <w:between w:val="nil"/>
        </w:pBdr>
        <w:spacing w:line="275" w:lineRule="auto"/>
      </w:pPr>
      <w:r>
        <w:rPr>
          <w:rFonts w:ascii="Google Sans Text" w:eastAsia="Google Sans Text" w:hAnsi="Google Sans Text" w:cs="Google Sans Text"/>
          <w:b/>
          <w:color w:val="1B1C1D"/>
        </w:rPr>
        <w:t>ARM</w:t>
      </w:r>
      <w:r>
        <w:rPr>
          <w:rFonts w:ascii="Google Sans Text" w:eastAsia="Google Sans Text" w:hAnsi="Google Sans Text" w:cs="Google Sans Text"/>
          <w:color w:val="1B1C1D"/>
        </w:rPr>
        <w:t xml:space="preserve">: B.loop ; Branchement inconditionnel. L'offset est calculé par l'assembleur. </w:t>
      </w:r>
      <w:r>
        <w:rPr>
          <w:rFonts w:ascii="Google Sans Text" w:eastAsia="Google Sans Text" w:hAnsi="Google Sans Text" w:cs="Google Sans Text"/>
          <w:color w:val="575B5F"/>
          <w:sz w:val="24"/>
          <w:szCs w:val="24"/>
          <w:vertAlign w:val="superscript"/>
        </w:rPr>
        <w:t>58</w:t>
      </w:r>
    </w:p>
    <w:p w14:paraId="746ED4AC" w14:textId="77777777" w:rsidR="008E4D71" w:rsidRDefault="008E4D71">
      <w:pPr>
        <w:numPr>
          <w:ilvl w:val="1"/>
          <w:numId w:val="269"/>
        </w:numPr>
        <w:pBdr>
          <w:top w:val="nil"/>
          <w:left w:val="nil"/>
          <w:bottom w:val="nil"/>
          <w:right w:val="nil"/>
          <w:between w:val="nil"/>
        </w:pBdr>
        <w:spacing w:after="120" w:line="275" w:lineRule="auto"/>
      </w:pPr>
      <w:r>
        <w:rPr>
          <w:rFonts w:ascii="Google Sans Text" w:eastAsia="Google Sans Text" w:hAnsi="Google Sans Text" w:cs="Google Sans Text"/>
          <w:b/>
          <w:color w:val="1B1C1D"/>
        </w:rPr>
        <w:t>RISC-V</w:t>
      </w:r>
      <w:r>
        <w:rPr>
          <w:rFonts w:ascii="Google Sans Text" w:eastAsia="Google Sans Text" w:hAnsi="Google Sans Text" w:cs="Google Sans Text"/>
          <w:color w:val="1B1C1D"/>
        </w:rPr>
        <w:t xml:space="preserve">: beq a0, a1,.label ; Si a0 == a1, saute à l'adresse PC + offset calculé par l'assembleur. </w:t>
      </w:r>
      <w:r>
        <w:rPr>
          <w:rFonts w:ascii="Google Sans Text" w:eastAsia="Google Sans Text" w:hAnsi="Google Sans Text" w:cs="Google Sans Text"/>
          <w:color w:val="575B5F"/>
          <w:sz w:val="24"/>
          <w:szCs w:val="24"/>
          <w:vertAlign w:val="superscript"/>
        </w:rPr>
        <w:t>59</w:t>
      </w:r>
    </w:p>
    <w:p w14:paraId="5AE1C0AF"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1A9D4EA"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Modes avec Auto-Incrémentation/Décrémentation</w:t>
      </w:r>
    </w:p>
    <w:p w14:paraId="0B59D899" w14:textId="77777777" w:rsidR="008E4D71" w:rsidRDefault="008E4D71" w:rsidP="008E4D71">
      <w:pPr>
        <w:pBdr>
          <w:top w:val="nil"/>
          <w:left w:val="nil"/>
          <w:bottom w:val="nil"/>
          <w:right w:val="nil"/>
          <w:between w:val="nil"/>
        </w:pBdr>
        <w:spacing w:after="120" w:line="275" w:lineRule="auto"/>
        <w:rPr>
          <w:rFonts w:ascii="Google Sans" w:eastAsia="Google Sans" w:hAnsi="Google Sans" w:cs="Google Sans"/>
          <w:color w:val="1B1C1D"/>
        </w:rPr>
      </w:pPr>
    </w:p>
    <w:p w14:paraId="10D712EB" w14:textId="77777777" w:rsidR="008E4D71" w:rsidRDefault="008E4D71">
      <w:pPr>
        <w:numPr>
          <w:ilvl w:val="0"/>
          <w:numId w:val="270"/>
        </w:numPr>
        <w:pBdr>
          <w:top w:val="nil"/>
          <w:left w:val="nil"/>
          <w:bottom w:val="nil"/>
          <w:right w:val="nil"/>
          <w:between w:val="nil"/>
        </w:pBdr>
        <w:spacing w:line="275" w:lineRule="auto"/>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Une variante de l'adressage indirect par registre où, après (post-incrément) ou avant (pré-décrément) l'accès mémoire, la valeur du registre d'adresse est automatiquement modifiée (incrémentée ou décrémentée) de la taille de la donnée accédée.</w:t>
      </w:r>
    </w:p>
    <w:p w14:paraId="25FD70BA" w14:textId="77777777" w:rsidR="008E4D71" w:rsidRDefault="008E4D71">
      <w:pPr>
        <w:numPr>
          <w:ilvl w:val="0"/>
          <w:numId w:val="270"/>
        </w:numPr>
        <w:pBdr>
          <w:top w:val="nil"/>
          <w:left w:val="nil"/>
          <w:bottom w:val="nil"/>
          <w:right w:val="nil"/>
          <w:between w:val="nil"/>
        </w:pBdr>
        <w:spacing w:line="275" w:lineRule="auto"/>
      </w:pPr>
      <w:r>
        <w:rPr>
          <w:rFonts w:ascii="Google Sans Text" w:eastAsia="Google Sans Text" w:hAnsi="Google Sans Text" w:cs="Google Sans Text"/>
          <w:b/>
          <w:color w:val="1B1C1D"/>
        </w:rPr>
        <w:t>Utilisation</w:t>
      </w:r>
      <w:r>
        <w:rPr>
          <w:rFonts w:ascii="Google Sans Text" w:eastAsia="Google Sans Text" w:hAnsi="Google Sans Text" w:cs="Google Sans Text"/>
          <w:color w:val="1B1C1D"/>
        </w:rPr>
        <w:t xml:space="preserve"> : Très efficace pour parcourir séquentiellement un tableau ou pour les opérations push (pré-décrément) et pop (post-incrément) sur une pile.</w:t>
      </w:r>
    </w:p>
    <w:p w14:paraId="06DA619F" w14:textId="77777777" w:rsidR="008E4D71" w:rsidRDefault="008E4D71">
      <w:pPr>
        <w:numPr>
          <w:ilvl w:val="0"/>
          <w:numId w:val="270"/>
        </w:numPr>
        <w:pBdr>
          <w:top w:val="nil"/>
          <w:left w:val="nil"/>
          <w:bottom w:val="nil"/>
          <w:right w:val="nil"/>
          <w:between w:val="nil"/>
        </w:pBdr>
        <w:spacing w:line="275" w:lineRule="auto"/>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w:t>
      </w:r>
    </w:p>
    <w:p w14:paraId="02DFC045" w14:textId="77777777" w:rsidR="008E4D71" w:rsidRDefault="008E4D71">
      <w:pPr>
        <w:numPr>
          <w:ilvl w:val="1"/>
          <w:numId w:val="271"/>
        </w:numPr>
        <w:pBdr>
          <w:top w:val="nil"/>
          <w:left w:val="nil"/>
          <w:bottom w:val="nil"/>
          <w:right w:val="nil"/>
          <w:between w:val="nil"/>
        </w:pBdr>
        <w:spacing w:line="275" w:lineRule="auto"/>
      </w:pPr>
      <w:r>
        <w:rPr>
          <w:rFonts w:ascii="Google Sans Text" w:eastAsia="Google Sans Text" w:hAnsi="Google Sans Text" w:cs="Google Sans Text"/>
          <w:b/>
          <w:color w:val="1B1C1D"/>
        </w:rPr>
        <w:t>x86</w:t>
      </w:r>
      <w:r>
        <w:rPr>
          <w:rFonts w:ascii="Google Sans Text" w:eastAsia="Google Sans Text" w:hAnsi="Google Sans Text" w:cs="Google Sans Text"/>
          <w:color w:val="1B1C1D"/>
        </w:rPr>
        <w:t>: Ne dispose pas de mode d'adressage général de ce type, mais les instructions de chaîne comme LODSB (Load String Byte) utilisent implicitement ce mécanisme en incrémentant le registre ESI.</w:t>
      </w:r>
    </w:p>
    <w:p w14:paraId="5CDFD0AF" w14:textId="77777777" w:rsidR="008E4D71" w:rsidRDefault="008E4D71">
      <w:pPr>
        <w:numPr>
          <w:ilvl w:val="1"/>
          <w:numId w:val="271"/>
        </w:numPr>
        <w:pBdr>
          <w:top w:val="nil"/>
          <w:left w:val="nil"/>
          <w:bottom w:val="nil"/>
          <w:right w:val="nil"/>
          <w:between w:val="nil"/>
        </w:pBdr>
        <w:spacing w:line="275" w:lineRule="auto"/>
      </w:pPr>
      <w:r>
        <w:rPr>
          <w:rFonts w:ascii="Google Sans Text" w:eastAsia="Google Sans Text" w:hAnsi="Google Sans Text" w:cs="Google Sans Text"/>
          <w:b/>
          <w:color w:val="1B1C1D"/>
        </w:rPr>
        <w:t>ARM</w:t>
      </w:r>
      <w:r>
        <w:rPr>
          <w:rFonts w:ascii="Google Sans Text" w:eastAsia="Google Sans Text" w:hAnsi="Google Sans Text" w:cs="Google Sans Text"/>
          <w:color w:val="1B1C1D"/>
        </w:rPr>
        <w:t>: Supporte explicitement ces modes.</w:t>
      </w:r>
    </w:p>
    <w:p w14:paraId="1155BD92" w14:textId="77777777" w:rsidR="008E4D71" w:rsidRDefault="008E4D71">
      <w:pPr>
        <w:numPr>
          <w:ilvl w:val="2"/>
          <w:numId w:val="27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Post-indexé : LDR r0, [r1], #4 ; Charge la valeur à l'adresse [r1] dans r0, </w:t>
      </w:r>
      <w:r>
        <w:rPr>
          <w:rFonts w:ascii="Google Sans Text" w:eastAsia="Google Sans Text" w:hAnsi="Google Sans Text" w:cs="Google Sans Text"/>
          <w:i/>
          <w:color w:val="1B1C1D"/>
        </w:rPr>
        <w:t>puis</w:t>
      </w:r>
      <w:r>
        <w:rPr>
          <w:rFonts w:ascii="Google Sans Text" w:eastAsia="Google Sans Text" w:hAnsi="Google Sans Text" w:cs="Google Sans Text"/>
          <w:color w:val="1B1C1D"/>
        </w:rPr>
        <w:t xml:space="preserve"> met à jour r1 avec r1 + 4. </w:t>
      </w:r>
      <w:r>
        <w:rPr>
          <w:rFonts w:ascii="Google Sans Text" w:eastAsia="Google Sans Text" w:hAnsi="Google Sans Text" w:cs="Google Sans Text"/>
          <w:color w:val="575B5F"/>
          <w:sz w:val="24"/>
          <w:szCs w:val="24"/>
          <w:vertAlign w:val="superscript"/>
        </w:rPr>
        <w:t>57</w:t>
      </w:r>
    </w:p>
    <w:p w14:paraId="2156350D" w14:textId="77777777" w:rsidR="008E4D71" w:rsidRDefault="008E4D71">
      <w:pPr>
        <w:numPr>
          <w:ilvl w:val="2"/>
          <w:numId w:val="27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Pré-indexé : LDR r0, [r1, #4]! ; Met à jour r1 avec r1 + 4, </w:t>
      </w:r>
      <w:r>
        <w:rPr>
          <w:rFonts w:ascii="Google Sans Text" w:eastAsia="Google Sans Text" w:hAnsi="Google Sans Text" w:cs="Google Sans Text"/>
          <w:i/>
          <w:color w:val="1B1C1D"/>
        </w:rPr>
        <w:t>puis</w:t>
      </w:r>
      <w:r>
        <w:rPr>
          <w:rFonts w:ascii="Google Sans Text" w:eastAsia="Google Sans Text" w:hAnsi="Google Sans Text" w:cs="Google Sans Text"/>
          <w:color w:val="1B1C1D"/>
        </w:rPr>
        <w:t xml:space="preserve"> charge la valeur de cette nouvelle adresse dans r0. </w:t>
      </w:r>
      <w:r>
        <w:rPr>
          <w:rFonts w:ascii="Google Sans Text" w:eastAsia="Google Sans Text" w:hAnsi="Google Sans Text" w:cs="Google Sans Text"/>
          <w:color w:val="575B5F"/>
          <w:sz w:val="24"/>
          <w:szCs w:val="24"/>
          <w:vertAlign w:val="superscript"/>
        </w:rPr>
        <w:t>57</w:t>
      </w:r>
    </w:p>
    <w:p w14:paraId="033DF13E" w14:textId="77777777" w:rsidR="008E4D71" w:rsidRDefault="008E4D71">
      <w:pPr>
        <w:numPr>
          <w:ilvl w:val="1"/>
          <w:numId w:val="271"/>
        </w:numPr>
        <w:pBdr>
          <w:top w:val="nil"/>
          <w:left w:val="nil"/>
          <w:bottom w:val="nil"/>
          <w:right w:val="nil"/>
          <w:between w:val="nil"/>
        </w:pBdr>
        <w:spacing w:after="120" w:line="275" w:lineRule="auto"/>
      </w:pPr>
      <w:r>
        <w:rPr>
          <w:rFonts w:ascii="Google Sans Text" w:eastAsia="Google Sans Text" w:hAnsi="Google Sans Text" w:cs="Google Sans Text"/>
          <w:b/>
          <w:color w:val="1B1C1D"/>
        </w:rPr>
        <w:t>RISC-V</w:t>
      </w:r>
      <w:r>
        <w:rPr>
          <w:rFonts w:ascii="Google Sans Text" w:eastAsia="Google Sans Text" w:hAnsi="Google Sans Text" w:cs="Google Sans Text"/>
          <w:color w:val="1B1C1D"/>
        </w:rPr>
        <w:t>: Ne supporte pas ces modes directement pour maintenir la simplicité des instructions. Ils sont émulés par deux instructions séparées : un lw suivi d'un addi.</w:t>
      </w:r>
    </w:p>
    <w:p w14:paraId="7A5C8FDE"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C082845"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11.2.3 La Gestion des Procédures et de la Pile d'Appels</w:t>
      </w:r>
    </w:p>
    <w:p w14:paraId="6FFDA9C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166C81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programmation structurée moderne repose sur l'utilisation intensive de procédures (ou fonctions, sous-programmes, méthodes). Pour qu'un programme puisse appeler une fonction, lui passer des paramètres, et que cette fonction puisse s'exécuter, allouer ses propres variables, puis retourner un résultat à l'appelant sans perturber son état, un mécanisme robuste et standardisé est nécessaire. Ce mécanisme s'articule autour d'une structure de données fondamentale : la </w:t>
      </w:r>
      <w:r>
        <w:rPr>
          <w:rFonts w:ascii="Google Sans Text" w:eastAsia="Google Sans Text" w:hAnsi="Google Sans Text" w:cs="Google Sans Text"/>
          <w:b/>
          <w:color w:val="1B1C1D"/>
        </w:rPr>
        <w:t>pile d'appels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call stack</w:t>
      </w:r>
      <w:r>
        <w:rPr>
          <w:rFonts w:ascii="Google Sans Text" w:eastAsia="Google Sans Text" w:hAnsi="Google Sans Text" w:cs="Google Sans Text"/>
          <w:color w:val="1B1C1D"/>
        </w:rPr>
        <w:t xml:space="preserve">). L'ISA doit fournir les instructions nécessaires pour manipuler cette pile et définir des règles claires, les </w:t>
      </w:r>
      <w:r>
        <w:rPr>
          <w:rFonts w:ascii="Google Sans Text" w:eastAsia="Google Sans Text" w:hAnsi="Google Sans Text" w:cs="Google Sans Text"/>
          <w:b/>
          <w:color w:val="1B1C1D"/>
        </w:rPr>
        <w:t>conventions d'appel</w:t>
      </w:r>
      <w:r>
        <w:rPr>
          <w:rFonts w:ascii="Google Sans Text" w:eastAsia="Google Sans Text" w:hAnsi="Google Sans Text" w:cs="Google Sans Text"/>
          <w:color w:val="1B1C1D"/>
        </w:rPr>
        <w:t>, pour garantir que l'appelant et l'appelé communiquent de manière cohérente.</w:t>
      </w:r>
    </w:p>
    <w:p w14:paraId="0F16751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B97CF3F"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Mécanisme d'Appel et de Retour</w:t>
      </w:r>
    </w:p>
    <w:p w14:paraId="39F68B7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25022BA"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L'acte d'appeler une fonction se décompose en deux actions fondamentales que le matériel doit supporter :</w:t>
      </w:r>
    </w:p>
    <w:p w14:paraId="175107A6" w14:textId="77777777" w:rsidR="008E4D71" w:rsidRDefault="008E4D71">
      <w:pPr>
        <w:numPr>
          <w:ilvl w:val="0"/>
          <w:numId w:val="273"/>
        </w:numPr>
        <w:pBdr>
          <w:top w:val="nil"/>
          <w:left w:val="nil"/>
          <w:bottom w:val="nil"/>
          <w:right w:val="nil"/>
          <w:between w:val="nil"/>
        </w:pBdr>
        <w:spacing w:line="275" w:lineRule="auto"/>
      </w:pPr>
      <w:r>
        <w:rPr>
          <w:rFonts w:ascii="Google Sans Text" w:eastAsia="Google Sans Text" w:hAnsi="Google Sans Text" w:cs="Google Sans Text"/>
          <w:b/>
          <w:color w:val="1B1C1D"/>
        </w:rPr>
        <w:t>Sauvegarder le point de retour</w:t>
      </w:r>
      <w:r>
        <w:rPr>
          <w:rFonts w:ascii="Google Sans Text" w:eastAsia="Google Sans Text" w:hAnsi="Google Sans Text" w:cs="Google Sans Text"/>
          <w:color w:val="1B1C1D"/>
        </w:rPr>
        <w:t xml:space="preserve"> : Le processeur doit mémoriser l'adresse de l'instruction qui suit l'appel, afin de savoir où reprendre son exécution une fois la fonction terminée.</w:t>
      </w:r>
    </w:p>
    <w:p w14:paraId="1A9F2920" w14:textId="77777777" w:rsidR="008E4D71" w:rsidRDefault="008E4D71">
      <w:pPr>
        <w:numPr>
          <w:ilvl w:val="0"/>
          <w:numId w:val="273"/>
        </w:numPr>
        <w:pBdr>
          <w:top w:val="nil"/>
          <w:left w:val="nil"/>
          <w:bottom w:val="nil"/>
          <w:right w:val="nil"/>
          <w:between w:val="nil"/>
        </w:pBdr>
        <w:spacing w:after="120" w:line="275" w:lineRule="auto"/>
      </w:pPr>
      <w:r>
        <w:rPr>
          <w:rFonts w:ascii="Google Sans Text" w:eastAsia="Google Sans Text" w:hAnsi="Google Sans Text" w:cs="Google Sans Text"/>
          <w:b/>
          <w:color w:val="1B1C1D"/>
        </w:rPr>
        <w:t>Transférer le contrôle</w:t>
      </w:r>
      <w:r>
        <w:rPr>
          <w:rFonts w:ascii="Google Sans Text" w:eastAsia="Google Sans Text" w:hAnsi="Google Sans Text" w:cs="Google Sans Text"/>
          <w:color w:val="1B1C1D"/>
        </w:rPr>
        <w:t xml:space="preserve"> : Le Compteur Ordinal (PC) doit être chargé avec l'adresse de début de la fonction appelée, provoquant un "saut" dans le flux d'exécution.</w:t>
      </w:r>
    </w:p>
    <w:p w14:paraId="66F95E7B"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architectures implémentent cela de différentes manières :</w:t>
      </w:r>
    </w:p>
    <w:p w14:paraId="07AA74D2" w14:textId="77777777" w:rsidR="008E4D71" w:rsidRDefault="008E4D71">
      <w:pPr>
        <w:numPr>
          <w:ilvl w:val="0"/>
          <w:numId w:val="274"/>
        </w:numPr>
        <w:pBdr>
          <w:top w:val="nil"/>
          <w:left w:val="nil"/>
          <w:bottom w:val="nil"/>
          <w:right w:val="nil"/>
          <w:between w:val="nil"/>
        </w:pBdr>
        <w:spacing w:line="275" w:lineRule="auto"/>
      </w:pPr>
      <w:r>
        <w:rPr>
          <w:rFonts w:ascii="Google Sans Text" w:eastAsia="Google Sans Text" w:hAnsi="Google Sans Text" w:cs="Google Sans Text"/>
          <w:b/>
          <w:color w:val="1B1C1D"/>
        </w:rPr>
        <w:t>x86</w:t>
      </w:r>
      <w:r>
        <w:rPr>
          <w:rFonts w:ascii="Google Sans Text" w:eastAsia="Google Sans Text" w:hAnsi="Google Sans Text" w:cs="Google Sans Text"/>
          <w:color w:val="1B1C1D"/>
        </w:rPr>
        <w:t xml:space="preserve"> utilise l'instruction CALL. Lorsqu'elle est exécutée, CALL &lt;adresse_fonction&gt; pousse automatiquement l'adresse de retour (la valeur actuelle du PC incrémentée) sur la pile, puis saute à &lt;adresse_fonction&gt;. L'instruction RET correspondante dépile cette adresse de retour et la charge dans le PC.</w:t>
      </w:r>
    </w:p>
    <w:p w14:paraId="3150517D" w14:textId="77777777" w:rsidR="008E4D71" w:rsidRDefault="008E4D71">
      <w:pPr>
        <w:numPr>
          <w:ilvl w:val="0"/>
          <w:numId w:val="274"/>
        </w:numPr>
        <w:pBdr>
          <w:top w:val="nil"/>
          <w:left w:val="nil"/>
          <w:bottom w:val="nil"/>
          <w:right w:val="nil"/>
          <w:between w:val="nil"/>
        </w:pBdr>
        <w:spacing w:after="120" w:line="275" w:lineRule="auto"/>
      </w:pPr>
      <w:r>
        <w:rPr>
          <w:rFonts w:ascii="Google Sans Text" w:eastAsia="Google Sans Text" w:hAnsi="Google Sans Text" w:cs="Google Sans Text"/>
          <w:b/>
          <w:color w:val="1B1C1D"/>
        </w:rPr>
        <w:t>ARM et RISC-V</w:t>
      </w:r>
      <w:r>
        <w:rPr>
          <w:rFonts w:ascii="Google Sans Text" w:eastAsia="Google Sans Text" w:hAnsi="Google Sans Text" w:cs="Google Sans Text"/>
          <w:color w:val="1B1C1D"/>
        </w:rPr>
        <w:t xml:space="preserve"> utilisent une approche basée sur un registre. L'instruction BL (</w:t>
      </w:r>
      <w:r>
        <w:rPr>
          <w:rFonts w:ascii="Google Sans Text" w:eastAsia="Google Sans Text" w:hAnsi="Google Sans Text" w:cs="Google Sans Text"/>
          <w:i/>
          <w:color w:val="1B1C1D"/>
        </w:rPr>
        <w:t>Branch with Link</w:t>
      </w:r>
      <w:r>
        <w:rPr>
          <w:rFonts w:ascii="Google Sans Text" w:eastAsia="Google Sans Text" w:hAnsi="Google Sans Text" w:cs="Google Sans Text"/>
          <w:color w:val="1B1C1D"/>
        </w:rPr>
        <w:t>) en ARM ou JAL (</w:t>
      </w:r>
      <w:r>
        <w:rPr>
          <w:rFonts w:ascii="Google Sans Text" w:eastAsia="Google Sans Text" w:hAnsi="Google Sans Text" w:cs="Google Sans Text"/>
          <w:i/>
          <w:color w:val="1B1C1D"/>
        </w:rPr>
        <w:t>Jump and Link</w:t>
      </w:r>
      <w:r>
        <w:rPr>
          <w:rFonts w:ascii="Google Sans Text" w:eastAsia="Google Sans Text" w:hAnsi="Google Sans Text" w:cs="Google Sans Text"/>
          <w:color w:val="1B1C1D"/>
        </w:rPr>
        <w:t xml:space="preserve">) en RISC-V place l'adresse de retour dans un registre dédié, appelé le </w:t>
      </w:r>
      <w:r>
        <w:rPr>
          <w:rFonts w:ascii="Google Sans Text" w:eastAsia="Google Sans Text" w:hAnsi="Google Sans Text" w:cs="Google Sans Text"/>
          <w:b/>
          <w:color w:val="1B1C1D"/>
        </w:rPr>
        <w:t>registre de lien</w:t>
      </w:r>
      <w:r>
        <w:rPr>
          <w:rFonts w:ascii="Google Sans Text" w:eastAsia="Google Sans Text" w:hAnsi="Google Sans Text" w:cs="Google Sans Text"/>
          <w:color w:val="1B1C1D"/>
        </w:rPr>
        <w:t xml:space="preserve"> (LR ou x14 en ARM, ra ou x1 en RISC-V), avant de sauter à l'adresse de la fonction.</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Le retour est effectué en copiant la valeur de ce registre dans le PC (par exemple, avec</w:t>
      </w:r>
      <w:r>
        <w:rPr>
          <w:color w:val="000000"/>
        </w:rPr>
        <w:br/>
      </w:r>
      <w:r>
        <w:rPr>
          <w:rFonts w:ascii="Google Sans Text" w:eastAsia="Google Sans Text" w:hAnsi="Google Sans Text" w:cs="Google Sans Text"/>
          <w:color w:val="1B1C1D"/>
        </w:rPr>
        <w:t>BX LR en ARM ou jalr x0, ra, 0 en RISC-V).</w:t>
      </w:r>
    </w:p>
    <w:p w14:paraId="715300E6"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L'approche par registre est plus rapide car elle évite un accès mémoire. Cependant, elle pose un problème pour les appels de fonctions imbriqués : si la fonctionA appelle la fonctionB, l'instruction JAL de l'appel à fonctionB écrasera l'adresse de retour de fonctionA dans le registre ra. Pour cette raison, toute fonction non-feuille (une fonction qui appelle elle-même d'autres fonctions) doit commencer par sauvegarder la valeur du registre de lien sur la pile avant de pouvoir effectuer d'autres appels. En fin de compte, la pile reste le lieu de stockage ultime pour les adresses de retour multiples.</w:t>
      </w:r>
    </w:p>
    <w:p w14:paraId="1856654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5771F18"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Pile (Stack) et ses Registres</w:t>
      </w:r>
    </w:p>
    <w:p w14:paraId="05F0A33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BB1C04D"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pile d'appels est une région de la mémoire gérée selon le principe LIFO (</w:t>
      </w:r>
      <w:r>
        <w:rPr>
          <w:rFonts w:ascii="Google Sans Text" w:eastAsia="Google Sans Text" w:hAnsi="Google Sans Text" w:cs="Google Sans Text"/>
          <w:i/>
          <w:color w:val="1B1C1D"/>
        </w:rPr>
        <w:t>Last-In, First-Out</w:t>
      </w:r>
      <w:r>
        <w:rPr>
          <w:rFonts w:ascii="Google Sans Text" w:eastAsia="Google Sans Text" w:hAnsi="Google Sans Text" w:cs="Google Sans Text"/>
          <w:color w:val="1B1C1D"/>
        </w:rPr>
        <w:t>). Elle "grandit" généralement des adresses hautes vers les adresses basses. Chaque fois qu'une fonction est appelée, un nouvel espace est alloué au sommet de la pile pour ses besoins. Cet espace est libéré lorsque la fonction se termine.</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Deux registres spéciaux sont essentiels à sa gestion :</w:t>
      </w:r>
    </w:p>
    <w:p w14:paraId="6D2B55F0" w14:textId="77777777" w:rsidR="008E4D71" w:rsidRDefault="008E4D71">
      <w:pPr>
        <w:numPr>
          <w:ilvl w:val="0"/>
          <w:numId w:val="275"/>
        </w:numPr>
        <w:pBdr>
          <w:top w:val="nil"/>
          <w:left w:val="nil"/>
          <w:bottom w:val="nil"/>
          <w:right w:val="nil"/>
          <w:between w:val="nil"/>
        </w:pBdr>
        <w:spacing w:line="275" w:lineRule="auto"/>
      </w:pPr>
      <w:r>
        <w:rPr>
          <w:rFonts w:ascii="Google Sans Text" w:eastAsia="Google Sans Text" w:hAnsi="Google Sans Text" w:cs="Google Sans Text"/>
          <w:b/>
          <w:color w:val="1B1C1D"/>
        </w:rPr>
        <w:t>Le Pointeur de Pile (Stack Pointer - SP)</w:t>
      </w:r>
      <w:r>
        <w:rPr>
          <w:rFonts w:ascii="Google Sans Text" w:eastAsia="Google Sans Text" w:hAnsi="Google Sans Text" w:cs="Google Sans Text"/>
          <w:color w:val="1B1C1D"/>
        </w:rPr>
        <w:t xml:space="preserve"> : Ce registre (esp/rsp en x86, sp en ARM/RISC-V) contient toujours l'adresse du </w:t>
      </w:r>
      <w:r>
        <w:rPr>
          <w:rFonts w:ascii="Google Sans Text" w:eastAsia="Google Sans Text" w:hAnsi="Google Sans Text" w:cs="Google Sans Text"/>
          <w:b/>
          <w:color w:val="1B1C1D"/>
        </w:rPr>
        <w:t>sommet</w:t>
      </w:r>
      <w:r>
        <w:rPr>
          <w:rFonts w:ascii="Google Sans Text" w:eastAsia="Google Sans Text" w:hAnsi="Google Sans Text" w:cs="Google Sans Text"/>
          <w:color w:val="1B1C1D"/>
        </w:rPr>
        <w:t xml:space="preserve"> actuel de la pile. Allouer de l'espace sur la pile se fait en décrémentant le SP, et en libérer se fait en l'incrémentant. Le SP est donc un registre très dynamique, qui change de valeur à chaque PUSH, POP ou allocation de variables locales.</w:t>
      </w:r>
      <w:r>
        <w:rPr>
          <w:rFonts w:ascii="Google Sans Text" w:eastAsia="Google Sans Text" w:hAnsi="Google Sans Text" w:cs="Google Sans Text"/>
          <w:color w:val="575B5F"/>
          <w:sz w:val="24"/>
          <w:szCs w:val="24"/>
          <w:vertAlign w:val="superscript"/>
        </w:rPr>
        <w:t>60</w:t>
      </w:r>
    </w:p>
    <w:p w14:paraId="328CBDB7" w14:textId="77777777" w:rsidR="008E4D71" w:rsidRDefault="008E4D71">
      <w:pPr>
        <w:numPr>
          <w:ilvl w:val="0"/>
          <w:numId w:val="275"/>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 Pointeur de Cadre (Frame Pointer - FP)</w:t>
      </w:r>
      <w:r>
        <w:rPr>
          <w:rFonts w:ascii="Google Sans Text" w:eastAsia="Google Sans Text" w:hAnsi="Google Sans Text" w:cs="Google Sans Text"/>
          <w:color w:val="1B1C1D"/>
        </w:rPr>
        <w:t xml:space="preserve"> : Également appelé </w:t>
      </w:r>
      <w:r>
        <w:rPr>
          <w:rFonts w:ascii="Google Sans Text" w:eastAsia="Google Sans Text" w:hAnsi="Google Sans Text" w:cs="Google Sans Text"/>
          <w:i/>
          <w:color w:val="1B1C1D"/>
        </w:rPr>
        <w:t>Base Pointer</w:t>
      </w:r>
      <w:r>
        <w:rPr>
          <w:rFonts w:ascii="Google Sans Text" w:eastAsia="Google Sans Text" w:hAnsi="Google Sans Text" w:cs="Google Sans Text"/>
          <w:color w:val="1B1C1D"/>
        </w:rPr>
        <w:t xml:space="preserve"> (ebp/rbp en x86), le FP est un registre qui, par convention, pointe vers un emplacement </w:t>
      </w:r>
      <w:r>
        <w:rPr>
          <w:rFonts w:ascii="Google Sans Text" w:eastAsia="Google Sans Text" w:hAnsi="Google Sans Text" w:cs="Google Sans Text"/>
          <w:b/>
          <w:color w:val="1B1C1D"/>
        </w:rPr>
        <w:t>fixe</w:t>
      </w:r>
      <w:r>
        <w:rPr>
          <w:rFonts w:ascii="Google Sans Text" w:eastAsia="Google Sans Text" w:hAnsi="Google Sans Text" w:cs="Google Sans Text"/>
          <w:color w:val="1B1C1D"/>
        </w:rPr>
        <w:t xml:space="preserve"> au sein du bloc de mémoire de la fonction active. Alors que le SP fluctue, le FP reste stable pendant toute la durée d'exécution de la fonction. Il sert de point d'ancrage, de référence stable à partir de laquelle les arguments de la fonction et les variables locales peuvent être accédés avec </w:t>
      </w:r>
      <w:r>
        <w:rPr>
          <w:rFonts w:ascii="Google Sans Text" w:eastAsia="Google Sans Text" w:hAnsi="Google Sans Text" w:cs="Google Sans Text"/>
          <w:color w:val="1B1C1D"/>
        </w:rPr>
        <w:lastRenderedPageBreak/>
        <w:t>un déplacement constant. Par exemple, [FP+8] pourrait toujours pointer vers le premier argument, et [FP-4] vers la première variable locale, indépendamment des opérations PUSH/POP qui modifient le SP. L'utilisation du FP simplifie la génération de code et est particulièrement utile pour le débogage (car il permet de "remonter" la chaîne des cadres de pile). Cependant, elle monopolise un registre et ajoute quelques instructions au début et à la fin de chaque fonction. Pour des raisons de performance, de nombreux compilateurs modernes proposent une optimisation appelée "omission du pointeur de cadre" (</w:t>
      </w:r>
      <w:r>
        <w:rPr>
          <w:rFonts w:ascii="Google Sans Text" w:eastAsia="Google Sans Text" w:hAnsi="Google Sans Text" w:cs="Google Sans Text"/>
          <w:i/>
          <w:color w:val="1B1C1D"/>
        </w:rPr>
        <w:t>frame pointer omission</w:t>
      </w:r>
      <w:r>
        <w:rPr>
          <w:rFonts w:ascii="Google Sans Text" w:eastAsia="Google Sans Text" w:hAnsi="Google Sans Text" w:cs="Google Sans Text"/>
          <w:color w:val="1B1C1D"/>
        </w:rPr>
        <w:t>), où les accès se font directement par rapport au SP, libérant ainsi le FP pour un usage général.</w:t>
      </w:r>
      <w:r>
        <w:rPr>
          <w:rFonts w:ascii="Google Sans Text" w:eastAsia="Google Sans Text" w:hAnsi="Google Sans Text" w:cs="Google Sans Text"/>
          <w:color w:val="575B5F"/>
          <w:sz w:val="24"/>
          <w:szCs w:val="24"/>
          <w:vertAlign w:val="superscript"/>
        </w:rPr>
        <w:t>60</w:t>
      </w:r>
    </w:p>
    <w:p w14:paraId="5C56F41D"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EDFE630"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 d'un Cadre de Pile (Enregistrement d'Activation)</w:t>
      </w:r>
    </w:p>
    <w:p w14:paraId="3E8E774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A82052D"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L'espace alloué sur la pile pour un seul appel de fonction est appelé un </w:t>
      </w:r>
      <w:r>
        <w:rPr>
          <w:rFonts w:ascii="Google Sans Text" w:eastAsia="Google Sans Text" w:hAnsi="Google Sans Text" w:cs="Google Sans Text"/>
          <w:b/>
          <w:color w:val="1B1C1D"/>
        </w:rPr>
        <w:t>cadre de pile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stack frame</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enregistrement d'activation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activation record</w:t>
      </w:r>
      <w:r>
        <w:rPr>
          <w:rFonts w:ascii="Google Sans Text" w:eastAsia="Google Sans Text" w:hAnsi="Google Sans Text" w:cs="Google Sans Text"/>
          <w:color w:val="1B1C1D"/>
        </w:rPr>
        <w:t xml:space="preserve">). Il contient toutes les informations nécessaires à l'exécution de cette instance de la fonction. Bien que les détails varient selon l'architecture et la convention d'appel, un cadre de pile typique contient les éléments suivants, généralement empilés dans cet ordre </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w:t>
      </w:r>
    </w:p>
    <w:p w14:paraId="690D8642" w14:textId="77777777" w:rsidR="008E4D71" w:rsidRDefault="008E4D71">
      <w:pPr>
        <w:numPr>
          <w:ilvl w:val="0"/>
          <w:numId w:val="276"/>
        </w:numPr>
        <w:pBdr>
          <w:top w:val="nil"/>
          <w:left w:val="nil"/>
          <w:bottom w:val="nil"/>
          <w:right w:val="nil"/>
          <w:between w:val="nil"/>
        </w:pBdr>
        <w:spacing w:line="275" w:lineRule="auto"/>
      </w:pPr>
      <w:r>
        <w:rPr>
          <w:rFonts w:ascii="Google Sans Text" w:eastAsia="Google Sans Text" w:hAnsi="Google Sans Text" w:cs="Google Sans Text"/>
          <w:b/>
          <w:color w:val="1B1C1D"/>
        </w:rPr>
        <w:t>Arguments de la fonction</w:t>
      </w:r>
      <w:r>
        <w:rPr>
          <w:rFonts w:ascii="Google Sans Text" w:eastAsia="Google Sans Text" w:hAnsi="Google Sans Text" w:cs="Google Sans Text"/>
          <w:color w:val="1B1C1D"/>
        </w:rPr>
        <w:t xml:space="preserve"> : Les paramètres passés à la fonction qui ne tiennent pas dans les registres.</w:t>
      </w:r>
    </w:p>
    <w:p w14:paraId="46E47601" w14:textId="77777777" w:rsidR="008E4D71" w:rsidRDefault="008E4D71">
      <w:pPr>
        <w:numPr>
          <w:ilvl w:val="0"/>
          <w:numId w:val="276"/>
        </w:numPr>
        <w:pBdr>
          <w:top w:val="nil"/>
          <w:left w:val="nil"/>
          <w:bottom w:val="nil"/>
          <w:right w:val="nil"/>
          <w:between w:val="nil"/>
        </w:pBdr>
        <w:spacing w:line="275" w:lineRule="auto"/>
      </w:pPr>
      <w:r>
        <w:rPr>
          <w:rFonts w:ascii="Google Sans Text" w:eastAsia="Google Sans Text" w:hAnsi="Google Sans Text" w:cs="Google Sans Text"/>
          <w:b/>
          <w:color w:val="1B1C1D"/>
        </w:rPr>
        <w:t>Adresse de retour</w:t>
      </w:r>
      <w:r>
        <w:rPr>
          <w:rFonts w:ascii="Google Sans Text" w:eastAsia="Google Sans Text" w:hAnsi="Google Sans Text" w:cs="Google Sans Text"/>
          <w:color w:val="1B1C1D"/>
        </w:rPr>
        <w:t xml:space="preserve"> : L'adresse où l'exécution doit reprendre dans l'appelant.</w:t>
      </w:r>
    </w:p>
    <w:p w14:paraId="458FF102" w14:textId="77777777" w:rsidR="008E4D71" w:rsidRDefault="008E4D71">
      <w:pPr>
        <w:numPr>
          <w:ilvl w:val="0"/>
          <w:numId w:val="276"/>
        </w:numPr>
        <w:pBdr>
          <w:top w:val="nil"/>
          <w:left w:val="nil"/>
          <w:bottom w:val="nil"/>
          <w:right w:val="nil"/>
          <w:between w:val="nil"/>
        </w:pBdr>
        <w:spacing w:line="275" w:lineRule="auto"/>
      </w:pPr>
      <w:r>
        <w:rPr>
          <w:rFonts w:ascii="Google Sans Text" w:eastAsia="Google Sans Text" w:hAnsi="Google Sans Text" w:cs="Google Sans Text"/>
          <w:b/>
          <w:color w:val="1B1C1D"/>
        </w:rPr>
        <w:t>Ancien Pointeur de Cadre</w:t>
      </w:r>
      <w:r>
        <w:rPr>
          <w:rFonts w:ascii="Google Sans Text" w:eastAsia="Google Sans Text" w:hAnsi="Google Sans Text" w:cs="Google Sans Text"/>
          <w:color w:val="1B1C1D"/>
        </w:rPr>
        <w:t xml:space="preserve"> : Une sauvegarde de la valeur du FP de la fonction appelante, pour pouvoir la restaurer au retour.</w:t>
      </w:r>
    </w:p>
    <w:p w14:paraId="3E1DC21A" w14:textId="77777777" w:rsidR="008E4D71" w:rsidRDefault="008E4D71">
      <w:pPr>
        <w:numPr>
          <w:ilvl w:val="0"/>
          <w:numId w:val="276"/>
        </w:numPr>
        <w:pBdr>
          <w:top w:val="nil"/>
          <w:left w:val="nil"/>
          <w:bottom w:val="nil"/>
          <w:right w:val="nil"/>
          <w:between w:val="nil"/>
        </w:pBdr>
        <w:spacing w:line="275" w:lineRule="auto"/>
      </w:pPr>
      <w:r>
        <w:rPr>
          <w:rFonts w:ascii="Google Sans Text" w:eastAsia="Google Sans Text" w:hAnsi="Google Sans Text" w:cs="Google Sans Text"/>
          <w:b/>
          <w:color w:val="1B1C1D"/>
        </w:rPr>
        <w:t>Registres Sauvegardés</w:t>
      </w:r>
      <w:r>
        <w:rPr>
          <w:rFonts w:ascii="Google Sans Text" w:eastAsia="Google Sans Text" w:hAnsi="Google Sans Text" w:cs="Google Sans Text"/>
          <w:color w:val="1B1C1D"/>
        </w:rPr>
        <w:t xml:space="preserve"> : Espace pour sauvegarder les valeurs des registres non-volatils que la fonction a l'intention de modifier.</w:t>
      </w:r>
    </w:p>
    <w:p w14:paraId="16AC3A43" w14:textId="77777777" w:rsidR="008E4D71" w:rsidRDefault="008E4D71">
      <w:pPr>
        <w:numPr>
          <w:ilvl w:val="0"/>
          <w:numId w:val="276"/>
        </w:numPr>
        <w:pBdr>
          <w:top w:val="nil"/>
          <w:left w:val="nil"/>
          <w:bottom w:val="nil"/>
          <w:right w:val="nil"/>
          <w:between w:val="nil"/>
        </w:pBdr>
        <w:spacing w:after="120" w:line="275" w:lineRule="auto"/>
      </w:pPr>
      <w:r>
        <w:rPr>
          <w:rFonts w:ascii="Google Sans Text" w:eastAsia="Google Sans Text" w:hAnsi="Google Sans Text" w:cs="Google Sans Text"/>
          <w:b/>
          <w:color w:val="1B1C1D"/>
        </w:rPr>
        <w:t>Variables Locales</w:t>
      </w:r>
      <w:r>
        <w:rPr>
          <w:rFonts w:ascii="Google Sans Text" w:eastAsia="Google Sans Text" w:hAnsi="Google Sans Text" w:cs="Google Sans Text"/>
          <w:color w:val="1B1C1D"/>
        </w:rPr>
        <w:t xml:space="preserve"> : Espace pour toutes les variables locales à la fonction qui ne peuvent pas être allouées dans des registres.</w:t>
      </w:r>
    </w:p>
    <w:p w14:paraId="6843D582"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début d'une fonction (dans son </w:t>
      </w:r>
      <w:r>
        <w:rPr>
          <w:rFonts w:ascii="Google Sans Text" w:eastAsia="Google Sans Text" w:hAnsi="Google Sans Text" w:cs="Google Sans Text"/>
          <w:b/>
          <w:color w:val="1B1C1D"/>
        </w:rPr>
        <w:t>prologue</w:t>
      </w:r>
      <w:r>
        <w:rPr>
          <w:rFonts w:ascii="Google Sans Text" w:eastAsia="Google Sans Text" w:hAnsi="Google Sans Text" w:cs="Google Sans Text"/>
          <w:color w:val="1B1C1D"/>
        </w:rPr>
        <w:t xml:space="preserve">), le code met en place ce cadre : il pousse l'ancien FP sur la pile, copie la valeur actuelle du SP dans le FP pour établir le nouvel ancrage, puis décrémente le SP pour allouer de l'espace pour les variables locales. À la fin de la fonction (dans son </w:t>
      </w:r>
      <w:r>
        <w:rPr>
          <w:rFonts w:ascii="Google Sans Text" w:eastAsia="Google Sans Text" w:hAnsi="Google Sans Text" w:cs="Google Sans Text"/>
          <w:b/>
          <w:color w:val="1B1C1D"/>
        </w:rPr>
        <w:t>épilogue</w:t>
      </w:r>
      <w:r>
        <w:rPr>
          <w:rFonts w:ascii="Google Sans Text" w:eastAsia="Google Sans Text" w:hAnsi="Google Sans Text" w:cs="Google Sans Text"/>
          <w:color w:val="1B1C1D"/>
        </w:rPr>
        <w:t>), le processus est inversé : le SP est ramené au niveau du FP pour libérer les variables locales, l'ancien FP est restauré depuis la pile, et l'instruction RET est exécutée.</w:t>
      </w:r>
    </w:p>
    <w:p w14:paraId="0D62CCC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25674AA"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Conventions d'Appel (Application Binary Interface - ABI)</w:t>
      </w:r>
    </w:p>
    <w:p w14:paraId="69C6621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AADFF5E"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que du code généré par différents compilateurs, voire écrit dans différents langages, puisse interagir (par exemple, un programme C appelant une bibliothèque Fortran), il est impératif que tout le monde s'accorde sur les "règles du jeu" pour les appels de fonction. Cet ensemble de règles est la </w:t>
      </w:r>
      <w:r>
        <w:rPr>
          <w:rFonts w:ascii="Google Sans Text" w:eastAsia="Google Sans Text" w:hAnsi="Google Sans Text" w:cs="Google Sans Text"/>
          <w:b/>
          <w:color w:val="1B1C1D"/>
        </w:rPr>
        <w:t>convention d'appel</w:t>
      </w:r>
      <w:r>
        <w:rPr>
          <w:rFonts w:ascii="Google Sans Text" w:eastAsia="Google Sans Text" w:hAnsi="Google Sans Text" w:cs="Google Sans Text"/>
          <w:color w:val="1B1C1D"/>
        </w:rPr>
        <w:t>, une partie essentielle de l'ABI (</w:t>
      </w:r>
      <w:r>
        <w:rPr>
          <w:rFonts w:ascii="Google Sans Text" w:eastAsia="Google Sans Text" w:hAnsi="Google Sans Text" w:cs="Google Sans Text"/>
          <w:i/>
          <w:color w:val="1B1C1D"/>
        </w:rPr>
        <w:t>Application Binary Interface</w:t>
      </w:r>
      <w:r>
        <w:rPr>
          <w:rFonts w:ascii="Google Sans Text" w:eastAsia="Google Sans Text" w:hAnsi="Google Sans Text" w:cs="Google Sans Text"/>
          <w:color w:val="1B1C1D"/>
        </w:rPr>
        <w:t>) de la plateforme.</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L'ABI définit précisément :</w:t>
      </w:r>
    </w:p>
    <w:p w14:paraId="002AB263" w14:textId="77777777" w:rsidR="008E4D71" w:rsidRDefault="008E4D71">
      <w:pPr>
        <w:numPr>
          <w:ilvl w:val="0"/>
          <w:numId w:val="277"/>
        </w:numPr>
        <w:pBdr>
          <w:top w:val="nil"/>
          <w:left w:val="nil"/>
          <w:bottom w:val="nil"/>
          <w:right w:val="nil"/>
          <w:between w:val="nil"/>
        </w:pBdr>
        <w:spacing w:line="275" w:lineRule="auto"/>
      </w:pPr>
      <w:r>
        <w:rPr>
          <w:rFonts w:ascii="Google Sans Text" w:eastAsia="Google Sans Text" w:hAnsi="Google Sans Text" w:cs="Google Sans Text"/>
          <w:b/>
          <w:color w:val="1B1C1D"/>
        </w:rPr>
        <w:t>Le Passage de Paramètres</w:t>
      </w:r>
      <w:r>
        <w:rPr>
          <w:rFonts w:ascii="Google Sans Text" w:eastAsia="Google Sans Text" w:hAnsi="Google Sans Text" w:cs="Google Sans Text"/>
          <w:color w:val="1B1C1D"/>
        </w:rPr>
        <w:t xml:space="preserve"> : Quelles sont les règles pour passer les arguments? Les conventions modernes privilégient la rapidité en passant les premiers arguments (typiquement 4 à 8) dans des registres spécifiés. Par exemple, pour l'ABI System V x86-64 (utilisée par Linux et macOS), les premiers six arguments entiers sont passés dans les registres RDI, RSI, RDX, RCX, R8, R9.</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xml:space="preserve"> L'ABI ARM64 passe les huit premiers arguments dans</w:t>
      </w:r>
      <w:r>
        <w:rPr>
          <w:color w:val="000000"/>
        </w:rPr>
        <w:br/>
      </w:r>
      <w:r>
        <w:rPr>
          <w:rFonts w:ascii="Google Sans Text" w:eastAsia="Google Sans Text" w:hAnsi="Google Sans Text" w:cs="Google Sans Text"/>
          <w:color w:val="1B1C1D"/>
        </w:rPr>
        <w:lastRenderedPageBreak/>
        <w:t>X0-X7.</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L'ABI RISC-V fait de même avec</w:t>
      </w:r>
      <w:r>
        <w:rPr>
          <w:color w:val="000000"/>
        </w:rPr>
        <w:br/>
      </w:r>
      <w:r>
        <w:rPr>
          <w:rFonts w:ascii="Google Sans Text" w:eastAsia="Google Sans Text" w:hAnsi="Google Sans Text" w:cs="Google Sans Text"/>
          <w:color w:val="1B1C1D"/>
        </w:rPr>
        <w:t>a0-a7.</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Les arguments supplémentaires sont passés sur la pile.</w:t>
      </w:r>
    </w:p>
    <w:p w14:paraId="010A2F8C" w14:textId="77777777" w:rsidR="008E4D71" w:rsidRDefault="008E4D71">
      <w:pPr>
        <w:numPr>
          <w:ilvl w:val="0"/>
          <w:numId w:val="277"/>
        </w:numPr>
        <w:pBdr>
          <w:top w:val="nil"/>
          <w:left w:val="nil"/>
          <w:bottom w:val="nil"/>
          <w:right w:val="nil"/>
          <w:between w:val="nil"/>
        </w:pBdr>
        <w:spacing w:line="275" w:lineRule="auto"/>
      </w:pPr>
      <w:r>
        <w:rPr>
          <w:rFonts w:ascii="Google Sans Text" w:eastAsia="Google Sans Text" w:hAnsi="Google Sans Text" w:cs="Google Sans Text"/>
          <w:b/>
          <w:color w:val="1B1C1D"/>
        </w:rPr>
        <w:t>La Valeur de Retour</w:t>
      </w:r>
      <w:r>
        <w:rPr>
          <w:rFonts w:ascii="Google Sans Text" w:eastAsia="Google Sans Text" w:hAnsi="Google Sans Text" w:cs="Google Sans Text"/>
          <w:color w:val="1B1C1D"/>
        </w:rPr>
        <w:t xml:space="preserve"> : Comment la fonction retourne-t-elle son résultat? Généralement, les petites valeurs de retour (entiers, pointeurs) sont placées dans un ou deux registres désignés (par exemple, RAX en x86-64, X0 en ARM64, a0 en RISC-V). Les structures plus grandes sont retournées via un pointeur passé en paramètre implicite.</w:t>
      </w:r>
    </w:p>
    <w:p w14:paraId="7ECECE72" w14:textId="77777777" w:rsidR="008E4D71" w:rsidRDefault="008E4D71">
      <w:pPr>
        <w:numPr>
          <w:ilvl w:val="0"/>
          <w:numId w:val="277"/>
        </w:numPr>
        <w:pBdr>
          <w:top w:val="nil"/>
          <w:left w:val="nil"/>
          <w:bottom w:val="nil"/>
          <w:right w:val="nil"/>
          <w:between w:val="nil"/>
        </w:pBdr>
        <w:spacing w:line="275" w:lineRule="auto"/>
      </w:pPr>
      <w:r>
        <w:rPr>
          <w:rFonts w:ascii="Google Sans Text" w:eastAsia="Google Sans Text" w:hAnsi="Google Sans Text" w:cs="Google Sans Text"/>
          <w:b/>
          <w:color w:val="1B1C1D"/>
        </w:rPr>
        <w:t>La Sauvegarde des Registres</w:t>
      </w:r>
      <w:r>
        <w:rPr>
          <w:rFonts w:ascii="Google Sans Text" w:eastAsia="Google Sans Text" w:hAnsi="Google Sans Text" w:cs="Google Sans Text"/>
          <w:color w:val="1B1C1D"/>
        </w:rPr>
        <w:t xml:space="preserve"> : C'est un compromis d'optimisation crucial. Les registres sont divisés en deux catégories pour minimiser les sauvegardes/restaurations inutiles en mémoire :</w:t>
      </w:r>
    </w:p>
    <w:p w14:paraId="5ED2E9A7" w14:textId="77777777" w:rsidR="008E4D71" w:rsidRDefault="008E4D71">
      <w:pPr>
        <w:numPr>
          <w:ilvl w:val="1"/>
          <w:numId w:val="278"/>
        </w:numPr>
        <w:pBdr>
          <w:top w:val="nil"/>
          <w:left w:val="nil"/>
          <w:bottom w:val="nil"/>
          <w:right w:val="nil"/>
          <w:between w:val="nil"/>
        </w:pBdr>
        <w:spacing w:line="275" w:lineRule="auto"/>
      </w:pPr>
      <w:r>
        <w:rPr>
          <w:rFonts w:ascii="Google Sans Text" w:eastAsia="Google Sans Text" w:hAnsi="Google Sans Text" w:cs="Google Sans Text"/>
          <w:b/>
          <w:color w:val="1B1C1D"/>
        </w:rPr>
        <w:t>Registres de Sauvegarde par l'Appelant (</w:t>
      </w:r>
      <w:r>
        <w:rPr>
          <w:rFonts w:ascii="Google Sans Text" w:eastAsia="Google Sans Text" w:hAnsi="Google Sans Text" w:cs="Google Sans Text"/>
          <w:b/>
          <w:i/>
          <w:color w:val="1B1C1D"/>
        </w:rPr>
        <w:t>Caller-saved</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Ces registres (aussi appelés </w:t>
      </w:r>
      <w:r>
        <w:rPr>
          <w:rFonts w:ascii="Google Sans Text" w:eastAsia="Google Sans Text" w:hAnsi="Google Sans Text" w:cs="Google Sans Text"/>
          <w:b/>
          <w:color w:val="1B1C1D"/>
        </w:rPr>
        <w:t>volatils</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temporaires</w:t>
      </w:r>
      <w:r>
        <w:rPr>
          <w:rFonts w:ascii="Google Sans Text" w:eastAsia="Google Sans Text" w:hAnsi="Google Sans Text" w:cs="Google Sans Text"/>
          <w:color w:val="1B1C1D"/>
        </w:rPr>
        <w:t xml:space="preserve">) peuvent être modifiés par la fonction appelée sans préavis. Si l'appelant a une valeur importante dans un de ces registres et en a besoin après l'appel, c'est à l'appelant de la sauvegarder (généralement sur sa propre pile) avant d'effectuer l'appel. Les registres de passage de paramètres (a0-a7 en RISC-V) sont par nature </w:t>
      </w:r>
      <w:r>
        <w:rPr>
          <w:rFonts w:ascii="Google Sans Text" w:eastAsia="Google Sans Text" w:hAnsi="Google Sans Text" w:cs="Google Sans Text"/>
          <w:i/>
          <w:color w:val="1B1C1D"/>
        </w:rPr>
        <w:t>caller-saved</w:t>
      </w:r>
      <w:r>
        <w:rPr>
          <w:rFonts w:ascii="Google Sans Text" w:eastAsia="Google Sans Text" w:hAnsi="Google Sans Text" w:cs="Google Sans Text"/>
          <w:color w:val="1B1C1D"/>
        </w:rPr>
        <w:t xml:space="preserve">. Exemples : EAX, ECX, EDX en x86 </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w:t>
      </w:r>
      <w:r>
        <w:rPr>
          <w:color w:val="000000"/>
        </w:rPr>
        <w:br/>
      </w:r>
      <w:r>
        <w:rPr>
          <w:rFonts w:ascii="Google Sans Text" w:eastAsia="Google Sans Text" w:hAnsi="Google Sans Text" w:cs="Google Sans Text"/>
          <w:color w:val="1B1C1D"/>
        </w:rPr>
        <w:t xml:space="preserve">r0-r3, r12 en ARM </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w:t>
      </w:r>
      <w:r>
        <w:rPr>
          <w:color w:val="000000"/>
        </w:rPr>
        <w:br/>
      </w:r>
      <w:r>
        <w:rPr>
          <w:rFonts w:ascii="Google Sans Text" w:eastAsia="Google Sans Text" w:hAnsi="Google Sans Text" w:cs="Google Sans Text"/>
          <w:color w:val="1B1C1D"/>
        </w:rPr>
        <w:t>t0-t6, a0-a7 en RISC-V.</w:t>
      </w:r>
      <w:r>
        <w:rPr>
          <w:rFonts w:ascii="Google Sans Text" w:eastAsia="Google Sans Text" w:hAnsi="Google Sans Text" w:cs="Google Sans Text"/>
          <w:color w:val="575B5F"/>
          <w:sz w:val="24"/>
          <w:szCs w:val="24"/>
          <w:vertAlign w:val="superscript"/>
        </w:rPr>
        <w:t>71</w:t>
      </w:r>
    </w:p>
    <w:p w14:paraId="5C5AA307" w14:textId="77777777" w:rsidR="008E4D71" w:rsidRDefault="008E4D71">
      <w:pPr>
        <w:numPr>
          <w:ilvl w:val="1"/>
          <w:numId w:val="278"/>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Registres de Sauvegarde par l'Appelé (</w:t>
      </w:r>
      <w:r>
        <w:rPr>
          <w:rFonts w:ascii="Google Sans Text" w:eastAsia="Google Sans Text" w:hAnsi="Google Sans Text" w:cs="Google Sans Text"/>
          <w:b/>
          <w:i/>
          <w:color w:val="1B1C1D"/>
        </w:rPr>
        <w:t>Callee-saved</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Ces registres (aussi appelés </w:t>
      </w:r>
      <w:r>
        <w:rPr>
          <w:rFonts w:ascii="Google Sans Text" w:eastAsia="Google Sans Text" w:hAnsi="Google Sans Text" w:cs="Google Sans Text"/>
          <w:b/>
          <w:color w:val="1B1C1D"/>
        </w:rPr>
        <w:t>non-volatils</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sauvegardés</w:t>
      </w:r>
      <w:r>
        <w:rPr>
          <w:rFonts w:ascii="Google Sans Text" w:eastAsia="Google Sans Text" w:hAnsi="Google Sans Text" w:cs="Google Sans Text"/>
          <w:color w:val="1B1C1D"/>
        </w:rPr>
        <w:t xml:space="preserve">) doivent être préservés par la fonction appelée. Si la fonction a besoin d'utiliser un de ces registres, elle doit d'abord en sauvegarder la valeur originale sur son cadre de pile, et la restaurer juste avant de retourner. Du point de vue de l'appelant, la valeur de ces registres est garantie d'être intacte après un appel de fonction. Exemples : EBX, ESI, EDI, EBP en x86 </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w:t>
      </w:r>
      <w:r>
        <w:rPr>
          <w:color w:val="000000"/>
        </w:rPr>
        <w:br/>
      </w:r>
      <w:r>
        <w:rPr>
          <w:rFonts w:ascii="Google Sans Text" w:eastAsia="Google Sans Text" w:hAnsi="Google Sans Text" w:cs="Google Sans Text"/>
          <w:color w:val="1B1C1D"/>
        </w:rPr>
        <w:t xml:space="preserve">r4-r11 en ARM </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w:t>
      </w:r>
      <w:r>
        <w:rPr>
          <w:color w:val="000000"/>
        </w:rPr>
        <w:br/>
      </w:r>
      <w:r>
        <w:rPr>
          <w:rFonts w:ascii="Google Sans Text" w:eastAsia="Google Sans Text" w:hAnsi="Google Sans Text" w:cs="Google Sans Text"/>
          <w:color w:val="1B1C1D"/>
        </w:rPr>
        <w:t>s0-s11 en RISC-V.</w:t>
      </w:r>
      <w:r>
        <w:rPr>
          <w:rFonts w:ascii="Google Sans Text" w:eastAsia="Google Sans Text" w:hAnsi="Google Sans Text" w:cs="Google Sans Text"/>
          <w:color w:val="575B5F"/>
          <w:sz w:val="24"/>
          <w:szCs w:val="24"/>
          <w:vertAlign w:val="superscript"/>
        </w:rPr>
        <w:t>71</w:t>
      </w:r>
    </w:p>
    <w:p w14:paraId="1C2D2AF2"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division est intelligente : une fonction simple qui n'a pas besoin de beaucoup de registres (une fonction "feuille") peut se contenter d'utiliser les registres </w:t>
      </w:r>
      <w:r>
        <w:rPr>
          <w:rFonts w:ascii="Google Sans Text" w:eastAsia="Google Sans Text" w:hAnsi="Google Sans Text" w:cs="Google Sans Text"/>
          <w:i/>
          <w:color w:val="1B1C1D"/>
        </w:rPr>
        <w:t>caller-saved</w:t>
      </w:r>
      <w:r>
        <w:rPr>
          <w:rFonts w:ascii="Google Sans Text" w:eastAsia="Google Sans Text" w:hAnsi="Google Sans Text" w:cs="Google Sans Text"/>
          <w:color w:val="1B1C1D"/>
        </w:rPr>
        <w:t xml:space="preserve"> sans avoir à effectuer la moindre sauvegarde sur la pile, ce qui la rend très rapide. Inversement, l'appelant n'a pas besoin de sauvegarder les registres </w:t>
      </w:r>
      <w:r>
        <w:rPr>
          <w:rFonts w:ascii="Google Sans Text" w:eastAsia="Google Sans Text" w:hAnsi="Google Sans Text" w:cs="Google Sans Text"/>
          <w:i/>
          <w:color w:val="1B1C1D"/>
        </w:rPr>
        <w:t>caller-saved</w:t>
      </w:r>
      <w:r>
        <w:rPr>
          <w:rFonts w:ascii="Google Sans Text" w:eastAsia="Google Sans Text" w:hAnsi="Google Sans Text" w:cs="Google Sans Text"/>
          <w:color w:val="1B1C1D"/>
        </w:rPr>
        <w:t xml:space="preserve"> s'il n'a plus besoin de leur contenu après l'appel, évitant des accès mémoire superflus.</w:t>
      </w:r>
    </w:p>
    <w:p w14:paraId="0BD552D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1D8D708"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11.3 Philosophies de Conception d'ISA : Le Grand Débat</w:t>
      </w:r>
    </w:p>
    <w:p w14:paraId="46BE133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4F3FF7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d'un jeu d'instructions n'est pas seulement un exercice technique ; elle est le reflet d'une philosophie sur la manière d'optimiser un système informatique. Au cours de l'histoire de l'informatique, deux approches radicalement différentes se sont affrontées, donnant naissance à un débat fondamental qui a façonné l'industrie pendant des décennies : la philosophie CISC (</w:t>
      </w:r>
      <w:r>
        <w:rPr>
          <w:rFonts w:ascii="Google Sans Text" w:eastAsia="Google Sans Text" w:hAnsi="Google Sans Text" w:cs="Google Sans Text"/>
          <w:i/>
          <w:color w:val="1B1C1D"/>
        </w:rPr>
        <w:t>Complex Instruction Set Computer</w:t>
      </w:r>
      <w:r>
        <w:rPr>
          <w:rFonts w:ascii="Google Sans Text" w:eastAsia="Google Sans Text" w:hAnsi="Google Sans Text" w:cs="Google Sans Text"/>
          <w:color w:val="1B1C1D"/>
        </w:rPr>
        <w:t>) et la philosophie RISC (</w:t>
      </w:r>
      <w:r>
        <w:rPr>
          <w:rFonts w:ascii="Google Sans Text" w:eastAsia="Google Sans Text" w:hAnsi="Google Sans Text" w:cs="Google Sans Text"/>
          <w:i/>
          <w:color w:val="1B1C1D"/>
        </w:rPr>
        <w:t>Reduced Instruction Set Computer</w:t>
      </w:r>
      <w:r>
        <w:rPr>
          <w:rFonts w:ascii="Google Sans Text" w:eastAsia="Google Sans Text" w:hAnsi="Google Sans Text" w:cs="Google Sans Text"/>
          <w:color w:val="1B1C1D"/>
        </w:rPr>
        <w:t>). Ce débat ne se résume pas à une simple question de "plus ou moins d'instructions". Il s'agit d'une divergence profonde sur la question de savoir où la complexité doit résider : doit-on la confier au matériel, en créant des instructions puissantes qui simplifient la tâche du logiciel, ou doit-on la déléguer au logiciel (le compilateur), en concevant un matériel simple, régulier et donc intrinsèquement plus rapide?</w:t>
      </w:r>
    </w:p>
    <w:p w14:paraId="1F9D6EC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B062C5"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11.3.1 CISC (Complex Instruction Set Computer) : La Quête de la Puissance Sémantique</w:t>
      </w:r>
    </w:p>
    <w:p w14:paraId="0ACA178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5F5688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philosophie CISC a dominé la conception des processeurs des années 1960 jusqu'au début des années 1980. Elle est née d'un ensemble de contraintes technologiques et de motivations logicielles propres à cette époque.</w:t>
      </w:r>
    </w:p>
    <w:p w14:paraId="32B84F7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3CCB608"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Philosophie et Motivations Historiques</w:t>
      </w:r>
    </w:p>
    <w:p w14:paraId="3F70472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166220B"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concepteurs des premières architectures CISC poursuivaient deux objectifs principaux, intimement liés aux limitations de leur temps :</w:t>
      </w:r>
    </w:p>
    <w:p w14:paraId="5634E466" w14:textId="77777777" w:rsidR="008E4D71" w:rsidRDefault="008E4D71">
      <w:pPr>
        <w:numPr>
          <w:ilvl w:val="0"/>
          <w:numId w:val="279"/>
        </w:numPr>
        <w:pBdr>
          <w:top w:val="nil"/>
          <w:left w:val="nil"/>
          <w:bottom w:val="nil"/>
          <w:right w:val="nil"/>
          <w:between w:val="nil"/>
        </w:pBdr>
        <w:spacing w:line="275" w:lineRule="auto"/>
      </w:pPr>
      <w:r>
        <w:rPr>
          <w:rFonts w:ascii="Google Sans Text" w:eastAsia="Google Sans Text" w:hAnsi="Google Sans Text" w:cs="Google Sans Text"/>
          <w:b/>
          <w:color w:val="1B1C1D"/>
        </w:rPr>
        <w:t>Réduire le "Fossé Sémantique"</w:t>
      </w:r>
      <w:r>
        <w:rPr>
          <w:rFonts w:ascii="Google Sans Text" w:eastAsia="Google Sans Text" w:hAnsi="Google Sans Text" w:cs="Google Sans Text"/>
          <w:color w:val="1B1C1D"/>
        </w:rPr>
        <w:t xml:space="preserve"> : Il existait un écart important, un "fossé sémantique", entre les constructions des langages de programmation de haut niveau (comme les boucles for, les appels de fonctions, les structures de données complexes) et les opérations très simples que le matériel pouvait exécuter. L'idée de la philosophie CISC était de combler ce fossé en créant des instructions machine de haut niveau, capables d'effectuer en une seule opération des tâches qui nécessiteraient de nombreuses instructions simples. Par exemple, une seule instruction pouvait être responsable de la mise en place d'un cadre de pile, de la copie d'un bloc de mémoire, ou de l'itération d'une boucle.</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Cela visait à simplifier l'écriture des compilateurs et des programmes en assembleur.</w:t>
      </w:r>
    </w:p>
    <w:p w14:paraId="462B062E" w14:textId="77777777" w:rsidR="008E4D71" w:rsidRDefault="008E4D71">
      <w:pPr>
        <w:numPr>
          <w:ilvl w:val="0"/>
          <w:numId w:val="279"/>
        </w:numPr>
        <w:pBdr>
          <w:top w:val="nil"/>
          <w:left w:val="nil"/>
          <w:bottom w:val="nil"/>
          <w:right w:val="nil"/>
          <w:between w:val="nil"/>
        </w:pBdr>
        <w:spacing w:after="120" w:line="275" w:lineRule="auto"/>
      </w:pPr>
      <w:r>
        <w:rPr>
          <w:rFonts w:ascii="Google Sans Text" w:eastAsia="Google Sans Text" w:hAnsi="Google Sans Text" w:cs="Google Sans Text"/>
          <w:b/>
          <w:color w:val="1B1C1D"/>
        </w:rPr>
        <w:t>Optimiser la Densité de Code</w:t>
      </w:r>
      <w:r>
        <w:rPr>
          <w:rFonts w:ascii="Google Sans Text" w:eastAsia="Google Sans Text" w:hAnsi="Google Sans Text" w:cs="Google Sans Text"/>
          <w:color w:val="1B1C1D"/>
        </w:rPr>
        <w:t xml:space="preserve"> : À une époque où la mémoire vive était une ressource extrêmement coûteuse et de faible capacité (de l'ordre du kilooctet), et où les mémoires de masse comme les disques étaient très lentes, la taille d'un programme en mémoire était une préoccupation primordiale. Des instructions puissantes et sémantiquement riches, encodées de manière très compacte grâce à des formats de longueur variable, permettaient de réduire le nombre total d'instructions nécessaires pour un programme donné, et donc de minimiser son empreinte mémoire. Moins d'octets à stocker signifiait des coûts matériels plus faibles et moins de temps passé à charger les instructions depuis une mémoire lente.</w:t>
      </w:r>
      <w:r>
        <w:rPr>
          <w:rFonts w:ascii="Google Sans Text" w:eastAsia="Google Sans Text" w:hAnsi="Google Sans Text" w:cs="Google Sans Text"/>
          <w:color w:val="575B5F"/>
          <w:sz w:val="24"/>
          <w:szCs w:val="24"/>
          <w:vertAlign w:val="superscript"/>
        </w:rPr>
        <w:t>43</w:t>
      </w:r>
    </w:p>
    <w:p w14:paraId="7B98E67A"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3CED95F"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Caractéristiques Architecturales</w:t>
      </w:r>
    </w:p>
    <w:p w14:paraId="2175DF8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20C81CD"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philosophie se traduit par un ensemble de caractéristiques architecturales distinctives :</w:t>
      </w:r>
    </w:p>
    <w:p w14:paraId="74DC6DCF" w14:textId="77777777" w:rsidR="008E4D71" w:rsidRDefault="008E4D71">
      <w:pPr>
        <w:numPr>
          <w:ilvl w:val="0"/>
          <w:numId w:val="280"/>
        </w:numPr>
        <w:pBdr>
          <w:top w:val="nil"/>
          <w:left w:val="nil"/>
          <w:bottom w:val="nil"/>
          <w:right w:val="nil"/>
          <w:between w:val="nil"/>
        </w:pBdr>
        <w:spacing w:line="275" w:lineRule="auto"/>
      </w:pPr>
      <w:r>
        <w:rPr>
          <w:rFonts w:ascii="Google Sans Text" w:eastAsia="Google Sans Text" w:hAnsi="Google Sans Text" w:cs="Google Sans Text"/>
          <w:b/>
          <w:color w:val="1B1C1D"/>
        </w:rPr>
        <w:t>Un grand nombre d'instructions</w:t>
      </w:r>
      <w:r>
        <w:rPr>
          <w:rFonts w:ascii="Google Sans Text" w:eastAsia="Google Sans Text" w:hAnsi="Google Sans Text" w:cs="Google Sans Text"/>
          <w:color w:val="1B1C1D"/>
        </w:rPr>
        <w:t xml:space="preserve"> : Les jeux d'instructions CISC sont vastes, incluant non seulement des opérations de base mais aussi une multitude d'instructions très spécialisées pour des tâches spécifiques (par exemple, des instructions pour les opérations sur les chaînes de caractères, la manipulation de champs de bits, ou l'arithmétique décimale).</w:t>
      </w:r>
      <w:r>
        <w:rPr>
          <w:rFonts w:ascii="Google Sans Text" w:eastAsia="Google Sans Text" w:hAnsi="Google Sans Text" w:cs="Google Sans Text"/>
          <w:color w:val="575B5F"/>
          <w:sz w:val="24"/>
          <w:szCs w:val="24"/>
          <w:vertAlign w:val="superscript"/>
        </w:rPr>
        <w:t>40</w:t>
      </w:r>
    </w:p>
    <w:p w14:paraId="476DA452" w14:textId="77777777" w:rsidR="008E4D71" w:rsidRDefault="008E4D71">
      <w:pPr>
        <w:numPr>
          <w:ilvl w:val="0"/>
          <w:numId w:val="280"/>
        </w:numPr>
        <w:pBdr>
          <w:top w:val="nil"/>
          <w:left w:val="nil"/>
          <w:bottom w:val="nil"/>
          <w:right w:val="nil"/>
          <w:between w:val="nil"/>
        </w:pBdr>
        <w:spacing w:line="275" w:lineRule="auto"/>
      </w:pPr>
      <w:r>
        <w:rPr>
          <w:rFonts w:ascii="Google Sans Text" w:eastAsia="Google Sans Text" w:hAnsi="Google Sans Text" w:cs="Google Sans Text"/>
          <w:b/>
          <w:color w:val="1B1C1D"/>
        </w:rPr>
        <w:t>Des instructions de longueur variable</w:t>
      </w:r>
      <w:r>
        <w:rPr>
          <w:rFonts w:ascii="Google Sans Text" w:eastAsia="Google Sans Text" w:hAnsi="Google Sans Text" w:cs="Google Sans Text"/>
          <w:color w:val="1B1C1D"/>
        </w:rPr>
        <w:t xml:space="preserve"> : Pour optimiser la densité de code, les instructions les plus communes sont encodées sur un ou deux octets, tandis que les instructions plus complexes et moins fréquentes peuvent s'étendre sur de nombreux octets pour inclure des opérandes mémoire et des constantes.</w:t>
      </w:r>
      <w:r>
        <w:rPr>
          <w:rFonts w:ascii="Google Sans Text" w:eastAsia="Google Sans Text" w:hAnsi="Google Sans Text" w:cs="Google Sans Text"/>
          <w:color w:val="575B5F"/>
          <w:sz w:val="24"/>
          <w:szCs w:val="24"/>
          <w:vertAlign w:val="superscript"/>
        </w:rPr>
        <w:t>42</w:t>
      </w:r>
    </w:p>
    <w:p w14:paraId="5445BD06" w14:textId="77777777" w:rsidR="008E4D71" w:rsidRDefault="008E4D71">
      <w:pPr>
        <w:numPr>
          <w:ilvl w:val="0"/>
          <w:numId w:val="280"/>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Des opérations mémoire-registre</w:t>
      </w:r>
      <w:r>
        <w:rPr>
          <w:rFonts w:ascii="Google Sans Text" w:eastAsia="Google Sans Text" w:hAnsi="Google Sans Text" w:cs="Google Sans Text"/>
          <w:color w:val="1B1C1D"/>
        </w:rPr>
        <w:t xml:space="preserve"> : Contrairement aux architectures load/store, les instructions CISC permettent souvent qu'un de leurs opérandes soit directement en mémoire. Certaines instructions peuvent même opérer sur deux opérandes mémoire simultanément, combinant le chargement des données, l'opération et le stockage du résultat en une seule étape.</w:t>
      </w:r>
      <w:r>
        <w:rPr>
          <w:rFonts w:ascii="Google Sans Text" w:eastAsia="Google Sans Text" w:hAnsi="Google Sans Text" w:cs="Google Sans Text"/>
          <w:color w:val="575B5F"/>
          <w:sz w:val="24"/>
          <w:szCs w:val="24"/>
          <w:vertAlign w:val="superscript"/>
        </w:rPr>
        <w:t>75</w:t>
      </w:r>
    </w:p>
    <w:p w14:paraId="127163DA" w14:textId="77777777" w:rsidR="008E4D71" w:rsidRDefault="008E4D71">
      <w:pPr>
        <w:numPr>
          <w:ilvl w:val="0"/>
          <w:numId w:val="280"/>
        </w:numPr>
        <w:pBdr>
          <w:top w:val="nil"/>
          <w:left w:val="nil"/>
          <w:bottom w:val="nil"/>
          <w:right w:val="nil"/>
          <w:between w:val="nil"/>
        </w:pBdr>
        <w:spacing w:after="120" w:line="275" w:lineRule="auto"/>
      </w:pPr>
      <w:r>
        <w:rPr>
          <w:rFonts w:ascii="Google Sans Text" w:eastAsia="Google Sans Text" w:hAnsi="Google Sans Text" w:cs="Google Sans Text"/>
          <w:b/>
          <w:color w:val="1B1C1D"/>
        </w:rPr>
        <w:t>Des modes d'adressage nombreux et complexes</w:t>
      </w:r>
      <w:r>
        <w:rPr>
          <w:rFonts w:ascii="Google Sans Text" w:eastAsia="Google Sans Text" w:hAnsi="Google Sans Text" w:cs="Google Sans Text"/>
          <w:color w:val="1B1C1D"/>
        </w:rPr>
        <w:t xml:space="preserve"> : Pour supporter ces opérations sur la mémoire, les architectures CISC offrent une riche palette de modes d'adressage, y compris des modes sophistiqués comme l'adressage indexé avec échelle, qui simplifient l'accès à des structures de données complexes.</w:t>
      </w:r>
      <w:r>
        <w:rPr>
          <w:rFonts w:ascii="Google Sans Text" w:eastAsia="Google Sans Text" w:hAnsi="Google Sans Text" w:cs="Google Sans Text"/>
          <w:color w:val="575B5F"/>
          <w:sz w:val="24"/>
          <w:szCs w:val="24"/>
          <w:vertAlign w:val="superscript"/>
        </w:rPr>
        <w:t>40</w:t>
      </w:r>
    </w:p>
    <w:p w14:paraId="23105F6A"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6292858"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Étude de Cas : l'Architecture x86</w:t>
      </w:r>
    </w:p>
    <w:p w14:paraId="33FD92B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1F20252"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L'architecture x86, initiée par l'Intel 8086 et qui domine aujourd'hui les marchés des ordinateurs personnels et des serveurs, est l'archétype de la philosophie CISC. Son jeu d'instructions est un musée vivant de cette approche, accumulant des couches d'instructions de plus en plus complexes au fil des générations. Voici quelques exemples emblématiques :</w:t>
      </w:r>
    </w:p>
    <w:p w14:paraId="5C4FD216" w14:textId="77777777" w:rsidR="008E4D71" w:rsidRDefault="008E4D71">
      <w:pPr>
        <w:numPr>
          <w:ilvl w:val="0"/>
          <w:numId w:val="282"/>
        </w:numPr>
        <w:pBdr>
          <w:top w:val="nil"/>
          <w:left w:val="nil"/>
          <w:bottom w:val="nil"/>
          <w:right w:val="nil"/>
          <w:between w:val="nil"/>
        </w:pBdr>
        <w:spacing w:line="275" w:lineRule="auto"/>
      </w:pPr>
      <w:r>
        <w:rPr>
          <w:rFonts w:ascii="Google Sans Text" w:eastAsia="Google Sans Text" w:hAnsi="Google Sans Text" w:cs="Google Sans Text"/>
          <w:b/>
          <w:color w:val="1B1C1D"/>
        </w:rPr>
        <w:t>Instructions de chaîne (REP MOVSB/W/D)</w:t>
      </w:r>
      <w:r>
        <w:rPr>
          <w:rFonts w:ascii="Google Sans Text" w:eastAsia="Google Sans Text" w:hAnsi="Google Sans Text" w:cs="Google Sans Text"/>
          <w:color w:val="1B1C1D"/>
        </w:rPr>
        <w:t xml:space="preserve"> : Une seule instruction, MOVSB, copie un octet de l'adresse pointée par le registre ESI à l'adresse pointée par EDI, puis incrémente les deux pointeurs. Lorsqu'elle est préfixée par REP (répéter), cette instruction s'exécute autant de fois que la valeur contenue dans le registre ECX. En une seule ligne d'assembleur, on peut ainsi copier un bloc de mémoire entier de taille variable.</w:t>
      </w:r>
    </w:p>
    <w:p w14:paraId="7D3B8F13" w14:textId="77777777" w:rsidR="008E4D71" w:rsidRDefault="008E4D71">
      <w:pPr>
        <w:numPr>
          <w:ilvl w:val="0"/>
          <w:numId w:val="282"/>
        </w:numPr>
        <w:pBdr>
          <w:top w:val="nil"/>
          <w:left w:val="nil"/>
          <w:bottom w:val="nil"/>
          <w:right w:val="nil"/>
          <w:between w:val="nil"/>
        </w:pBdr>
        <w:spacing w:line="275" w:lineRule="auto"/>
      </w:pPr>
      <w:r>
        <w:rPr>
          <w:rFonts w:ascii="Google Sans Text" w:eastAsia="Google Sans Text" w:hAnsi="Google Sans Text" w:cs="Google Sans Text"/>
          <w:b/>
          <w:color w:val="1B1C1D"/>
        </w:rPr>
        <w:t>Gestion du cadre de pile (ENTER/LEAVE)</w:t>
      </w:r>
      <w:r>
        <w:rPr>
          <w:rFonts w:ascii="Google Sans Text" w:eastAsia="Google Sans Text" w:hAnsi="Google Sans Text" w:cs="Google Sans Text"/>
          <w:color w:val="1B1C1D"/>
        </w:rPr>
        <w:t xml:space="preserve"> : L'instruction ENTER effectue tout le prologue d'une fonction en une seule fois : elle pousse l'ancien pointeur de cadre (EBP) sur la pile, met à jour EBP avec la valeur actuelle du pointeur de pile (ESP), et alloue de l'espace pour les variables locales. L'instruction LEAVE effectue l'épilogue correspondant, restaurant ESP et EBP.</w:t>
      </w:r>
      <w:r>
        <w:rPr>
          <w:rFonts w:ascii="Google Sans Text" w:eastAsia="Google Sans Text" w:hAnsi="Google Sans Text" w:cs="Google Sans Text"/>
          <w:color w:val="575B5F"/>
          <w:sz w:val="24"/>
          <w:szCs w:val="24"/>
          <w:vertAlign w:val="superscript"/>
        </w:rPr>
        <w:t>77</w:t>
      </w:r>
    </w:p>
    <w:p w14:paraId="70ECBA1F" w14:textId="77777777" w:rsidR="008E4D71" w:rsidRDefault="008E4D71">
      <w:pPr>
        <w:numPr>
          <w:ilvl w:val="0"/>
          <w:numId w:val="282"/>
        </w:numPr>
        <w:pBdr>
          <w:top w:val="nil"/>
          <w:left w:val="nil"/>
          <w:bottom w:val="nil"/>
          <w:right w:val="nil"/>
          <w:between w:val="nil"/>
        </w:pBdr>
        <w:spacing w:line="275" w:lineRule="auto"/>
      </w:pPr>
      <w:r>
        <w:rPr>
          <w:rFonts w:ascii="Google Sans Text" w:eastAsia="Google Sans Text" w:hAnsi="Google Sans Text" w:cs="Google Sans Text"/>
          <w:b/>
          <w:color w:val="1B1C1D"/>
        </w:rPr>
        <w:t>Instruction de boucle (LOOP)</w:t>
      </w:r>
      <w:r>
        <w:rPr>
          <w:rFonts w:ascii="Google Sans Text" w:eastAsia="Google Sans Text" w:hAnsi="Google Sans Text" w:cs="Google Sans Text"/>
          <w:color w:val="1B1C1D"/>
        </w:rPr>
        <w:t xml:space="preserve"> : Cette instruction décrémente le compteur ECX, puis effectue un saut conditionnel à une étiquette si ECX n'est pas nul. Elle combine une opération arithmétique, une mise à jour des drapeaux et un branchement en une seule instruction, mimant directement une boucle for ou while.</w:t>
      </w:r>
      <w:r>
        <w:rPr>
          <w:rFonts w:ascii="Google Sans Text" w:eastAsia="Google Sans Text" w:hAnsi="Google Sans Text" w:cs="Google Sans Text"/>
          <w:color w:val="575B5F"/>
          <w:sz w:val="24"/>
          <w:szCs w:val="24"/>
          <w:vertAlign w:val="superscript"/>
        </w:rPr>
        <w:t>77</w:t>
      </w:r>
    </w:p>
    <w:p w14:paraId="44AD1898" w14:textId="77777777" w:rsidR="008E4D71" w:rsidRDefault="008E4D71">
      <w:pPr>
        <w:numPr>
          <w:ilvl w:val="0"/>
          <w:numId w:val="282"/>
        </w:numPr>
        <w:pBdr>
          <w:top w:val="nil"/>
          <w:left w:val="nil"/>
          <w:bottom w:val="nil"/>
          <w:right w:val="nil"/>
          <w:between w:val="nil"/>
        </w:pBdr>
        <w:spacing w:after="120" w:line="275" w:lineRule="auto"/>
      </w:pPr>
      <w:r>
        <w:rPr>
          <w:rFonts w:ascii="Google Sans Text" w:eastAsia="Google Sans Text" w:hAnsi="Google Sans Text" w:cs="Google Sans Text"/>
          <w:b/>
          <w:color w:val="1B1C1D"/>
        </w:rPr>
        <w:t>Opérations arithmétiques avec opérande mémoire</w:t>
      </w:r>
      <w:r>
        <w:rPr>
          <w:rFonts w:ascii="Google Sans Text" w:eastAsia="Google Sans Text" w:hAnsi="Google Sans Text" w:cs="Google Sans Text"/>
          <w:color w:val="1B1C1D"/>
        </w:rPr>
        <w:t xml:space="preserve"> : Une instruction comme ADD [ebx + esi*4], eax illustre parfaitement la puissance de CISC. Elle calcule une adresse complexe (base + index * échelle), lit la valeur à cette adresse en mémoire, l'additionne à la valeur du registre eax, et réécrit le résultat à la même adresse mémoire, le tout en une seule instruction.</w:t>
      </w:r>
      <w:r>
        <w:rPr>
          <w:rFonts w:ascii="Google Sans Text" w:eastAsia="Google Sans Text" w:hAnsi="Google Sans Text" w:cs="Google Sans Text"/>
          <w:color w:val="575B5F"/>
          <w:sz w:val="24"/>
          <w:szCs w:val="24"/>
          <w:vertAlign w:val="superscript"/>
        </w:rPr>
        <w:t>36</w:t>
      </w:r>
    </w:p>
    <w:p w14:paraId="3F955743"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instructions, bien que puissantes du point de vue du programmeur assembleur, cachent une grande complexité d'exécution pour le matériel, un point qui sera au cœur de la critique formulée par la philosophie RISC.</w:t>
      </w:r>
    </w:p>
    <w:p w14:paraId="5F41693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B6E9F46"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11.3.2 RISC (Reduced Instruction Set Computer) : La Primauté de la Simplicité</w:t>
      </w:r>
    </w:p>
    <w:p w14:paraId="0DE12C0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262DC1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À la fin des années 1970 et au début des années 1980, un changement de paradigme a commencé à émerger, mené par des chercheurs d'IBM, de Stanford et de Berkeley. Cette nouvelle approche, baptisée RISC, remettait en question les fondements mêmes de la philosophie CISC, en proposant que la performance ne vienne pas de la complexité des </w:t>
      </w:r>
      <w:r>
        <w:rPr>
          <w:rFonts w:ascii="Google Sans Text" w:eastAsia="Google Sans Text" w:hAnsi="Google Sans Text" w:cs="Google Sans Text"/>
          <w:color w:val="1B1C1D"/>
        </w:rPr>
        <w:lastRenderedPageBreak/>
        <w:t>instructions, mais de leur simplicité et de la vitesse à laquelle elles peuvent être exécutées.</w:t>
      </w:r>
    </w:p>
    <w:p w14:paraId="75A2262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89DE700"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Philosophie et Motivations</w:t>
      </w:r>
    </w:p>
    <w:p w14:paraId="0CB3E68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CA0C394"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philosophie RISC est née non pas de principes théoriques abstraits, mais d'observations empiriques sur la manière dont les ordinateurs étaient réellement utilisés :</w:t>
      </w:r>
    </w:p>
    <w:p w14:paraId="6E7BF77A" w14:textId="77777777" w:rsidR="008E4D71" w:rsidRDefault="008E4D71">
      <w:pPr>
        <w:numPr>
          <w:ilvl w:val="0"/>
          <w:numId w:val="283"/>
        </w:numPr>
        <w:pBdr>
          <w:top w:val="nil"/>
          <w:left w:val="nil"/>
          <w:bottom w:val="nil"/>
          <w:right w:val="nil"/>
          <w:between w:val="nil"/>
        </w:pBdr>
        <w:spacing w:line="275" w:lineRule="auto"/>
      </w:pPr>
      <w:r>
        <w:rPr>
          <w:rFonts w:ascii="Google Sans Text" w:eastAsia="Google Sans Text" w:hAnsi="Google Sans Text" w:cs="Google Sans Text"/>
          <w:b/>
          <w:color w:val="1B1C1D"/>
        </w:rPr>
        <w:t>L'utilisation réelle des instructions</w:t>
      </w:r>
      <w:r>
        <w:rPr>
          <w:rFonts w:ascii="Google Sans Text" w:eastAsia="Google Sans Text" w:hAnsi="Google Sans Text" w:cs="Google Sans Text"/>
          <w:color w:val="1B1C1D"/>
        </w:rPr>
        <w:t xml:space="preserve"> : Des études approfondies sur des programmes existants ont révélé une réalité surprenante : la grande majorité du temps d'exécution était passée dans un très petit sous-ensemble d'instructions simples (chargements, stockages, additions, branchements). Les instructions CISC complexes et hautement spécialisées, si chères aux concepteurs d'ISA, étaient rarement utilisées par les compilateurs. Lorsqu'elles l'étaient, elles étaient souvent plus lentes qu'une séquence équivalente d'instructions simples optimisées, car leur implémentation microprogrammée était générique et non optimisée pour des cas spécifiques.</w:t>
      </w:r>
    </w:p>
    <w:p w14:paraId="24D2071F" w14:textId="77777777" w:rsidR="008E4D71" w:rsidRDefault="008E4D71">
      <w:pPr>
        <w:numPr>
          <w:ilvl w:val="0"/>
          <w:numId w:val="283"/>
        </w:numPr>
        <w:pBdr>
          <w:top w:val="nil"/>
          <w:left w:val="nil"/>
          <w:bottom w:val="nil"/>
          <w:right w:val="nil"/>
          <w:between w:val="nil"/>
        </w:pBdr>
        <w:spacing w:after="120" w:line="275" w:lineRule="auto"/>
      </w:pPr>
      <w:r>
        <w:rPr>
          <w:rFonts w:ascii="Google Sans Text" w:eastAsia="Google Sans Text" w:hAnsi="Google Sans Text" w:cs="Google Sans Text"/>
          <w:b/>
          <w:color w:val="1B1C1D"/>
        </w:rPr>
        <w:t xml:space="preserve">L'optimisation pour le </w:t>
      </w:r>
      <w:r>
        <w:rPr>
          <w:rFonts w:ascii="Google Sans Text" w:eastAsia="Google Sans Text" w:hAnsi="Google Sans Text" w:cs="Google Sans Text"/>
          <w:b/>
          <w:i/>
          <w:color w:val="1B1C1D"/>
        </w:rPr>
        <w:t>pipelining</w:t>
      </w:r>
      <w:r>
        <w:rPr>
          <w:rFonts w:ascii="Google Sans Text" w:eastAsia="Google Sans Text" w:hAnsi="Google Sans Text" w:cs="Google Sans Text"/>
          <w:color w:val="1B1C1D"/>
        </w:rPr>
        <w:t xml:space="preserve"> : La principale technique pour augmenter la performance d'un processeur est le </w:t>
      </w:r>
      <w:r>
        <w:rPr>
          <w:rFonts w:ascii="Google Sans Text" w:eastAsia="Google Sans Text" w:hAnsi="Google Sans Text" w:cs="Google Sans Text"/>
          <w:i/>
          <w:color w:val="1B1C1D"/>
        </w:rPr>
        <w:t>pipelining</w:t>
      </w:r>
      <w:r>
        <w:rPr>
          <w:rFonts w:ascii="Google Sans Text" w:eastAsia="Google Sans Text" w:hAnsi="Google Sans Text" w:cs="Google Sans Text"/>
          <w:color w:val="1B1C1D"/>
        </w:rPr>
        <w:t xml:space="preserve">, qui consiste à décomposer l'exécution d'une instruction en plusieurs étapes (recherche, décodage, exécution, etc.) et à les superposer, comme sur une chaîne de montage. Pour qu'un </w:t>
      </w:r>
      <w:r>
        <w:rPr>
          <w:rFonts w:ascii="Google Sans Text" w:eastAsia="Google Sans Text" w:hAnsi="Google Sans Text" w:cs="Google Sans Text"/>
          <w:i/>
          <w:color w:val="1B1C1D"/>
        </w:rPr>
        <w:t>pipeline</w:t>
      </w:r>
      <w:r>
        <w:rPr>
          <w:rFonts w:ascii="Google Sans Text" w:eastAsia="Google Sans Text" w:hAnsi="Google Sans Text" w:cs="Google Sans Text"/>
          <w:color w:val="1B1C1D"/>
        </w:rPr>
        <w:t xml:space="preserve"> soit efficace, il faut que chaque étape ait une durée à peu près égale et prévisible. Les instructions CISC, avec leurs formats variables et leurs temps d'exécution très différents (une instruction ADD registre-registre pouvait prendre 2 cycles, tandis qu'une instruction de chaîne pouvait en prendre des centaines), rendaient le </w:t>
      </w:r>
      <w:r>
        <w:rPr>
          <w:rFonts w:ascii="Google Sans Text" w:eastAsia="Google Sans Text" w:hAnsi="Google Sans Text" w:cs="Google Sans Text"/>
          <w:i/>
          <w:color w:val="1B1C1D"/>
        </w:rPr>
        <w:t>pipelining</w:t>
      </w:r>
      <w:r>
        <w:rPr>
          <w:rFonts w:ascii="Google Sans Text" w:eastAsia="Google Sans Text" w:hAnsi="Google Sans Text" w:cs="Google Sans Text"/>
          <w:color w:val="1B1C1D"/>
        </w:rPr>
        <w:t xml:space="preserve"> extrêmement difficile et inefficace. La philosophie RISC a donc pris le contre-pied : définir un jeu d'instructions si simple, régulier et uniforme que chaque instruction puisse, idéalement, progresser d'une étape du </w:t>
      </w:r>
      <w:r>
        <w:rPr>
          <w:rFonts w:ascii="Google Sans Text" w:eastAsia="Google Sans Text" w:hAnsi="Google Sans Text" w:cs="Google Sans Text"/>
          <w:i/>
          <w:color w:val="1B1C1D"/>
        </w:rPr>
        <w:t>pipeline</w:t>
      </w:r>
      <w:r>
        <w:rPr>
          <w:rFonts w:ascii="Google Sans Text" w:eastAsia="Google Sans Text" w:hAnsi="Google Sans Text" w:cs="Google Sans Text"/>
          <w:color w:val="1B1C1D"/>
        </w:rPr>
        <w:t xml:space="preserve"> à chaque cycle d'horloge.</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L'objectif est d'atteindre un débit proche d'une instruction par cycle (IPC).</w:t>
      </w:r>
    </w:p>
    <w:p w14:paraId="2867F738"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783F9B5"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Caractéristiques Architecturales</w:t>
      </w:r>
    </w:p>
    <w:p w14:paraId="5D0F70D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468CB03"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atteindre cet objectif de simplicité et de vitesse, les architectures RISC partagent un ensemble de caractéristiques communes qui contrastent fortement avec celles de CISC :</w:t>
      </w:r>
    </w:p>
    <w:p w14:paraId="334102F0" w14:textId="77777777" w:rsidR="008E4D71" w:rsidRDefault="008E4D71">
      <w:pPr>
        <w:numPr>
          <w:ilvl w:val="0"/>
          <w:numId w:val="284"/>
        </w:numPr>
        <w:pBdr>
          <w:top w:val="nil"/>
          <w:left w:val="nil"/>
          <w:bottom w:val="nil"/>
          <w:right w:val="nil"/>
          <w:between w:val="nil"/>
        </w:pBdr>
        <w:spacing w:line="275" w:lineRule="auto"/>
      </w:pPr>
      <w:r>
        <w:rPr>
          <w:rFonts w:ascii="Google Sans Text" w:eastAsia="Google Sans Text" w:hAnsi="Google Sans Text" w:cs="Google Sans Text"/>
          <w:b/>
          <w:color w:val="1B1C1D"/>
        </w:rPr>
        <w:t>Un petit nombre d'instructions simples et orthogonales</w:t>
      </w:r>
      <w:r>
        <w:rPr>
          <w:rFonts w:ascii="Google Sans Text" w:eastAsia="Google Sans Text" w:hAnsi="Google Sans Text" w:cs="Google Sans Text"/>
          <w:color w:val="1B1C1D"/>
        </w:rPr>
        <w:t xml:space="preserve"> : Le jeu d'instructions est réduit à l'essentiel. Chaque instruction réalise une seule opération atomique. L'orthogonalité signifie que n'importe quelle instruction peut utiliser n'importe quel mode d'adressage ou n'importe quel registre, ce qui simplifie la tâche du compilateur.</w:t>
      </w:r>
      <w:r>
        <w:rPr>
          <w:rFonts w:ascii="Google Sans Text" w:eastAsia="Google Sans Text" w:hAnsi="Google Sans Text" w:cs="Google Sans Text"/>
          <w:color w:val="575B5F"/>
          <w:sz w:val="24"/>
          <w:szCs w:val="24"/>
          <w:vertAlign w:val="superscript"/>
        </w:rPr>
        <w:t>40</w:t>
      </w:r>
    </w:p>
    <w:p w14:paraId="601A8AA6" w14:textId="77777777" w:rsidR="008E4D71" w:rsidRDefault="008E4D71">
      <w:pPr>
        <w:numPr>
          <w:ilvl w:val="0"/>
          <w:numId w:val="284"/>
        </w:numPr>
        <w:pBdr>
          <w:top w:val="nil"/>
          <w:left w:val="nil"/>
          <w:bottom w:val="nil"/>
          <w:right w:val="nil"/>
          <w:between w:val="nil"/>
        </w:pBdr>
        <w:spacing w:line="275" w:lineRule="auto"/>
      </w:pPr>
      <w:r>
        <w:rPr>
          <w:rFonts w:ascii="Google Sans Text" w:eastAsia="Google Sans Text" w:hAnsi="Google Sans Text" w:cs="Google Sans Text"/>
          <w:b/>
          <w:color w:val="1B1C1D"/>
        </w:rPr>
        <w:t>Des instructions de longueur fixe</w:t>
      </w:r>
      <w:r>
        <w:rPr>
          <w:rFonts w:ascii="Google Sans Text" w:eastAsia="Google Sans Text" w:hAnsi="Google Sans Text" w:cs="Google Sans Text"/>
          <w:color w:val="1B1C1D"/>
        </w:rPr>
        <w:t xml:space="preserve"> : Toutes les instructions ont la même taille (généralement 32 bits). Cela simplifie énormément le matériel de recherche et de décodage des instructions et est la clé d'un </w:t>
      </w:r>
      <w:r>
        <w:rPr>
          <w:rFonts w:ascii="Google Sans Text" w:eastAsia="Google Sans Text" w:hAnsi="Google Sans Text" w:cs="Google Sans Text"/>
          <w:i/>
          <w:color w:val="1B1C1D"/>
        </w:rPr>
        <w:t>pipelining</w:t>
      </w:r>
      <w:r>
        <w:rPr>
          <w:rFonts w:ascii="Google Sans Text" w:eastAsia="Google Sans Text" w:hAnsi="Google Sans Text" w:cs="Google Sans Text"/>
          <w:color w:val="1B1C1D"/>
        </w:rPr>
        <w:t xml:space="preserve"> efficace.</w:t>
      </w:r>
      <w:r>
        <w:rPr>
          <w:rFonts w:ascii="Google Sans Text" w:eastAsia="Google Sans Text" w:hAnsi="Google Sans Text" w:cs="Google Sans Text"/>
          <w:color w:val="575B5F"/>
          <w:sz w:val="24"/>
          <w:szCs w:val="24"/>
          <w:vertAlign w:val="superscript"/>
        </w:rPr>
        <w:t>37</w:t>
      </w:r>
    </w:p>
    <w:p w14:paraId="7545FDDC" w14:textId="77777777" w:rsidR="008E4D71" w:rsidRDefault="008E4D71">
      <w:pPr>
        <w:numPr>
          <w:ilvl w:val="0"/>
          <w:numId w:val="284"/>
        </w:numPr>
        <w:pBdr>
          <w:top w:val="nil"/>
          <w:left w:val="nil"/>
          <w:bottom w:val="nil"/>
          <w:right w:val="nil"/>
          <w:between w:val="nil"/>
        </w:pBdr>
        <w:spacing w:line="275" w:lineRule="auto"/>
      </w:pPr>
      <w:r>
        <w:rPr>
          <w:rFonts w:ascii="Google Sans Text" w:eastAsia="Google Sans Text" w:hAnsi="Google Sans Text" w:cs="Google Sans Text"/>
          <w:b/>
          <w:color w:val="1B1C1D"/>
        </w:rPr>
        <w:t xml:space="preserve">Une architecture </w:t>
      </w:r>
      <w:r>
        <w:rPr>
          <w:rFonts w:ascii="Google Sans Text" w:eastAsia="Google Sans Text" w:hAnsi="Google Sans Text" w:cs="Google Sans Text"/>
          <w:b/>
          <w:i/>
          <w:color w:val="1B1C1D"/>
        </w:rPr>
        <w:t>Load/Store</w:t>
      </w:r>
      <w:r>
        <w:rPr>
          <w:rFonts w:ascii="Google Sans Text" w:eastAsia="Google Sans Text" w:hAnsi="Google Sans Text" w:cs="Google Sans Text"/>
          <w:color w:val="1B1C1D"/>
        </w:rPr>
        <w:t xml:space="preserve"> : C'est un principe central de RISC. Seules deux instructions, LOAD et STORE, sont autorisées à accéder à la mémoire. Toutes les autres opérations (arithmétiques, logiques) doivent s'effectuer exclusivement entre les registres du processeur. Un calcul comme C = A + B doit donc être décomposé en un chargement de A dans un registre, un chargement de B dans un autre registre, une addition entre ces deux registres, et enfin un stockage du résultat en mémoire. Cela sépare clairement les accès mémoire (lents) des opérations de l'ALU (rapides) et simplifie la conception du </w:t>
      </w:r>
      <w:r>
        <w:rPr>
          <w:rFonts w:ascii="Google Sans Text" w:eastAsia="Google Sans Text" w:hAnsi="Google Sans Text" w:cs="Google Sans Text"/>
          <w:i/>
          <w:color w:val="1B1C1D"/>
        </w:rPr>
        <w:t>pipeline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37</w:t>
      </w:r>
    </w:p>
    <w:p w14:paraId="1928CEEB" w14:textId="77777777" w:rsidR="008E4D71" w:rsidRDefault="008E4D71">
      <w:pPr>
        <w:numPr>
          <w:ilvl w:val="0"/>
          <w:numId w:val="284"/>
        </w:numPr>
        <w:pBdr>
          <w:top w:val="nil"/>
          <w:left w:val="nil"/>
          <w:bottom w:val="nil"/>
          <w:right w:val="nil"/>
          <w:between w:val="nil"/>
        </w:pBdr>
        <w:spacing w:after="120" w:line="275" w:lineRule="auto"/>
      </w:pPr>
      <w:r>
        <w:rPr>
          <w:rFonts w:ascii="Google Sans Text" w:eastAsia="Google Sans Text" w:hAnsi="Google Sans Text" w:cs="Google Sans Text"/>
          <w:b/>
          <w:color w:val="1B1C1D"/>
        </w:rPr>
        <w:t>Un grand banc de registres à usage général</w:t>
      </w:r>
      <w:r>
        <w:rPr>
          <w:rFonts w:ascii="Google Sans Text" w:eastAsia="Google Sans Text" w:hAnsi="Google Sans Text" w:cs="Google Sans Text"/>
          <w:color w:val="1B1C1D"/>
        </w:rPr>
        <w:t xml:space="preserve"> : Pour compenser le fait que toutes les opérations doivent passer par </w:t>
      </w:r>
      <w:r>
        <w:rPr>
          <w:rFonts w:ascii="Google Sans Text" w:eastAsia="Google Sans Text" w:hAnsi="Google Sans Text" w:cs="Google Sans Text"/>
          <w:color w:val="1B1C1D"/>
        </w:rPr>
        <w:lastRenderedPageBreak/>
        <w:t>des registres, les architectures RISC fournissent un grand nombre de registres (typiquement 32 ou plus). Cela permet au compilateur de garder un maximum de variables et de résultats intermédiaires dans les registres rapides, réduisant ainsi le nombre d'accès lents à la mémoire.</w:t>
      </w:r>
      <w:r>
        <w:rPr>
          <w:rFonts w:ascii="Google Sans Text" w:eastAsia="Google Sans Text" w:hAnsi="Google Sans Text" w:cs="Google Sans Text"/>
          <w:color w:val="575B5F"/>
          <w:sz w:val="24"/>
          <w:szCs w:val="24"/>
          <w:vertAlign w:val="superscript"/>
        </w:rPr>
        <w:t>79</w:t>
      </w:r>
    </w:p>
    <w:p w14:paraId="4D96D9B9"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F2B6B92"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Études de Cas : ARM et RISC-V</w:t>
      </w:r>
    </w:p>
    <w:p w14:paraId="2FCA7FF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69B8B29"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architectures ARM et RISC-V sont des exemples modernes et très populaires de la philosophie RISC.</w:t>
      </w:r>
    </w:p>
    <w:p w14:paraId="18365D5E" w14:textId="77777777" w:rsidR="008E4D71" w:rsidRDefault="008E4D71">
      <w:pPr>
        <w:numPr>
          <w:ilvl w:val="0"/>
          <w:numId w:val="285"/>
        </w:numPr>
        <w:pBdr>
          <w:top w:val="nil"/>
          <w:left w:val="nil"/>
          <w:bottom w:val="nil"/>
          <w:right w:val="nil"/>
          <w:between w:val="nil"/>
        </w:pBdr>
        <w:spacing w:line="275" w:lineRule="auto"/>
      </w:pPr>
      <w:r>
        <w:rPr>
          <w:rFonts w:ascii="Google Sans Text" w:eastAsia="Google Sans Text" w:hAnsi="Google Sans Text" w:cs="Google Sans Text"/>
          <w:b/>
          <w:color w:val="1B1C1D"/>
        </w:rPr>
        <w:t>ARM</w:t>
      </w:r>
      <w:r>
        <w:rPr>
          <w:rFonts w:ascii="Google Sans Text" w:eastAsia="Google Sans Text" w:hAnsi="Google Sans Text" w:cs="Google Sans Text"/>
          <w:color w:val="1B1C1D"/>
        </w:rPr>
        <w:t xml:space="preserve"> : Initialement conçue pour les ordinateurs de bureau Acorn, l'architecture ARM a trouvé sa niche dans les systèmes embarqués et mobiles grâce à sa faible consommation d'énergie, une conséquence directe de sa simplicité. Son jeu d'instructions A32/A64 est un exemple classique de conception RISC : instructions de 32 bits de longueur fixe, architecture load/store, grand nombre de registres. L'introduction du jeu d'instructions compressé Thumb (16 bits) a permis de répondre à la critique de la faible densité de code, le rendant très compétitif dans les environnements à mémoire contrainte.</w:t>
      </w:r>
      <w:r>
        <w:rPr>
          <w:rFonts w:ascii="Google Sans Text" w:eastAsia="Google Sans Text" w:hAnsi="Google Sans Text" w:cs="Google Sans Text"/>
          <w:color w:val="575B5F"/>
          <w:sz w:val="24"/>
          <w:szCs w:val="24"/>
          <w:vertAlign w:val="superscript"/>
        </w:rPr>
        <w:t>1</w:t>
      </w:r>
    </w:p>
    <w:p w14:paraId="78A89ED6" w14:textId="77777777" w:rsidR="008E4D71" w:rsidRDefault="008E4D71">
      <w:pPr>
        <w:numPr>
          <w:ilvl w:val="0"/>
          <w:numId w:val="285"/>
        </w:numPr>
        <w:pBdr>
          <w:top w:val="nil"/>
          <w:left w:val="nil"/>
          <w:bottom w:val="nil"/>
          <w:right w:val="nil"/>
          <w:between w:val="nil"/>
        </w:pBdr>
        <w:spacing w:after="120" w:line="275" w:lineRule="auto"/>
      </w:pPr>
      <w:r>
        <w:rPr>
          <w:rFonts w:ascii="Google Sans Text" w:eastAsia="Google Sans Text" w:hAnsi="Google Sans Text" w:cs="Google Sans Text"/>
          <w:b/>
          <w:color w:val="1B1C1D"/>
        </w:rPr>
        <w:t>RISC-V</w:t>
      </w:r>
      <w:r>
        <w:rPr>
          <w:rFonts w:ascii="Google Sans Text" w:eastAsia="Google Sans Text" w:hAnsi="Google Sans Text" w:cs="Google Sans Text"/>
          <w:color w:val="1B1C1D"/>
        </w:rPr>
        <w:t xml:space="preserve"> : C'est une incarnation plus récente et encore plus pure de la philosophie RISC. Conçue à l'Université de Californie à Berkeley, RISC-V se distingue par sa nature </w:t>
      </w:r>
      <w:r>
        <w:rPr>
          <w:rFonts w:ascii="Google Sans Text" w:eastAsia="Google Sans Text" w:hAnsi="Google Sans Text" w:cs="Google Sans Text"/>
          <w:b/>
          <w:color w:val="1B1C1D"/>
        </w:rPr>
        <w:t>ouverte et modulaire</w:t>
      </w:r>
      <w:r>
        <w:rPr>
          <w:rFonts w:ascii="Google Sans Text" w:eastAsia="Google Sans Text" w:hAnsi="Google Sans Text" w:cs="Google Sans Text"/>
          <w:color w:val="1B1C1D"/>
        </w:rPr>
        <w:t>. L'ISA de base (RV32I) est intentionnellement minimale, ne contenant qu'une quarantaine d'instructions suffisantes pour faire tourner un système complet. Des fonctionnalités supplémentaires (multiplication, opérations atomiques, virgule flottante) sont ajoutées via des extensions standardisées et optionnelles. Cette modularité pousse la simplicité à son paroxysme, permettant de concevoir des processeurs sur mesure, contenant uniquement les fonctionnalités nécessaires à une application donnée, ce qui minimise la surface de silicium et la consommation d'énergie.</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La régularité de son format d'instruction et son adhésion stricte au modèle</w:t>
      </w:r>
      <w:r>
        <w:rPr>
          <w:color w:val="000000"/>
        </w:rPr>
        <w:br/>
      </w:r>
      <w:r>
        <w:rPr>
          <w:rFonts w:ascii="Google Sans Text" w:eastAsia="Google Sans Text" w:hAnsi="Google Sans Text" w:cs="Google Sans Text"/>
          <w:color w:val="1B1C1D"/>
        </w:rPr>
        <w:t>load/store en font un exemple canonique de l'école de pensée RISC.</w:t>
      </w:r>
    </w:p>
    <w:p w14:paraId="77E260B7"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2A538C1"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11.3.3 Analyse Comparative et Convergence Moderne</w:t>
      </w:r>
    </w:p>
    <w:p w14:paraId="577F09B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FA4CE3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débat entre CISC et RISC a été l'un des plus vifs de l'histoire de l'architecture informatique. Cependant, avec le temps, les contraintes technologiques ont changé et les deux philosophies ont évolué, empruntant des idées l'une à l'autre dans un fascinant processus de convergence.</w:t>
      </w:r>
    </w:p>
    <w:p w14:paraId="308886F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AEDA9F"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Tableau Comparatif</w:t>
      </w:r>
    </w:p>
    <w:p w14:paraId="4F05C94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C074F2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synthétiser les différences fondamentales, le tableau suivant met en opposition les caractéristiques clés des deux approches.</w:t>
      </w:r>
    </w:p>
    <w:p w14:paraId="2F7496D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11.2 : Grille d'Analyse Comparative des Philosophies CISC et RISC</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3C0E07B7"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CB596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3166B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CISC (ex: x86)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3F1B7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RISC (ex: ARM, RISC-V)</w:t>
            </w:r>
          </w:p>
        </w:tc>
      </w:tr>
      <w:tr w:rsidR="008E4D71" w14:paraId="207AF5BE"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4ABCA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Philosophie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33AC2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Matériel puissant pour simplifier le logiciel (compilateur)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60466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Matériel simple pour la vitesse, compilateur intelligent pour la complexité</w:t>
            </w:r>
          </w:p>
        </w:tc>
      </w:tr>
      <w:tr w:rsidR="008E4D71" w14:paraId="24DC839A"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23AF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d'instruction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0DC1E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multi-cycles, sémantique riche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D43AB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idéalement mono-cycle, opérations atomiques</w:t>
            </w:r>
          </w:p>
        </w:tc>
      </w:tr>
      <w:tr w:rsidR="008E4D71" w14:paraId="291DFF11"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B1629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Nombre d'instructions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211FA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Grand, avec de nombreuses instructions spécialisées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C8958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Petit, instructions générales et orthogonales</w:t>
            </w:r>
          </w:p>
        </w:tc>
      </w:tr>
      <w:tr w:rsidR="008E4D71" w14:paraId="5413D3B3"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CEF58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Format d'instruction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AE51B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Longueur variable (1 à 15 octets)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83099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Longueur fixe (32 bits), avec extensions compressées (16 bits)</w:t>
            </w:r>
          </w:p>
        </w:tc>
      </w:tr>
      <w:tr w:rsidR="008E4D71" w14:paraId="1F950C9E"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AD5EC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Accès Mémoire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1AEA7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Opérations registre-mémoire, voire mémoire-mémoire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A0B03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Architecture </w:t>
            </w:r>
            <w:r>
              <w:rPr>
                <w:rFonts w:ascii="Google Sans Text" w:eastAsia="Google Sans Text" w:hAnsi="Google Sans Text" w:cs="Google Sans Text"/>
                <w:i/>
                <w:color w:val="1B1C1D"/>
              </w:rPr>
              <w:t>Load/Store</w:t>
            </w:r>
            <w:r>
              <w:rPr>
                <w:rFonts w:ascii="Google Sans Text" w:eastAsia="Google Sans Text" w:hAnsi="Google Sans Text" w:cs="Google Sans Text"/>
                <w:color w:val="1B1C1D"/>
              </w:rPr>
              <w:t xml:space="preserve"> stricte</w:t>
            </w:r>
          </w:p>
        </w:tc>
      </w:tr>
      <w:tr w:rsidR="008E4D71" w14:paraId="1A9B06C3"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11CCA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Registres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E633C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Moins nombreux (16 en x86-64), souvent avec des rôles spécialisés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5C7FA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Nombreux (32+), à usage général</w:t>
            </w:r>
          </w:p>
        </w:tc>
      </w:tr>
      <w:tr w:rsidR="008E4D71" w14:paraId="49E5A2C2"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5F248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Modes d'adressage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08558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Nombreux et complexes (ex: base + index * échelle + offset)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C5449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Peu nombreux et simples (ex: base + offset)</w:t>
            </w:r>
          </w:p>
        </w:tc>
      </w:tr>
      <w:tr w:rsidR="008E4D71" w14:paraId="24B03298"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A1CC0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Rôle du Compilateur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1C594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Moins critique, peut mapper directement des opérations complexes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997F2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Crucial, doit optimiser les séquences d'instructions simples</w:t>
            </w:r>
          </w:p>
        </w:tc>
      </w:tr>
      <w:tr w:rsidR="008E4D71" w14:paraId="7A8FC747"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91BDE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Pipelining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2DE6E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Complexe à implémenter efficacement à cause des irrégularités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FF41E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Naturellement adapté au pipelining grâce à la régularité</w:t>
            </w:r>
          </w:p>
        </w:tc>
      </w:tr>
      <w:tr w:rsidR="008E4D71" w14:paraId="0BEC4B6A"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DCEDD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Densité de Code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9E603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Historiquement très élevée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F41C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Historiquement plus faible, mais grandement améliorée par les extensions </w:t>
            </w:r>
            <w:r>
              <w:rPr>
                <w:rFonts w:ascii="Google Sans Text" w:eastAsia="Google Sans Text" w:hAnsi="Google Sans Text" w:cs="Google Sans Text"/>
                <w:color w:val="1B1C1D"/>
              </w:rPr>
              <w:lastRenderedPageBreak/>
              <w:t>compressées</w:t>
            </w:r>
          </w:p>
        </w:tc>
      </w:tr>
    </w:tbl>
    <w:p w14:paraId="0315D13E"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7708DFAF"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Phénomène de Convergence</w:t>
      </w:r>
    </w:p>
    <w:p w14:paraId="2A7A243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ACBB163"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Plutôt que de voir la victoire définitive d'un camp, les décennies de compétition ont conduit à une convergence où chaque philosophie a adopté les meilleures techniques de l'autre, bien que de manière très différente.</w:t>
      </w:r>
    </w:p>
    <w:p w14:paraId="6360FC47" w14:textId="77777777" w:rsidR="008E4D71" w:rsidRDefault="008E4D71">
      <w:pPr>
        <w:numPr>
          <w:ilvl w:val="0"/>
          <w:numId w:val="286"/>
        </w:numPr>
        <w:pBdr>
          <w:top w:val="nil"/>
          <w:left w:val="nil"/>
          <w:bottom w:val="nil"/>
          <w:right w:val="nil"/>
          <w:between w:val="nil"/>
        </w:pBdr>
        <w:spacing w:line="275" w:lineRule="auto"/>
      </w:pPr>
      <w:r>
        <w:rPr>
          <w:rFonts w:ascii="Google Sans Text" w:eastAsia="Google Sans Text" w:hAnsi="Google Sans Text" w:cs="Google Sans Text"/>
          <w:b/>
          <w:color w:val="1B1C1D"/>
        </w:rPr>
        <w:t>CISC devient RISC "sous le capot"</w:t>
      </w:r>
      <w:r>
        <w:rPr>
          <w:rFonts w:ascii="Google Sans Text" w:eastAsia="Google Sans Text" w:hAnsi="Google Sans Text" w:cs="Google Sans Text"/>
          <w:color w:val="1B1C1D"/>
        </w:rPr>
        <w:t xml:space="preserve"> : La plus grande innovation dans les processeurs x86 modernes n'est pas une nouvelle instruction CISC, mais le fait qu'ils ne sont plus des machines CISC pures au niveau de leur exécution. Le </w:t>
      </w:r>
      <w:r>
        <w:rPr>
          <w:rFonts w:ascii="Google Sans Text" w:eastAsia="Google Sans Text" w:hAnsi="Google Sans Text" w:cs="Google Sans Text"/>
          <w:i/>
          <w:color w:val="1B1C1D"/>
        </w:rPr>
        <w:t>front-end</w:t>
      </w:r>
      <w:r>
        <w:rPr>
          <w:rFonts w:ascii="Google Sans Text" w:eastAsia="Google Sans Text" w:hAnsi="Google Sans Text" w:cs="Google Sans Text"/>
          <w:color w:val="1B1C1D"/>
        </w:rPr>
        <w:t xml:space="preserve"> d'un processeur Intel ou AMD contemporain est un décodeur extrêmement complexe dont le rôle est de traduire "à la volée" les instructions x86 complexes et de longueur variable en une séquence d'opérations internes, simples, de longueur fixe et de type RISC, appelées </w:t>
      </w:r>
      <w:r>
        <w:rPr>
          <w:rFonts w:ascii="Google Sans Text" w:eastAsia="Google Sans Text" w:hAnsi="Google Sans Text" w:cs="Google Sans Text"/>
          <w:b/>
          <w:color w:val="1B1C1D"/>
        </w:rPr>
        <w:t>micro-opérations (μops)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Le</w:t>
      </w:r>
      <w:r>
        <w:rPr>
          <w:color w:val="000000"/>
        </w:rPr>
        <w:br/>
      </w:r>
      <w:r>
        <w:rPr>
          <w:rFonts w:ascii="Google Sans Text" w:eastAsia="Google Sans Text" w:hAnsi="Google Sans Text" w:cs="Google Sans Text"/>
          <w:i/>
          <w:color w:val="1B1C1D"/>
        </w:rPr>
        <w:t>back-end</w:t>
      </w:r>
      <w:r>
        <w:rPr>
          <w:rFonts w:ascii="Google Sans Text" w:eastAsia="Google Sans Text" w:hAnsi="Google Sans Text" w:cs="Google Sans Text"/>
          <w:color w:val="1B1C1D"/>
        </w:rPr>
        <w:t xml:space="preserve"> du processeur — le cœur d'exécution — est en réalité une machine RISC superscalaire à exécution dans le désordre, hautement optimisée, qui n'exécute que ces μops.</w:t>
      </w:r>
      <w:r>
        <w:rPr>
          <w:rFonts w:ascii="Google Sans Text" w:eastAsia="Google Sans Text" w:hAnsi="Google Sans Text" w:cs="Google Sans Text"/>
          <w:color w:val="575B5F"/>
          <w:sz w:val="24"/>
          <w:szCs w:val="24"/>
          <w:vertAlign w:val="superscript"/>
        </w:rPr>
        <w:t>82</w:t>
      </w:r>
      <w:r>
        <w:rPr>
          <w:rFonts w:ascii="Google Sans Text" w:eastAsia="Google Sans Text" w:hAnsi="Google Sans Text" w:cs="Google Sans Text"/>
          <w:color w:val="1B1C1D"/>
        </w:rPr>
        <w:t xml:space="preserve"> Par exemple, une instruction x86 complexe comme</w:t>
      </w:r>
      <w:r>
        <w:rPr>
          <w:color w:val="000000"/>
        </w:rPr>
        <w:br/>
      </w:r>
      <w:r>
        <w:rPr>
          <w:rFonts w:ascii="Google Sans Text" w:eastAsia="Google Sans Text" w:hAnsi="Google Sans Text" w:cs="Google Sans Text"/>
          <w:color w:val="1B1C1D"/>
        </w:rPr>
        <w:t>ADD [mem], reg peut être décomposée en trois μops : un μop de chargement (load), un μop d'addition (add) et un μop de stockage (store). Cette traduction permet de bénéficier de la compatibilité ascendante de l'ISA x86 tout en utilisant les techniques d'optimisation de performance (pipelining, parallélisme) développées pour les architectures RISC.</w:t>
      </w:r>
    </w:p>
    <w:p w14:paraId="1ABB1D6A" w14:textId="77777777" w:rsidR="008E4D71" w:rsidRDefault="008E4D71">
      <w:pPr>
        <w:numPr>
          <w:ilvl w:val="0"/>
          <w:numId w:val="286"/>
        </w:numPr>
        <w:pBdr>
          <w:top w:val="nil"/>
          <w:left w:val="nil"/>
          <w:bottom w:val="nil"/>
          <w:right w:val="nil"/>
          <w:between w:val="nil"/>
        </w:pBdr>
        <w:spacing w:after="120" w:line="275" w:lineRule="auto"/>
      </w:pPr>
      <w:r>
        <w:rPr>
          <w:rFonts w:ascii="Google Sans Text" w:eastAsia="Google Sans Text" w:hAnsi="Google Sans Text" w:cs="Google Sans Text"/>
          <w:b/>
          <w:color w:val="1B1C1D"/>
        </w:rPr>
        <w:t>RISC devient plus "complexe"</w:t>
      </w:r>
      <w:r>
        <w:rPr>
          <w:rFonts w:ascii="Google Sans Text" w:eastAsia="Google Sans Text" w:hAnsi="Google Sans Text" w:cs="Google Sans Text"/>
          <w:color w:val="1B1C1D"/>
        </w:rPr>
        <w:t xml:space="preserve"> : Inversement, pour répondre aux exigences de performance des applications modernes, les architectures RISC ont progressivement enrichi leur jeu d'instructions. La philosophie "réduite" initiale a été complétée par des extensions pour des tâches spécialisées. Par exemple, les processeurs ARM modernes incluent l'extension </w:t>
      </w:r>
      <w:r>
        <w:rPr>
          <w:rFonts w:ascii="Google Sans Text" w:eastAsia="Google Sans Text" w:hAnsi="Google Sans Text" w:cs="Google Sans Text"/>
          <w:b/>
          <w:color w:val="1B1C1D"/>
        </w:rPr>
        <w:t>NEON</w:t>
      </w:r>
      <w:r>
        <w:rPr>
          <w:rFonts w:ascii="Google Sans Text" w:eastAsia="Google Sans Text" w:hAnsi="Google Sans Text" w:cs="Google Sans Text"/>
          <w:color w:val="1B1C1D"/>
        </w:rPr>
        <w:t>, un jeu d'instructions SIMD (</w:t>
      </w:r>
      <w:r>
        <w:rPr>
          <w:rFonts w:ascii="Google Sans Text" w:eastAsia="Google Sans Text" w:hAnsi="Google Sans Text" w:cs="Google Sans Text"/>
          <w:i/>
          <w:color w:val="1B1C1D"/>
        </w:rPr>
        <w:t>Single Instruction, Multiple Data</w:t>
      </w:r>
      <w:r>
        <w:rPr>
          <w:rFonts w:ascii="Google Sans Text" w:eastAsia="Google Sans Text" w:hAnsi="Google Sans Text" w:cs="Google Sans Text"/>
          <w:color w:val="1B1C1D"/>
        </w:rPr>
        <w:t>) sophistiqué pour accélérer le traitement multimédia et les calculs vectoriels. Des instructions pour la cryptographie matérielle ou des opérations atomiques avancées ont également été ajoutées. Bien que l'architecture de base reste fidèle aux principes RISC (load/store, format fixe), l'ensemble du jeu d'instructions n'est plus aussi "réduit" qu'à ses débuts.</w:t>
      </w:r>
      <w:r>
        <w:rPr>
          <w:rFonts w:ascii="Google Sans Text" w:eastAsia="Google Sans Text" w:hAnsi="Google Sans Text" w:cs="Google Sans Text"/>
          <w:color w:val="575B5F"/>
          <w:sz w:val="24"/>
          <w:szCs w:val="24"/>
          <w:vertAlign w:val="superscript"/>
        </w:rPr>
        <w:t>39</w:t>
      </w:r>
    </w:p>
    <w:p w14:paraId="17643B62"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B46EA33"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Une Convergence par Stratification</w:t>
      </w:r>
    </w:p>
    <w:p w14:paraId="6A93B14B"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F05735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crucial de comprendre que cette "convergence" n'est pas une simple fusion où les deux approches se rejoignent au milieu. Il s'agit plutôt d'une </w:t>
      </w:r>
      <w:r>
        <w:rPr>
          <w:rFonts w:ascii="Google Sans Text" w:eastAsia="Google Sans Text" w:hAnsi="Google Sans Text" w:cs="Google Sans Text"/>
          <w:b/>
          <w:color w:val="1B1C1D"/>
        </w:rPr>
        <w:t>stratification</w:t>
      </w:r>
      <w:r>
        <w:rPr>
          <w:rFonts w:ascii="Google Sans Text" w:eastAsia="Google Sans Text" w:hAnsi="Google Sans Text" w:cs="Google Sans Text"/>
          <w:color w:val="1B1C1D"/>
        </w:rPr>
        <w:t xml:space="preserve">. L'ISA CISC, en particulier x86, n'a pas été abandonnée. En raison de l'immense écosystème logiciel qui en dépend, elle a été conservée comme une </w:t>
      </w:r>
      <w:r>
        <w:rPr>
          <w:rFonts w:ascii="Google Sans Text" w:eastAsia="Google Sans Text" w:hAnsi="Google Sans Text" w:cs="Google Sans Text"/>
          <w:b/>
          <w:color w:val="1B1C1D"/>
        </w:rPr>
        <w:t>couche de compatibilité</w:t>
      </w:r>
      <w:r>
        <w:rPr>
          <w:rFonts w:ascii="Google Sans Text" w:eastAsia="Google Sans Text" w:hAnsi="Google Sans Text" w:cs="Google Sans Text"/>
          <w:color w:val="1B1C1D"/>
        </w:rPr>
        <w:t xml:space="preserve"> visible par le logiciel. Sous cette couche, cependant, la microarchitecture a été entièrement repensée autour d'un moteur d'exécution fondamentalement RISC.</w:t>
      </w:r>
    </w:p>
    <w:p w14:paraId="4F27D74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Cette solution d'ingénierie, bien que brillante, a un coût. La nécessité de maintenir cette couche de traduction impose une "taxe de compatibilité". Le décodeur x86 est l'une des parties les plus complexes et les plus énergivores d'un processeur moderne. Il représente une surface de silicium considérable qui pourrait être utilisée pour d'autres </w:t>
      </w:r>
      <w:r>
        <w:rPr>
          <w:rFonts w:ascii="Google Sans Text" w:eastAsia="Google Sans Text" w:hAnsi="Google Sans Text" w:cs="Google Sans Text"/>
          <w:color w:val="1B1C1D"/>
        </w:rPr>
        <w:lastRenderedPageBreak/>
        <w:t>fonctionnalités, comme plus de cœurs d'exécution ou des caches plus grands.</w:t>
      </w:r>
      <w:r>
        <w:rPr>
          <w:rFonts w:ascii="Google Sans Text" w:eastAsia="Google Sans Text" w:hAnsi="Google Sans Text" w:cs="Google Sans Text"/>
          <w:color w:val="575B5F"/>
          <w:sz w:val="24"/>
          <w:szCs w:val="24"/>
          <w:vertAlign w:val="superscript"/>
        </w:rPr>
        <w:t>72</w:t>
      </w:r>
    </w:p>
    <w:p w14:paraId="467AC1D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précisément cette "taxe de traduction" que les architectures RISC natives, comme les processeurs de la série M d'Apple basés sur ARM, n'ont pas à payer. Leur ISA est déjà simple et régulière, ce qui permet une correspondance beaucoup plus directe entre les instructions et la microarchitecture. Cette absence de couche de traduction complexe est l'une des raisons fondamentales de leur avantage spectaculaire en termes d'efficacité énergétique (performance par watt).</w:t>
      </w:r>
    </w:p>
    <w:p w14:paraId="6E6B496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débat historique CISC contre RISC a donc évolué. La question n'est plus de savoir quelle philosophie d'ISA est théoriquement supérieure, mais plutôt de déterminer si le coût en complexité, en surface de silicium et en consommation d'énergie de la compatibilité ascendante avec une ISA CISC historique est encore justifié face à la performance et à l'efficacité des nouvelles microarchitectures basées sur des ISA RISC natives et modernes.</w:t>
      </w:r>
    </w:p>
    <w:p w14:paraId="24EB7DF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94B165C"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w:t>
      </w:r>
    </w:p>
    <w:p w14:paraId="50A5ADC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F08639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L'Architecture du Jeu d'Instructions est bien plus qu'un simple catalogue d'opérations ; elle est le langage fondamental de l'informatique, le point de rencontre entre l'intention logicielle et la réalité matérielle. Ce chapitre a exploré les multiples couches de décisions et de compromis qui façonnent cette interface cruciale.</w:t>
      </w:r>
    </w:p>
    <w:p w14:paraId="7FE074F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avons vu comment les modèles architecturaux fondateurs de Von Neumann et de Harvard, bien que nés il y a plus de soixante-dix ans, continuent de définir un compromis fondamental entre la flexibilité d'une mémoire unifiée et la performance d'un accès parallèle. Leur synthèse dans l'architecture Harvard modifiée, avec ses caches L1 séparés au-dessus d'une mémoire principale unifiée, est un exemple paradigmatique de la manière dont les microarchitectures modernes implémentent des optimisations complexes tout en présentant une abstraction simple et stable au logiciel.</w:t>
      </w:r>
    </w:p>
    <w:p w14:paraId="60F3DFB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disséquant les composants d'une ISA, nous avons analysé l'anatomie d'une instruction machine : sa classification fonctionnelle, les compromis entre les formats à longueur fixe et variable, et l'impact du nombre d'opérandes sur la structure du code. L'étude des modes d'adressage a révélé la diversité des techniques permettant de localiser les données, soulignant comment la complexité de ces modes reflète un transfert de responsabilité entre le matériel et le compilateur. Enfin, l'examen de la gestion de la pile d'appels a mis en lumière les mécanismes sophistiqués et les conventions rigoureuses (ABI) qui rendent possible la programmation structurée et modulaire.</w:t>
      </w:r>
    </w:p>
    <w:p w14:paraId="06D9CA3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L'exploration des philosophies de conception CISC et RISC a révélé que ce débat historique portait moins sur le nombre d'instructions que sur une question fondamentale de répartition de la complexité. La quête de la puissance sémantique et de la densité de code de CISC s'est heurtée à la primauté de la simplicité et de l'optimisation pour le </w:t>
      </w:r>
      <w:r>
        <w:rPr>
          <w:rFonts w:ascii="Google Sans Text" w:eastAsia="Google Sans Text" w:hAnsi="Google Sans Text" w:cs="Google Sans Text"/>
          <w:i/>
          <w:color w:val="1B1C1D"/>
        </w:rPr>
        <w:t>pipelining</w:t>
      </w:r>
      <w:r>
        <w:rPr>
          <w:rFonts w:ascii="Google Sans Text" w:eastAsia="Google Sans Text" w:hAnsi="Google Sans Text" w:cs="Google Sans Text"/>
          <w:color w:val="1B1C1D"/>
        </w:rPr>
        <w:t xml:space="preserve"> de RISC. La convergence moderne, où les processeurs CISC traduisent leurs instructions en micro-opérations de type RISC, montre que les principes de simplicité et de régularité ont largement triomphé au niveau de l'exécution matérielle. Cependant, l'ISA CISC persiste en tant que couche de compatibilité, dont le coût en complexité et en énergie est au cœur des enjeux concurrentiels actuels.</w:t>
      </w:r>
    </w:p>
    <w:p w14:paraId="6C307BCC" w14:textId="77777777" w:rsidR="008E4D71" w:rsidRDefault="008E4D71" w:rsidP="008E4D71">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L'ISA n'est pas un domaine figé. L'émergence de RISC-V comme un standard ouvert, modulaire et extensible, ainsi que la prolifération d'accélérateurs matériels et d'instructions spécialisées pour des domaines comme l'intelligence artificielle, </w:t>
      </w:r>
      <w:r>
        <w:rPr>
          <w:rFonts w:ascii="Google Sans Text" w:eastAsia="Google Sans Text" w:hAnsi="Google Sans Text" w:cs="Google Sans Text"/>
          <w:color w:val="1B1C1D"/>
        </w:rPr>
        <w:lastRenderedPageBreak/>
        <w:t>démontrent que la conception de l'ISA reste un champ d'innovation dynamique. Chaque choix, du plus fondamental (Von Neumann vs Harvard) au plus détaillé (le format d'un mode d'adressage), est le fruit d'un arbitrage constant entre la performance, la complexité, le coût, la consommation d'énergie et la compatibilité. Comprendre ces compromis est, et restera, essentiel pour tout architecte de système, ingénieur matériel ou développeur de logiciel système cherchant à repousser les limites des systèmes complexes.</w:t>
      </w:r>
    </w:p>
    <w:p w14:paraId="1B0A21B2" w14:textId="77777777" w:rsidR="008E4D71" w:rsidRDefault="008E4D71" w:rsidP="008E4D71">
      <w:pPr>
        <w:pStyle w:val="Titre4"/>
        <w:spacing w:before="0"/>
        <w:rPr>
          <w:rFonts w:ascii="Google Sans" w:eastAsia="Google Sans" w:hAnsi="Google Sans" w:cs="Google Sans"/>
        </w:rPr>
      </w:pPr>
      <w:r>
        <w:rPr>
          <w:rFonts w:ascii="Google Sans" w:eastAsia="Google Sans" w:hAnsi="Google Sans" w:cs="Google Sans"/>
        </w:rPr>
        <w:t>Ouvrages cités</w:t>
      </w:r>
    </w:p>
    <w:p w14:paraId="6EBB6262"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Comparison of the most common Instruction Set Architectures: x86, ARM and RISC-V, dernier accès : septembre 22, 2025, </w:t>
      </w:r>
      <w:hyperlink r:id="rId361">
        <w:r w:rsidRPr="002D40CA">
          <w:rPr>
            <w:rFonts w:ascii="Google Sans" w:eastAsia="Google Sans" w:hAnsi="Google Sans" w:cs="Google Sans"/>
            <w:color w:val="0000EE"/>
            <w:sz w:val="24"/>
            <w:szCs w:val="24"/>
            <w:u w:val="single"/>
            <w:lang w:val="en-CA"/>
          </w:rPr>
          <w:t>https://www.janschafrich.com/comporison-of-the-most-common-instruction-set-architectures-x86-arm-and-risc-v/</w:t>
        </w:r>
      </w:hyperlink>
    </w:p>
    <w:p w14:paraId="25BA36B3"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What Is a Microarchitecture? Understanding Processors and Register Files in an ARM Core - Technical Articles - All About Circuits, dernier accès : septembre 22, 2025, </w:t>
      </w:r>
      <w:hyperlink r:id="rId362">
        <w:r w:rsidRPr="002D40CA">
          <w:rPr>
            <w:rFonts w:ascii="Google Sans" w:eastAsia="Google Sans" w:hAnsi="Google Sans" w:cs="Google Sans"/>
            <w:color w:val="0000EE"/>
            <w:sz w:val="24"/>
            <w:szCs w:val="24"/>
            <w:u w:val="single"/>
            <w:lang w:val="en-CA"/>
          </w:rPr>
          <w:t>https://www.allaboutcircuits.com/technical-articles/what-is-a-microarchitecture-processor-register-files-ARM-core/</w:t>
        </w:r>
      </w:hyperlink>
    </w:p>
    <w:p w14:paraId="73D1367C"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Difference between Von Neumann and Harvard Architecture - GeeksforGeeks, dernier accès : septembre 22, 2025, </w:t>
      </w:r>
      <w:hyperlink r:id="rId363">
        <w:r w:rsidRPr="002D40CA">
          <w:rPr>
            <w:rFonts w:ascii="Google Sans" w:eastAsia="Google Sans" w:hAnsi="Google Sans" w:cs="Google Sans"/>
            <w:color w:val="0000EE"/>
            <w:sz w:val="24"/>
            <w:szCs w:val="24"/>
            <w:u w:val="single"/>
            <w:lang w:val="en-CA"/>
          </w:rPr>
          <w:t>https://www.geeksforgeeks.org/computer-organization-architecture/difference-between-von-neumann-and-harvard-architecture/</w:t>
        </w:r>
      </w:hyperlink>
    </w:p>
    <w:p w14:paraId="3C241B7F"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Von Neumann Architecture - GeeksforGeeks, dernier accès : septembre 22, 2025, </w:t>
      </w:r>
      <w:hyperlink r:id="rId364">
        <w:r>
          <w:rPr>
            <w:rFonts w:ascii="Google Sans" w:eastAsia="Google Sans" w:hAnsi="Google Sans" w:cs="Google Sans"/>
            <w:color w:val="0000EE"/>
            <w:sz w:val="24"/>
            <w:szCs w:val="24"/>
            <w:u w:val="single"/>
          </w:rPr>
          <w:t>https://www.geeksforgeeks.org/computer-organization-architecture/computer-organization-von-neumann-architecture/</w:t>
        </w:r>
      </w:hyperlink>
    </w:p>
    <w:p w14:paraId="503FB911"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Le modèle d'architecture de von Neumann - Interstices.info, dernier accès : septembre 22, 2025, </w:t>
      </w:r>
      <w:hyperlink r:id="rId365">
        <w:r>
          <w:rPr>
            <w:rFonts w:ascii="Google Sans" w:eastAsia="Google Sans" w:hAnsi="Google Sans" w:cs="Google Sans"/>
            <w:color w:val="0000EE"/>
            <w:sz w:val="24"/>
            <w:szCs w:val="24"/>
            <w:u w:val="single"/>
          </w:rPr>
          <w:t>https://interstices.info/le-modele-darchitecture-de-von-neumann/</w:t>
        </w:r>
      </w:hyperlink>
    </w:p>
    <w:p w14:paraId="37ABAA87"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Modified Harvard architecture - Wikipedia, dernier accès : septembre 22, 2025, </w:t>
      </w:r>
      <w:hyperlink r:id="rId366">
        <w:r>
          <w:rPr>
            <w:rFonts w:ascii="Google Sans" w:eastAsia="Google Sans" w:hAnsi="Google Sans" w:cs="Google Sans"/>
            <w:color w:val="0000EE"/>
            <w:sz w:val="24"/>
            <w:szCs w:val="24"/>
            <w:u w:val="single"/>
          </w:rPr>
          <w:t>https://en.wikipedia.org/wiki/Modified_Harvard_architecture</w:t>
        </w:r>
      </w:hyperlink>
    </w:p>
    <w:p w14:paraId="4FB9BF5B"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Von Neumann &amp; Harvard Architecture | A Level Computer Science - Save My Exams, dernier accès : septembre 22, 2025, </w:t>
      </w:r>
      <w:hyperlink r:id="rId367">
        <w:r>
          <w:rPr>
            <w:rFonts w:ascii="Google Sans" w:eastAsia="Google Sans" w:hAnsi="Google Sans" w:cs="Google Sans"/>
            <w:color w:val="0000EE"/>
            <w:sz w:val="24"/>
            <w:szCs w:val="24"/>
            <w:u w:val="single"/>
          </w:rPr>
          <w:t>https://www.savemyexams.com/a-level/computer-science/ocr/17/revision-notes/1-the-characteristics-of-contemporary-processors-input-output-and-storage-devices/1-1-structure-and-function-of-the-processor/von-neumann-and-harvard-architecture/</w:t>
        </w:r>
      </w:hyperlink>
    </w:p>
    <w:p w14:paraId="23EED662"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Architecture de Von Neumann: mémoire, unité logique | StudySmarter, dernier accès : septembre 22, 2025, </w:t>
      </w:r>
      <w:hyperlink r:id="rId368">
        <w:r>
          <w:rPr>
            <w:rFonts w:ascii="Google Sans" w:eastAsia="Google Sans" w:hAnsi="Google Sans" w:cs="Google Sans"/>
            <w:color w:val="0000EE"/>
            <w:sz w:val="24"/>
            <w:szCs w:val="24"/>
            <w:u w:val="single"/>
          </w:rPr>
          <w:t>https://www.studysmarter.fr/resumes/informatique/organisation-et-architecture-des-ordinateurs/architecture-de-von-neumann/</w:t>
        </w:r>
      </w:hyperlink>
    </w:p>
    <w:p w14:paraId="1CA33CA7"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Modèle d'architecture de Von Neumann - l'Informatique, c'est fantastique, dernier accès : septembre 22, 2025, </w:t>
      </w:r>
      <w:hyperlink r:id="rId369">
        <w:r>
          <w:rPr>
            <w:rFonts w:ascii="Google Sans" w:eastAsia="Google Sans" w:hAnsi="Google Sans" w:cs="Google Sans"/>
            <w:color w:val="0000EE"/>
            <w:sz w:val="24"/>
            <w:szCs w:val="24"/>
            <w:u w:val="single"/>
          </w:rPr>
          <w:t>https://info.blaisepascal.fr/nsi-modele-darchitecture-de-von-neumann/</w:t>
        </w:r>
      </w:hyperlink>
    </w:p>
    <w:p w14:paraId="3D5A9E59"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Instruction cycle - Wikipedia, dernier accès : septembre 22, 2025, </w:t>
      </w:r>
      <w:hyperlink r:id="rId370">
        <w:r>
          <w:rPr>
            <w:rFonts w:ascii="Google Sans" w:eastAsia="Google Sans" w:hAnsi="Google Sans" w:cs="Google Sans"/>
            <w:color w:val="0000EE"/>
            <w:sz w:val="24"/>
            <w:szCs w:val="24"/>
            <w:u w:val="single"/>
          </w:rPr>
          <w:t>https://en.wikipedia.org/wiki/Instruction_cycle</w:t>
        </w:r>
      </w:hyperlink>
    </w:p>
    <w:p w14:paraId="58798157"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Instruction Cycle Explained | Fetch , Decode , Execute Cycle Step-By-Step - Learn Computer Science, dernier accès : septembre 22, 2025, </w:t>
      </w:r>
      <w:hyperlink r:id="rId371">
        <w:r w:rsidRPr="002D40CA">
          <w:rPr>
            <w:rFonts w:ascii="Google Sans" w:eastAsia="Google Sans" w:hAnsi="Google Sans" w:cs="Google Sans"/>
            <w:color w:val="0000EE"/>
            <w:sz w:val="24"/>
            <w:szCs w:val="24"/>
            <w:u w:val="single"/>
            <w:lang w:val="en-CA"/>
          </w:rPr>
          <w:t>https://www.learncomputerscienceonline.com/instruction-cycle/</w:t>
        </w:r>
      </w:hyperlink>
    </w:p>
    <w:p w14:paraId="4863CB9C"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Introduction to the Fetch Decode Execute Cycle - Teach-ICT, dernier accès : septembre 22, 2025, </w:t>
      </w:r>
      <w:hyperlink r:id="rId372">
        <w:r w:rsidRPr="002D40CA">
          <w:rPr>
            <w:rFonts w:ascii="Google Sans" w:eastAsia="Google Sans" w:hAnsi="Google Sans" w:cs="Google Sans"/>
            <w:color w:val="0000EE"/>
            <w:sz w:val="24"/>
            <w:szCs w:val="24"/>
            <w:u w:val="single"/>
            <w:lang w:val="en-CA"/>
          </w:rPr>
          <w:t>https://www.teach-ict.com/2016/GCSE_Computing/OCR_J277/1_1_systems_architecture/fetch_execute_cycle/miniweb/index.php</w:t>
        </w:r>
      </w:hyperlink>
    </w:p>
    <w:p w14:paraId="3786F3D1"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Instruction Fetch Execute Cycle - RealBoy, dernier accès : septembre 22, 2025, </w:t>
      </w:r>
      <w:hyperlink r:id="rId373">
        <w:r>
          <w:rPr>
            <w:rFonts w:ascii="Google Sans" w:eastAsia="Google Sans" w:hAnsi="Google Sans" w:cs="Google Sans"/>
            <w:color w:val="0000EE"/>
            <w:sz w:val="24"/>
            <w:szCs w:val="24"/>
            <w:u w:val="single"/>
          </w:rPr>
          <w:t>https://realboyemulator.files.wordpress.com/2013/01/ife.pdf</w:t>
        </w:r>
      </w:hyperlink>
    </w:p>
    <w:p w14:paraId="4F447217"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Comprendre les énigmes de l'architecture Von Neumann : le cœur, dernier accès : septembre 22, 2025, </w:t>
      </w:r>
      <w:hyperlink r:id="rId374">
        <w:r>
          <w:rPr>
            <w:rFonts w:ascii="Google Sans" w:eastAsia="Google Sans" w:hAnsi="Google Sans" w:cs="Google Sans"/>
            <w:color w:val="0000EE"/>
            <w:sz w:val="24"/>
            <w:szCs w:val="24"/>
            <w:u w:val="single"/>
          </w:rPr>
          <w:t>https://dadaoenergy.com/fr/blog/neumann-architecture/</w:t>
        </w:r>
      </w:hyperlink>
    </w:p>
    <w:p w14:paraId="0FD9BC0B"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27+ Thousand Goulot D Étranglement Royalty-Free Images, Stock, dernier accès : septembre 22, 2025, </w:t>
      </w:r>
      <w:hyperlink r:id="rId375">
        <w:r>
          <w:rPr>
            <w:rFonts w:ascii="Google Sans" w:eastAsia="Google Sans" w:hAnsi="Google Sans" w:cs="Google Sans"/>
            <w:color w:val="0000EE"/>
            <w:sz w:val="24"/>
            <w:szCs w:val="24"/>
            <w:u w:val="single"/>
          </w:rPr>
          <w:t>https://www.shutterstock.com/search/goulot-d-%C3%A9tranglement?page=4</w:t>
        </w:r>
      </w:hyperlink>
    </w:p>
    <w:p w14:paraId="2F0FA3C0"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How the von Neumann bottleneck is impeding AI computing - IBM Research, dernier accès : septembre 22, 2025, </w:t>
      </w:r>
      <w:hyperlink r:id="rId376">
        <w:r w:rsidRPr="002D40CA">
          <w:rPr>
            <w:rFonts w:ascii="Google Sans" w:eastAsia="Google Sans" w:hAnsi="Google Sans" w:cs="Google Sans"/>
            <w:color w:val="0000EE"/>
            <w:sz w:val="24"/>
            <w:szCs w:val="24"/>
            <w:u w:val="single"/>
            <w:lang w:val="en-CA"/>
          </w:rPr>
          <w:t>https://research.ibm.com/blog/why-von-neumann-architecture-is-impeding-the-power-of-ai-computing</w:t>
        </w:r>
      </w:hyperlink>
    </w:p>
    <w:p w14:paraId="0609C79B"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What is von Neumann bottleneck? - Computer Science Stack Exchange, dernier accès : septembre 22, 2025, </w:t>
      </w:r>
      <w:hyperlink r:id="rId377">
        <w:r w:rsidRPr="002D40CA">
          <w:rPr>
            <w:rFonts w:ascii="Google Sans" w:eastAsia="Google Sans" w:hAnsi="Google Sans" w:cs="Google Sans"/>
            <w:color w:val="0000EE"/>
            <w:sz w:val="24"/>
            <w:szCs w:val="24"/>
            <w:u w:val="single"/>
            <w:lang w:val="en-CA"/>
          </w:rPr>
          <w:t>https://cs.stackexchange.com/questions/105712/what-is-von-neumann-bottleneck</w:t>
        </w:r>
      </w:hyperlink>
    </w:p>
    <w:p w14:paraId="403B4A65"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Harvard architecture - Wikipedia, dernier accès : septembre 22, 2025, </w:t>
      </w:r>
      <w:hyperlink r:id="rId378">
        <w:r>
          <w:rPr>
            <w:rFonts w:ascii="Google Sans" w:eastAsia="Google Sans" w:hAnsi="Google Sans" w:cs="Google Sans"/>
            <w:color w:val="0000EE"/>
            <w:sz w:val="24"/>
            <w:szCs w:val="24"/>
            <w:u w:val="single"/>
          </w:rPr>
          <w:t>https://en.wikipedia.org/wiki/Harvard_architecture</w:t>
        </w:r>
      </w:hyperlink>
    </w:p>
    <w:p w14:paraId="3DA1CA4D"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Eli5: von Neumann and Harvard architectures : r/explainlikeimfive - Reddit, dernier accès : septembre 22, 2025, </w:t>
      </w:r>
      <w:hyperlink r:id="rId379">
        <w:r>
          <w:rPr>
            <w:rFonts w:ascii="Google Sans" w:eastAsia="Google Sans" w:hAnsi="Google Sans" w:cs="Google Sans"/>
            <w:color w:val="0000EE"/>
            <w:sz w:val="24"/>
            <w:szCs w:val="24"/>
            <w:u w:val="single"/>
          </w:rPr>
          <w:t>https://www.reddit.com/r/explainlikeimfive/comments/1730xy3/eli5_von_neumann_and_harvard_architectures/</w:t>
        </w:r>
      </w:hyperlink>
    </w:p>
    <w:p w14:paraId="02DABC00"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Modified Harvard Architecture | Computer Architecture - YouTube, dernier accès : septembre 22, 2025, </w:t>
      </w:r>
      <w:hyperlink r:id="rId380">
        <w:r>
          <w:rPr>
            <w:rFonts w:ascii="Google Sans" w:eastAsia="Google Sans" w:hAnsi="Google Sans" w:cs="Google Sans"/>
            <w:color w:val="0000EE"/>
            <w:sz w:val="24"/>
            <w:szCs w:val="24"/>
            <w:u w:val="single"/>
          </w:rPr>
          <w:t>https://www.youtube.com/watch?v=896sNlOhLf4</w:t>
        </w:r>
      </w:hyperlink>
    </w:p>
    <w:p w14:paraId="1C6AFF2E"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Breaking the von Neumann bottleneck: architecture-level processing-in-memory technology, dernier accès : septembre 22, 2025, </w:t>
      </w:r>
      <w:hyperlink r:id="rId381">
        <w:r w:rsidRPr="002D40CA">
          <w:rPr>
            <w:rFonts w:ascii="Google Sans" w:eastAsia="Google Sans" w:hAnsi="Google Sans" w:cs="Google Sans"/>
            <w:color w:val="0000EE"/>
            <w:sz w:val="24"/>
            <w:szCs w:val="24"/>
            <w:u w:val="single"/>
            <w:lang w:val="en-CA"/>
          </w:rPr>
          <w:t>http://scis.scichina.com/en/2021/160404.pdf</w:t>
        </w:r>
      </w:hyperlink>
    </w:p>
    <w:p w14:paraId="4FCC3D83"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Reconfigurable Systems: A Potential Solution to the von Neumann Bottleneck - Liberty University, dernier accès : septembre 22, 2025, </w:t>
      </w:r>
      <w:hyperlink r:id="rId382">
        <w:r w:rsidRPr="002D40CA">
          <w:rPr>
            <w:rFonts w:ascii="Google Sans" w:eastAsia="Google Sans" w:hAnsi="Google Sans" w:cs="Google Sans"/>
            <w:color w:val="0000EE"/>
            <w:sz w:val="24"/>
            <w:szCs w:val="24"/>
            <w:u w:val="single"/>
            <w:lang w:val="en-CA"/>
          </w:rPr>
          <w:t>https://digitalcommons.liberty.edu/cgi/viewcontent.cgi?article=1230&amp;context=honors</w:t>
        </w:r>
      </w:hyperlink>
    </w:p>
    <w:p w14:paraId="6960A51A"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Architecture de type Harvard - Wikipédia, dernier accès : septembre 22, 2025, </w:t>
      </w:r>
      <w:hyperlink r:id="rId383">
        <w:r>
          <w:rPr>
            <w:rFonts w:ascii="Google Sans" w:eastAsia="Google Sans" w:hAnsi="Google Sans" w:cs="Google Sans"/>
            <w:color w:val="0000EE"/>
            <w:sz w:val="24"/>
            <w:szCs w:val="24"/>
            <w:u w:val="single"/>
          </w:rPr>
          <w:t>https://fr.wikipedia.org/wiki/Architecture_de_type_Harvard</w:t>
        </w:r>
      </w:hyperlink>
    </w:p>
    <w:p w14:paraId="3BAAC078"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Harvard Architecture, dernier accès : septembre 22, 2025, </w:t>
      </w:r>
      <w:hyperlink r:id="rId384">
        <w:r>
          <w:rPr>
            <w:rFonts w:ascii="Google Sans" w:eastAsia="Google Sans" w:hAnsi="Google Sans" w:cs="Google Sans"/>
            <w:color w:val="0000EE"/>
            <w:sz w:val="24"/>
            <w:szCs w:val="24"/>
            <w:u w:val="single"/>
          </w:rPr>
          <w:t>https://tdck.weebly.com/uploads/7/7/0/5/77052163/03_-_harvard_architecture_comparison.pdf</w:t>
        </w:r>
      </w:hyperlink>
    </w:p>
    <w:p w14:paraId="20A69642"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Von Neumann vs. Harvard Architecture | Pros, Cons &amp; Examples - Lesson - Study.com, dernier accès : septembre 22, 2025, </w:t>
      </w:r>
      <w:hyperlink r:id="rId385">
        <w:r>
          <w:rPr>
            <w:rFonts w:ascii="Google Sans" w:eastAsia="Google Sans" w:hAnsi="Google Sans" w:cs="Google Sans"/>
            <w:color w:val="0000EE"/>
            <w:sz w:val="24"/>
            <w:szCs w:val="24"/>
            <w:u w:val="single"/>
          </w:rPr>
          <w:t>https://study.com/academy/lesson/von-neumann-vs-harvard-computer-architectures.html</w:t>
        </w:r>
      </w:hyperlink>
    </w:p>
    <w:p w14:paraId="31DF3393"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Harvard Architecture - GeeksforGeeks, dernier accès : septembre 22, 2025, </w:t>
      </w:r>
      <w:hyperlink r:id="rId386">
        <w:r>
          <w:rPr>
            <w:rFonts w:ascii="Google Sans" w:eastAsia="Google Sans" w:hAnsi="Google Sans" w:cs="Google Sans"/>
            <w:color w:val="0000EE"/>
            <w:sz w:val="24"/>
            <w:szCs w:val="24"/>
            <w:u w:val="single"/>
          </w:rPr>
          <w:t>https://www.geeksforgeeks.org/computer-organization-architecture/harvard-architecture/</w:t>
        </w:r>
      </w:hyperlink>
    </w:p>
    <w:p w14:paraId="5ACA60D2"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Harvard architecture – Knowledge and References - Taylor &amp; Francis, dernier accès : septembre 22, 2025, </w:t>
      </w:r>
      <w:hyperlink r:id="rId387">
        <w:r w:rsidRPr="002D40CA">
          <w:rPr>
            <w:rFonts w:ascii="Google Sans" w:eastAsia="Google Sans" w:hAnsi="Google Sans" w:cs="Google Sans"/>
            <w:color w:val="0000EE"/>
            <w:sz w:val="24"/>
            <w:szCs w:val="24"/>
            <w:u w:val="single"/>
            <w:lang w:val="en-CA"/>
          </w:rPr>
          <w:t>https://taylorandfrancis.com/knowledge/Engineering_and_technology/Electrical_%26_electronic_engineering/Harvard_architecture/</w:t>
        </w:r>
      </w:hyperlink>
    </w:p>
    <w:p w14:paraId="20F15100"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Transcript for: Exploring Harvard vs. Von Neumann Architecture - Coconote, dernier accès : septembre 22, 2025, </w:t>
      </w:r>
      <w:hyperlink r:id="rId388">
        <w:r w:rsidRPr="002D40CA">
          <w:rPr>
            <w:rFonts w:ascii="Google Sans" w:eastAsia="Google Sans" w:hAnsi="Google Sans" w:cs="Google Sans"/>
            <w:color w:val="0000EE"/>
            <w:sz w:val="24"/>
            <w:szCs w:val="24"/>
            <w:u w:val="single"/>
            <w:lang w:val="en-CA"/>
          </w:rPr>
          <w:t>https://coconote.app/notes/112e23a1-a50a-45c2-a690-21fa4185b8c8/transcript</w:t>
        </w:r>
      </w:hyperlink>
    </w:p>
    <w:p w14:paraId="64BD3860"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Harvard Architecture | What, Examples, Concepts &amp; Facts - Teach Computer Science, dernier accès : septembre 22, 2025, </w:t>
      </w:r>
      <w:hyperlink r:id="rId389">
        <w:r>
          <w:rPr>
            <w:rFonts w:ascii="Google Sans" w:eastAsia="Google Sans" w:hAnsi="Google Sans" w:cs="Google Sans"/>
            <w:color w:val="0000EE"/>
            <w:sz w:val="24"/>
            <w:szCs w:val="24"/>
            <w:u w:val="single"/>
          </w:rPr>
          <w:t>https://teachcomputerscience.com/harvard-architecture/</w:t>
        </w:r>
      </w:hyperlink>
    </w:p>
    <w:p w14:paraId="4A28B0BD"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Harvard Architecture: Efficient Data Processing - Progptr, dernier accès : septembre 22, 2025, </w:t>
      </w:r>
      <w:hyperlink r:id="rId390">
        <w:r>
          <w:rPr>
            <w:rFonts w:ascii="Google Sans" w:eastAsia="Google Sans" w:hAnsi="Google Sans" w:cs="Google Sans"/>
            <w:color w:val="0000EE"/>
            <w:sz w:val="24"/>
            <w:szCs w:val="24"/>
            <w:u w:val="single"/>
          </w:rPr>
          <w:t>https://progptr.com/site/?id=Harvard%20Architecture&amp;ppid=harvard-arch</w:t>
        </w:r>
      </w:hyperlink>
    </w:p>
    <w:p w14:paraId="161111CA"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Harvard Architecture versus Von Neumann Architecture - YouTube, dernier accès : septembre 22, 2025, </w:t>
      </w:r>
      <w:hyperlink r:id="rId391">
        <w:r>
          <w:rPr>
            <w:rFonts w:ascii="Google Sans" w:eastAsia="Google Sans" w:hAnsi="Google Sans" w:cs="Google Sans"/>
            <w:color w:val="0000EE"/>
            <w:sz w:val="24"/>
            <w:szCs w:val="24"/>
            <w:u w:val="single"/>
          </w:rPr>
          <w:t>https://www.youtube.com/watch?v=4nY7mNHLrLk</w:t>
        </w:r>
      </w:hyperlink>
    </w:p>
    <w:p w14:paraId="27E41EAB"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Figure 12.6 A Modified Harvard Architecture with separate instruction and data caches leading to the same underlying memory., dernier accès : septembre 22, 2025, </w:t>
      </w:r>
      <w:hyperlink r:id="rId392">
        <w:r w:rsidRPr="002D40CA">
          <w:rPr>
            <w:rFonts w:ascii="Google Sans" w:eastAsia="Google Sans" w:hAnsi="Google Sans" w:cs="Google Sans"/>
            <w:color w:val="0000EE"/>
            <w:sz w:val="24"/>
            <w:szCs w:val="24"/>
            <w:u w:val="single"/>
            <w:lang w:val="en-CA"/>
          </w:rPr>
          <w:t>https://eca.cs.purdue.edu/CS250/figs/pdffigs/figure-12.6.pdf</w:t>
        </w:r>
      </w:hyperlink>
    </w:p>
    <w:p w14:paraId="75794702"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Instruction Format | OPCODE &amp; OPERAND| Computer Architecture, dernier accès : septembre 22, 2025, </w:t>
      </w:r>
      <w:hyperlink r:id="rId393">
        <w:r>
          <w:rPr>
            <w:rFonts w:ascii="Google Sans" w:eastAsia="Google Sans" w:hAnsi="Google Sans" w:cs="Google Sans"/>
            <w:color w:val="0000EE"/>
            <w:sz w:val="24"/>
            <w:szCs w:val="24"/>
            <w:u w:val="single"/>
          </w:rPr>
          <w:t>https://www.learncomputerscienceonline.com/instruction-format/</w:t>
        </w:r>
      </w:hyperlink>
    </w:p>
    <w:p w14:paraId="48A5FD1B"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Lecture 8: ARM Arithmetic and Bitweise Instructions - Computer Science, dernier accès : septembre 22, 2025, </w:t>
      </w:r>
      <w:hyperlink r:id="rId394">
        <w:r>
          <w:rPr>
            <w:rFonts w:ascii="Google Sans" w:eastAsia="Google Sans" w:hAnsi="Google Sans" w:cs="Google Sans"/>
            <w:color w:val="0000EE"/>
            <w:sz w:val="24"/>
            <w:szCs w:val="24"/>
            <w:u w:val="single"/>
          </w:rPr>
          <w:t>https://cseweb.ucsd.edu/classes/wi14/cse30-c/lectures/PI_WI_14_CSE30_lecture_8_post.pdf</w:t>
        </w:r>
      </w:hyperlink>
    </w:p>
    <w:p w14:paraId="22EBC582"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lastRenderedPageBreak/>
        <w:t xml:space="preserve">Instruction Formats - GeeksforGeeks, dernier accès : septembre 22, 2025, </w:t>
      </w:r>
      <w:hyperlink r:id="rId395">
        <w:r>
          <w:rPr>
            <w:rFonts w:ascii="Google Sans" w:eastAsia="Google Sans" w:hAnsi="Google Sans" w:cs="Google Sans"/>
            <w:color w:val="0000EE"/>
            <w:sz w:val="24"/>
            <w:szCs w:val="24"/>
            <w:u w:val="single"/>
          </w:rPr>
          <w:t>https://www.geeksforgeeks.org/computer-organization-architecture/computer-organization-instruction-formats-zero-one-two-three-address-instruction/</w:t>
        </w:r>
      </w:hyperlink>
    </w:p>
    <w:p w14:paraId="4A04D7C1"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A Tiny Guide to Programming in 32-bit x86 Assembly Language - Dartmouth Computer Science, dernier accès : septembre 22, 2025, </w:t>
      </w:r>
      <w:hyperlink r:id="rId396">
        <w:r w:rsidRPr="002D40CA">
          <w:rPr>
            <w:rFonts w:ascii="Google Sans" w:eastAsia="Google Sans" w:hAnsi="Google Sans" w:cs="Google Sans"/>
            <w:color w:val="0000EE"/>
            <w:sz w:val="24"/>
            <w:szCs w:val="24"/>
            <w:u w:val="single"/>
            <w:lang w:val="en-CA"/>
          </w:rPr>
          <w:t>https://www.cs.dartmouth.edu/~sergey/cs258/tiny-guide-to-x86-assembly.pdf</w:t>
        </w:r>
      </w:hyperlink>
    </w:p>
    <w:p w14:paraId="36D5E48D"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Difference between RISC and CISC Processors - Scaler Topics, dernier accès : septembre 22, 2025, </w:t>
      </w:r>
      <w:hyperlink r:id="rId397">
        <w:r w:rsidRPr="002D40CA">
          <w:rPr>
            <w:rFonts w:ascii="Google Sans" w:eastAsia="Google Sans" w:hAnsi="Google Sans" w:cs="Google Sans"/>
            <w:color w:val="0000EE"/>
            <w:sz w:val="24"/>
            <w:szCs w:val="24"/>
            <w:u w:val="single"/>
            <w:lang w:val="en-CA"/>
          </w:rPr>
          <w:t>https://www.scaler.com/topics/difference-between-risc-and-cisc/</w:t>
        </w:r>
      </w:hyperlink>
    </w:p>
    <w:p w14:paraId="46ADBC1B"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RISC-V vs ARM: A Comprehensive Comparison of Processor Architectures - Wevolver, dernier accès : septembre 22, 2025, </w:t>
      </w:r>
      <w:hyperlink r:id="rId398">
        <w:r w:rsidRPr="002D40CA">
          <w:rPr>
            <w:rFonts w:ascii="Google Sans" w:eastAsia="Google Sans" w:hAnsi="Google Sans" w:cs="Google Sans"/>
            <w:color w:val="0000EE"/>
            <w:sz w:val="24"/>
            <w:szCs w:val="24"/>
            <w:u w:val="single"/>
            <w:lang w:val="en-CA"/>
          </w:rPr>
          <w:t>https://www.wevolver.com/article/risc-v-vs-arm</w:t>
        </w:r>
      </w:hyperlink>
    </w:p>
    <w:p w14:paraId="12162B35"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Reduced instruction set computer - Wikipedia, dernier accès : septembre 22, 2025, </w:t>
      </w:r>
      <w:hyperlink r:id="rId399">
        <w:r>
          <w:rPr>
            <w:rFonts w:ascii="Google Sans" w:eastAsia="Google Sans" w:hAnsi="Google Sans" w:cs="Google Sans"/>
            <w:color w:val="0000EE"/>
            <w:sz w:val="24"/>
            <w:szCs w:val="24"/>
            <w:u w:val="single"/>
          </w:rPr>
          <w:t>https://en.wikipedia.org/wiki/Reduced_instruction_set_computer</w:t>
        </w:r>
      </w:hyperlink>
    </w:p>
    <w:p w14:paraId="77844A18"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RISC vs CISC - GeeksforGeeks, dernier accès : septembre 22, 2025, </w:t>
      </w:r>
      <w:hyperlink r:id="rId400">
        <w:r>
          <w:rPr>
            <w:rFonts w:ascii="Google Sans" w:eastAsia="Google Sans" w:hAnsi="Google Sans" w:cs="Google Sans"/>
            <w:color w:val="0000EE"/>
            <w:sz w:val="24"/>
            <w:szCs w:val="24"/>
            <w:u w:val="single"/>
          </w:rPr>
          <w:t>https://www.geeksforgeeks.org/computer-organization-architecture/computer-organization-risc-and-cisc/</w:t>
        </w:r>
      </w:hyperlink>
    </w:p>
    <w:p w14:paraId="291B839D" w14:textId="77777777" w:rsidR="008E4D71" w:rsidRDefault="008E4D71">
      <w:pPr>
        <w:numPr>
          <w:ilvl w:val="0"/>
          <w:numId w:val="287"/>
        </w:numPr>
        <w:pBdr>
          <w:top w:val="nil"/>
          <w:left w:val="nil"/>
          <w:bottom w:val="nil"/>
          <w:right w:val="nil"/>
          <w:between w:val="nil"/>
        </w:pBdr>
      </w:pPr>
      <w:r w:rsidRPr="002D40CA">
        <w:rPr>
          <w:rFonts w:ascii="Google Sans" w:eastAsia="Google Sans" w:hAnsi="Google Sans" w:cs="Google Sans"/>
          <w:sz w:val="24"/>
          <w:szCs w:val="24"/>
          <w:lang w:val="en-CA"/>
        </w:rPr>
        <w:t xml:space="preserve">The info everyone is missing is code density comparison with ARM. </w:t>
      </w:r>
      <w:r>
        <w:rPr>
          <w:rFonts w:ascii="Google Sans" w:eastAsia="Google Sans" w:hAnsi="Google Sans" w:cs="Google Sans"/>
          <w:sz w:val="24"/>
          <w:szCs w:val="24"/>
        </w:rPr>
        <w:t xml:space="preserve">Risc-V is more... | Hacker News, dernier accès : septembre 22, 2025, </w:t>
      </w:r>
      <w:hyperlink r:id="rId401">
        <w:r>
          <w:rPr>
            <w:rFonts w:ascii="Google Sans" w:eastAsia="Google Sans" w:hAnsi="Google Sans" w:cs="Google Sans"/>
            <w:color w:val="0000EE"/>
            <w:sz w:val="24"/>
            <w:szCs w:val="24"/>
            <w:u w:val="single"/>
          </w:rPr>
          <w:t>https://news.ycombinator.com/item?id=19165156</w:t>
        </w:r>
      </w:hyperlink>
    </w:p>
    <w:p w14:paraId="1F94F27B"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CISC vs. RISC: The Differences Between x86 and ARM Architectures | by 0xr4m! - Medium, dernier accès : septembre 22, 2025, </w:t>
      </w:r>
      <w:hyperlink r:id="rId402">
        <w:r w:rsidRPr="002D40CA">
          <w:rPr>
            <w:rFonts w:ascii="Google Sans" w:eastAsia="Google Sans" w:hAnsi="Google Sans" w:cs="Google Sans"/>
            <w:color w:val="0000EE"/>
            <w:sz w:val="24"/>
            <w:szCs w:val="24"/>
            <w:u w:val="single"/>
            <w:lang w:val="en-CA"/>
          </w:rPr>
          <w:t>https://medium.com/@samah.ikramfarez/cisc-vs-risc-the-differences-between-x86-and-arm-architectures-639a64ad7c76</w:t>
        </w:r>
      </w:hyperlink>
    </w:p>
    <w:p w14:paraId="3027275C"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RISC AND CISC - arXiv, dernier accès : septembre 22, 2025, </w:t>
      </w:r>
      <w:hyperlink r:id="rId403">
        <w:r>
          <w:rPr>
            <w:rFonts w:ascii="Google Sans" w:eastAsia="Google Sans" w:hAnsi="Google Sans" w:cs="Google Sans"/>
            <w:color w:val="0000EE"/>
            <w:sz w:val="24"/>
            <w:szCs w:val="24"/>
            <w:u w:val="single"/>
          </w:rPr>
          <w:t>https://arxiv.org/pdf/1101.5364</w:t>
        </w:r>
      </w:hyperlink>
    </w:p>
    <w:p w14:paraId="691DC39E"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Instruction Formats in Computer Organization: Types, Examples, dernier accès : septembre 22, 2025, </w:t>
      </w:r>
      <w:hyperlink r:id="rId404">
        <w:r>
          <w:rPr>
            <w:rFonts w:ascii="Google Sans" w:eastAsia="Google Sans" w:hAnsi="Google Sans" w:cs="Google Sans"/>
            <w:color w:val="0000EE"/>
            <w:sz w:val="24"/>
            <w:szCs w:val="24"/>
            <w:u w:val="single"/>
          </w:rPr>
          <w:t>https://www.ccbp.in/blog/articles/instruction-formats-in-computer-organization</w:t>
        </w:r>
      </w:hyperlink>
    </w:p>
    <w:p w14:paraId="35E68460"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Types of Instruction Format | PPTX - Slideshare, dernier accès : septembre 22, 2025, </w:t>
      </w:r>
      <w:hyperlink r:id="rId405">
        <w:r>
          <w:rPr>
            <w:rFonts w:ascii="Google Sans" w:eastAsia="Google Sans" w:hAnsi="Google Sans" w:cs="Google Sans"/>
            <w:color w:val="0000EE"/>
            <w:sz w:val="24"/>
            <w:szCs w:val="24"/>
            <w:u w:val="single"/>
          </w:rPr>
          <w:t>https://www.slideshare.net/slideshow/types-of-instruction-format/140340454</w:t>
        </w:r>
      </w:hyperlink>
    </w:p>
    <w:p w14:paraId="67713A01"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Mode d'adressage en assembleur, dernier accès : septembre 22, 2025, </w:t>
      </w:r>
      <w:hyperlink r:id="rId406">
        <w:r>
          <w:rPr>
            <w:rFonts w:ascii="Google Sans" w:eastAsia="Google Sans" w:hAnsi="Google Sans" w:cs="Google Sans"/>
            <w:color w:val="0000EE"/>
            <w:sz w:val="24"/>
            <w:szCs w:val="24"/>
            <w:u w:val="single"/>
          </w:rPr>
          <w:t>https://web.maths.unsw.edu.au/~lafaye/CCM/asm/adressage.htm</w:t>
        </w:r>
      </w:hyperlink>
    </w:p>
    <w:p w14:paraId="7DCB1E1D"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Mode d'adressage - Wikipédia, dernier accès : septembre 22, 2025, </w:t>
      </w:r>
      <w:hyperlink r:id="rId407">
        <w:r>
          <w:rPr>
            <w:rFonts w:ascii="Google Sans" w:eastAsia="Google Sans" w:hAnsi="Google Sans" w:cs="Google Sans"/>
            <w:color w:val="0000EE"/>
            <w:sz w:val="24"/>
            <w:szCs w:val="24"/>
            <w:u w:val="single"/>
          </w:rPr>
          <w:t>https://fr.wikipedia.org/wiki/Mode_d%27adressage</w:t>
        </w:r>
      </w:hyperlink>
    </w:p>
    <w:p w14:paraId="744F31FF"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Modes d'adressage - Developpez.com, dernier accès : septembre 22, 2025, </w:t>
      </w:r>
      <w:hyperlink r:id="rId408">
        <w:r>
          <w:rPr>
            <w:rFonts w:ascii="Google Sans" w:eastAsia="Google Sans" w:hAnsi="Google Sans" w:cs="Google Sans"/>
            <w:color w:val="0000EE"/>
            <w:sz w:val="24"/>
            <w:szCs w:val="24"/>
            <w:u w:val="single"/>
          </w:rPr>
          <w:t>https://marcel.developpez.com/cours/systeme/architecture-ordinateur/html/node186.html</w:t>
        </w:r>
      </w:hyperlink>
    </w:p>
    <w:p w14:paraId="1D3E0065"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Cracking Assembly — x86 addressing modes | by Sruthi K - Medium, dernier accès : septembre 22, 2025, </w:t>
      </w:r>
      <w:hyperlink r:id="rId409">
        <w:r w:rsidRPr="002D40CA">
          <w:rPr>
            <w:rFonts w:ascii="Google Sans" w:eastAsia="Google Sans" w:hAnsi="Google Sans" w:cs="Google Sans"/>
            <w:color w:val="0000EE"/>
            <w:sz w:val="24"/>
            <w:szCs w:val="24"/>
            <w:u w:val="single"/>
            <w:lang w:val="en-CA"/>
          </w:rPr>
          <w:t>https://medium.com/@sruthk/cracking-assembly-x86-addressing-modes-ea8cc0d5bd12</w:t>
        </w:r>
      </w:hyperlink>
    </w:p>
    <w:p w14:paraId="6EA1E6CC"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x86 Assembly Guide - Computer Science, dernier accès : septembre 22, 2025, </w:t>
      </w:r>
      <w:hyperlink r:id="rId410">
        <w:r>
          <w:rPr>
            <w:rFonts w:ascii="Google Sans" w:eastAsia="Google Sans" w:hAnsi="Google Sans" w:cs="Google Sans"/>
            <w:color w:val="0000EE"/>
            <w:sz w:val="24"/>
            <w:szCs w:val="24"/>
            <w:u w:val="single"/>
          </w:rPr>
          <w:t>https://www.cs.virginia.edu/~evans/cs216/guides/x86.html</w:t>
        </w:r>
      </w:hyperlink>
    </w:p>
    <w:p w14:paraId="54202495"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All Aboard, Part 4: The RISC-V Code Models - SiFive, dernier accès : septembre 22, 2025, </w:t>
      </w:r>
      <w:hyperlink r:id="rId411">
        <w:r>
          <w:rPr>
            <w:rFonts w:ascii="Google Sans" w:eastAsia="Google Sans" w:hAnsi="Google Sans" w:cs="Google Sans"/>
            <w:color w:val="0000EE"/>
            <w:sz w:val="24"/>
            <w:szCs w:val="24"/>
            <w:u w:val="single"/>
          </w:rPr>
          <w:t>https://www.sifive.com/blog/all-aboard-part-4-risc-v-code-models</w:t>
        </w:r>
      </w:hyperlink>
    </w:p>
    <w:p w14:paraId="7028475C"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RISC-V Assembler: Load Store - Project F, dernier accès : septembre 22, 2025, </w:t>
      </w:r>
      <w:hyperlink r:id="rId412">
        <w:r>
          <w:rPr>
            <w:rFonts w:ascii="Google Sans" w:eastAsia="Google Sans" w:hAnsi="Google Sans" w:cs="Google Sans"/>
            <w:color w:val="0000EE"/>
            <w:sz w:val="24"/>
            <w:szCs w:val="24"/>
            <w:u w:val="single"/>
          </w:rPr>
          <w:t>https://projectf.io/posts/riscv-load-store/</w:t>
        </w:r>
      </w:hyperlink>
    </w:p>
    <w:p w14:paraId="54468F74"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RISC-V - CS 3410 - Cornell: Computer Science, dernier accès : septembre 22, 2025, </w:t>
      </w:r>
      <w:hyperlink r:id="rId413">
        <w:r>
          <w:rPr>
            <w:rFonts w:ascii="Google Sans" w:eastAsia="Google Sans" w:hAnsi="Google Sans" w:cs="Google Sans"/>
            <w:color w:val="0000EE"/>
            <w:sz w:val="24"/>
            <w:szCs w:val="24"/>
            <w:u w:val="single"/>
          </w:rPr>
          <w:t>https://www.cs.cornell.edu/courses/cs3410/2024fa/notes/riscv.html</w:t>
        </w:r>
      </w:hyperlink>
    </w:p>
    <w:p w14:paraId="31FA38DF"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Lecture 6 Instruction Set Architecture (RISC-V ISA) - Imperial College London, dernier accès : septembre 22, 2025, </w:t>
      </w:r>
      <w:hyperlink r:id="rId414">
        <w:r>
          <w:rPr>
            <w:rFonts w:ascii="Google Sans" w:eastAsia="Google Sans" w:hAnsi="Google Sans" w:cs="Google Sans"/>
            <w:color w:val="0000EE"/>
            <w:sz w:val="24"/>
            <w:szCs w:val="24"/>
            <w:u w:val="single"/>
          </w:rPr>
          <w:t>http://www.ee.ic.ac.uk/pcheung/teaching/eie2-iac/Lecture%206%20-%20RISC-V%20Instruction%20Set%20Overview%20(notes).pdf</w:t>
        </w:r>
      </w:hyperlink>
    </w:p>
    <w:p w14:paraId="676493C8"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ARM Addressing Modes - Labs - University of Regina, dernier accès : septembre 22, 2025, </w:t>
      </w:r>
      <w:hyperlink r:id="rId415">
        <w:r w:rsidRPr="002D40CA">
          <w:rPr>
            <w:rFonts w:ascii="Google Sans" w:eastAsia="Google Sans" w:hAnsi="Google Sans" w:cs="Google Sans"/>
            <w:color w:val="0000EE"/>
            <w:sz w:val="24"/>
            <w:szCs w:val="24"/>
            <w:u w:val="single"/>
            <w:lang w:val="en-CA"/>
          </w:rPr>
          <w:t>https://www.labs.cs.uregina.ca/301/ARM-addressing/lecture.html</w:t>
        </w:r>
      </w:hyperlink>
    </w:p>
    <w:p w14:paraId="18865885"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ARM Documentation technique Table des mati`eres - Université Grenoble Alpes, dernier accès : </w:t>
      </w:r>
      <w:r>
        <w:rPr>
          <w:rFonts w:ascii="Google Sans" w:eastAsia="Google Sans" w:hAnsi="Google Sans" w:cs="Google Sans"/>
          <w:sz w:val="24"/>
          <w:szCs w:val="24"/>
        </w:rPr>
        <w:lastRenderedPageBreak/>
        <w:t xml:space="preserve">septembre 22, 2025, </w:t>
      </w:r>
      <w:hyperlink r:id="rId416">
        <w:r>
          <w:rPr>
            <w:rFonts w:ascii="Google Sans" w:eastAsia="Google Sans" w:hAnsi="Google Sans" w:cs="Google Sans"/>
            <w:color w:val="0000EE"/>
            <w:sz w:val="24"/>
            <w:szCs w:val="24"/>
            <w:u w:val="single"/>
          </w:rPr>
          <w:t>https://cci-langage-machine.gricad-pages.univ-grenoble-alpes.fr/WEB/AUTRES_DOCUMENTS/doc_arm_resumee.pdf</w:t>
        </w:r>
      </w:hyperlink>
    </w:p>
    <w:p w14:paraId="74FE9944"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Introduction à l'assembleur ARM: variables et accès mémoire, dernier accès : septembre 22, 2025, </w:t>
      </w:r>
      <w:hyperlink r:id="rId417">
        <w:r>
          <w:rPr>
            <w:rFonts w:ascii="Google Sans" w:eastAsia="Google Sans" w:hAnsi="Google Sans" w:cs="Google Sans"/>
            <w:color w:val="0000EE"/>
            <w:sz w:val="24"/>
            <w:szCs w:val="24"/>
            <w:u w:val="single"/>
          </w:rPr>
          <w:t>http://vision.gel.ulaval.ca/~jflalonde/cours/1001/h15/notes/10.%20ARM%20--%20variables%20et%20acces%20memoire.pdf</w:t>
        </w:r>
      </w:hyperlink>
    </w:p>
    <w:p w14:paraId="664AB352"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Assembleur ARM: Séquence d'exécution et branchements, dernier accès : septembre 22, 2025, </w:t>
      </w:r>
      <w:hyperlink r:id="rId418">
        <w:r>
          <w:rPr>
            <w:rFonts w:ascii="Google Sans" w:eastAsia="Google Sans" w:hAnsi="Google Sans" w:cs="Google Sans"/>
            <w:color w:val="0000EE"/>
            <w:sz w:val="24"/>
            <w:szCs w:val="24"/>
            <w:u w:val="single"/>
          </w:rPr>
          <w:t>http://vision.gel.ulaval.ca/~jflalonde/cours/1001/h15/notes/12.%20ARM%20--%20sequence%20dexecution%20et%20branchements.pdf</w:t>
        </w:r>
      </w:hyperlink>
    </w:p>
    <w:p w14:paraId="5ACE4719"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Addressing Modes and Branches, dernier accès : septembre 22, 2025, </w:t>
      </w:r>
      <w:hyperlink r:id="rId419">
        <w:r>
          <w:rPr>
            <w:rFonts w:ascii="Google Sans" w:eastAsia="Google Sans" w:hAnsi="Google Sans" w:cs="Google Sans"/>
            <w:color w:val="0000EE"/>
            <w:sz w:val="24"/>
            <w:szCs w:val="24"/>
            <w:u w:val="single"/>
          </w:rPr>
          <w:t>https://csbio.unc.edu/mcmillan/Comp311F22/Lecture05.pdf</w:t>
        </w:r>
      </w:hyperlink>
    </w:p>
    <w:p w14:paraId="368A8304"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Fonctionnement d'un ordinateur/La pile d'appel et les fonctions ..., dernier accès : septembre 22, 2025, </w:t>
      </w:r>
      <w:hyperlink r:id="rId420">
        <w:r>
          <w:rPr>
            <w:rFonts w:ascii="Google Sans" w:eastAsia="Google Sans" w:hAnsi="Google Sans" w:cs="Google Sans"/>
            <w:color w:val="0000EE"/>
            <w:sz w:val="24"/>
            <w:szCs w:val="24"/>
            <w:u w:val="single"/>
          </w:rPr>
          <w:t>https://fr.wikibooks.org/wiki/Fonctionnement_d%27un_ordinateur/La_pile_d%27appel_et_les_fonctions</w:t>
        </w:r>
      </w:hyperlink>
    </w:p>
    <w:p w14:paraId="7AD110BC"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Understanding RISC-V Calling Convention, dernier accès : septembre 22, 2025, </w:t>
      </w:r>
      <w:hyperlink r:id="rId421">
        <w:r>
          <w:rPr>
            <w:rFonts w:ascii="Google Sans" w:eastAsia="Google Sans" w:hAnsi="Google Sans" w:cs="Google Sans"/>
            <w:color w:val="0000EE"/>
            <w:sz w:val="24"/>
            <w:szCs w:val="24"/>
            <w:u w:val="single"/>
          </w:rPr>
          <w:t>https://www2.cs.sfu.ca/~ashriram/Courses/CS295/assets/notebooks/RISCV/RISCV_CALL.pdf</w:t>
        </w:r>
      </w:hyperlink>
    </w:p>
    <w:p w14:paraId="417BE5CC"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Pile des appels, dernier accès : septembre 22, 2025, </w:t>
      </w:r>
      <w:hyperlink r:id="rId422">
        <w:r>
          <w:rPr>
            <w:rFonts w:ascii="Google Sans" w:eastAsia="Google Sans" w:hAnsi="Google Sans" w:cs="Google Sans"/>
            <w:color w:val="0000EE"/>
            <w:sz w:val="24"/>
            <w:szCs w:val="24"/>
            <w:u w:val="single"/>
          </w:rPr>
          <w:t>http://mapage.clg.qc.ca/profdinfo/web/420-KA9-LG/pileappels.html</w:t>
        </w:r>
      </w:hyperlink>
    </w:p>
    <w:p w14:paraId="492B935B"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Pile d appels deroulement de la pile d appels tracage des erreurs jusqu a leur source dans VBA - FasterCapital, dernier accès : septembre 22, 2025, </w:t>
      </w:r>
      <w:hyperlink r:id="rId423">
        <w:r>
          <w:rPr>
            <w:rFonts w:ascii="Google Sans" w:eastAsia="Google Sans" w:hAnsi="Google Sans" w:cs="Google Sans"/>
            <w:color w:val="0000EE"/>
            <w:sz w:val="24"/>
            <w:szCs w:val="24"/>
            <w:u w:val="single"/>
          </w:rPr>
          <w:t>https://fastercapital.com/fr/contenu/Pile-d-appels---deroulement-de-la-pile-d-appels---tracage-des-erreurs-jusqu-a-leur-source-dans-VBA.html</w:t>
        </w:r>
      </w:hyperlink>
    </w:p>
    <w:p w14:paraId="27C0F881"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6.1810 RISC-V Calling Convention - PDOS-MIT, dernier accès : septembre 22, 2025, </w:t>
      </w:r>
      <w:hyperlink r:id="rId424">
        <w:r>
          <w:rPr>
            <w:rFonts w:ascii="Google Sans" w:eastAsia="Google Sans" w:hAnsi="Google Sans" w:cs="Google Sans"/>
            <w:color w:val="0000EE"/>
            <w:sz w:val="24"/>
            <w:szCs w:val="24"/>
            <w:u w:val="single"/>
          </w:rPr>
          <w:t>https://pdos.csail.mit.edu/6.828/2024/lec/l-riscv-cc-slides.pdf</w:t>
        </w:r>
      </w:hyperlink>
    </w:p>
    <w:p w14:paraId="310A3CAA"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Convention d'appel - Wikipédia, dernier accès : septembre 22, 2025, </w:t>
      </w:r>
      <w:hyperlink r:id="rId425">
        <w:r>
          <w:rPr>
            <w:rFonts w:ascii="Google Sans" w:eastAsia="Google Sans" w:hAnsi="Google Sans" w:cs="Google Sans"/>
            <w:color w:val="0000EE"/>
            <w:sz w:val="24"/>
            <w:szCs w:val="24"/>
            <w:u w:val="single"/>
          </w:rPr>
          <w:t>https://fr.wikipedia.org/wiki/Convention_d%27appel</w:t>
        </w:r>
      </w:hyperlink>
    </w:p>
    <w:p w14:paraId="70C60A64"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x86 calling conventions - Wikipedia, dernier accès : septembre 22, 2025, </w:t>
      </w:r>
      <w:hyperlink r:id="rId426">
        <w:r>
          <w:rPr>
            <w:rFonts w:ascii="Google Sans" w:eastAsia="Google Sans" w:hAnsi="Google Sans" w:cs="Google Sans"/>
            <w:color w:val="0000EE"/>
            <w:sz w:val="24"/>
            <w:szCs w:val="24"/>
            <w:u w:val="single"/>
          </w:rPr>
          <w:t>https://en.wikipedia.org/wiki/X86_calling_conventions</w:t>
        </w:r>
      </w:hyperlink>
    </w:p>
    <w:p w14:paraId="788986DA"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Procedure Call Standard - Learn the architecture - A64 Instruction Set Architecture Guide, dernier accès : septembre 22, 2025, </w:t>
      </w:r>
      <w:hyperlink r:id="rId427">
        <w:r w:rsidRPr="002D40CA">
          <w:rPr>
            <w:rFonts w:ascii="Google Sans" w:eastAsia="Google Sans" w:hAnsi="Google Sans" w:cs="Google Sans"/>
            <w:color w:val="0000EE"/>
            <w:sz w:val="24"/>
            <w:szCs w:val="24"/>
            <w:u w:val="single"/>
            <w:lang w:val="en-CA"/>
          </w:rPr>
          <w:t>https://developer.arm.com/documentation/102374/latest/Procedure-Call-Standard</w:t>
        </w:r>
      </w:hyperlink>
    </w:p>
    <w:p w14:paraId="4F074205"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Calling Convention - RISC-V, dernier accès : septembre 22, 2025, </w:t>
      </w:r>
      <w:hyperlink r:id="rId428">
        <w:r>
          <w:rPr>
            <w:rFonts w:ascii="Google Sans" w:eastAsia="Google Sans" w:hAnsi="Google Sans" w:cs="Google Sans"/>
            <w:color w:val="0000EE"/>
            <w:sz w:val="24"/>
            <w:szCs w:val="24"/>
            <w:u w:val="single"/>
          </w:rPr>
          <w:t>https://riscv.org/wp-content/uploads/2024/12/riscv-calling.pdf</w:t>
        </w:r>
      </w:hyperlink>
    </w:p>
    <w:p w14:paraId="647C9826"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x86 registers, register conventions and calling conventions - Arvind S Raj's Blog, dernier accès : septembre 22, 2025, </w:t>
      </w:r>
      <w:hyperlink r:id="rId429">
        <w:r>
          <w:rPr>
            <w:rFonts w:ascii="Google Sans" w:eastAsia="Google Sans" w:hAnsi="Google Sans" w:cs="Google Sans"/>
            <w:color w:val="0000EE"/>
            <w:sz w:val="24"/>
            <w:szCs w:val="24"/>
            <w:u w:val="single"/>
          </w:rPr>
          <w:t>https://arvindsraj.wordpress.com/2013/01/12/x86-registers-register-conventions-and-calling-conventions/</w:t>
        </w:r>
      </w:hyperlink>
    </w:p>
    <w:p w14:paraId="1AE5DDF2"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What registers to save in the ARM C calling convention? - Stack Overflow, dernier accès : septembre 22, 2025, </w:t>
      </w:r>
      <w:hyperlink r:id="rId430">
        <w:r w:rsidRPr="002D40CA">
          <w:rPr>
            <w:rFonts w:ascii="Google Sans" w:eastAsia="Google Sans" w:hAnsi="Google Sans" w:cs="Google Sans"/>
            <w:color w:val="0000EE"/>
            <w:sz w:val="24"/>
            <w:szCs w:val="24"/>
            <w:u w:val="single"/>
            <w:lang w:val="en-CA"/>
          </w:rPr>
          <w:t>https://stackoverflow.com/questions/261419/what-registers-to-save-in-the-arm-c-calling-convention</w:t>
        </w:r>
      </w:hyperlink>
    </w:p>
    <w:p w14:paraId="7F805537"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Calling Conventions - Cornell: Computer Science, dernier accès : septembre 22, 2025, </w:t>
      </w:r>
      <w:hyperlink r:id="rId431">
        <w:r>
          <w:rPr>
            <w:rFonts w:ascii="Google Sans" w:eastAsia="Google Sans" w:hAnsi="Google Sans" w:cs="Google Sans"/>
            <w:color w:val="0000EE"/>
            <w:sz w:val="24"/>
            <w:szCs w:val="24"/>
            <w:u w:val="single"/>
          </w:rPr>
          <w:t>https://www.cs.cornell.edu/courses/cs3410/2019sp/schedule/slides/10-calling-notes-bw.pdf</w:t>
        </w:r>
      </w:hyperlink>
    </w:p>
    <w:p w14:paraId="79522A0B"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RISC vs CISC Microprocessor Philosophy in 2022 : r/programming - Reddit, dernier accès : septembre 22, 2025, </w:t>
      </w:r>
      <w:hyperlink r:id="rId432">
        <w:r>
          <w:rPr>
            <w:rFonts w:ascii="Google Sans" w:eastAsia="Google Sans" w:hAnsi="Google Sans" w:cs="Google Sans"/>
            <w:color w:val="0000EE"/>
            <w:sz w:val="24"/>
            <w:szCs w:val="24"/>
            <w:u w:val="single"/>
          </w:rPr>
          <w:t>https://www.reddit.com/r/programming/comments/uigvtg/risc_vs_cisc_microprocessor_philosophy_in_2022/</w:t>
        </w:r>
      </w:hyperlink>
    </w:p>
    <w:p w14:paraId="6023ECFE"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When would you use RISC over CISC? - Quora, dernier accès : septembre 22, 2025, </w:t>
      </w:r>
      <w:hyperlink r:id="rId433">
        <w:r w:rsidRPr="002D40CA">
          <w:rPr>
            <w:rFonts w:ascii="Google Sans" w:eastAsia="Google Sans" w:hAnsi="Google Sans" w:cs="Google Sans"/>
            <w:color w:val="0000EE"/>
            <w:sz w:val="24"/>
            <w:szCs w:val="24"/>
            <w:u w:val="single"/>
            <w:lang w:val="en-CA"/>
          </w:rPr>
          <w:t>https://www.quora.com/When-would-you-use-RISC-over-CISC</w:t>
        </w:r>
      </w:hyperlink>
    </w:p>
    <w:p w14:paraId="5D47B5FF"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RISC vs CISC Architecture: Key Differences Explained 2025 - Stromasys, dernier accès : septembre 22, 2025, </w:t>
      </w:r>
      <w:hyperlink r:id="rId434">
        <w:r w:rsidRPr="002D40CA">
          <w:rPr>
            <w:rFonts w:ascii="Google Sans" w:eastAsia="Google Sans" w:hAnsi="Google Sans" w:cs="Google Sans"/>
            <w:color w:val="0000EE"/>
            <w:sz w:val="24"/>
            <w:szCs w:val="24"/>
            <w:u w:val="single"/>
            <w:lang w:val="en-CA"/>
          </w:rPr>
          <w:t>https://www.stromasys.com/resources/decoding-risc-vs-cisc-architecture/</w:t>
        </w:r>
      </w:hyperlink>
    </w:p>
    <w:p w14:paraId="231DDCCB"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lastRenderedPageBreak/>
        <w:t xml:space="preserve">ARM vs RISC and x86 vs CISC - Stack Overflow, dernier accès : septembre 22, 2025, </w:t>
      </w:r>
      <w:hyperlink r:id="rId435">
        <w:r w:rsidRPr="002D40CA">
          <w:rPr>
            <w:rFonts w:ascii="Google Sans" w:eastAsia="Google Sans" w:hAnsi="Google Sans" w:cs="Google Sans"/>
            <w:color w:val="0000EE"/>
            <w:sz w:val="24"/>
            <w:szCs w:val="24"/>
            <w:u w:val="single"/>
            <w:lang w:val="en-CA"/>
          </w:rPr>
          <w:t>https://stackoverflow.com/questions/72962725/arm-vs-risc-and-x86-vs-cisc</w:t>
        </w:r>
      </w:hyperlink>
    </w:p>
    <w:p w14:paraId="4BAC1377"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Difference between RISC and CISC Processor | Set 2 - GeeksforGeeks, dernier accès : septembre 22, 2025, </w:t>
      </w:r>
      <w:hyperlink r:id="rId436">
        <w:r w:rsidRPr="002D40CA">
          <w:rPr>
            <w:rFonts w:ascii="Google Sans" w:eastAsia="Google Sans" w:hAnsi="Google Sans" w:cs="Google Sans"/>
            <w:color w:val="0000EE"/>
            <w:sz w:val="24"/>
            <w:szCs w:val="24"/>
            <w:u w:val="single"/>
            <w:lang w:val="en-CA"/>
          </w:rPr>
          <w:t>https://www.geeksforgeeks.org/computer-organization-architecture/difference-between-risc-and-cisc-processor-set-2/</w:t>
        </w:r>
      </w:hyperlink>
    </w:p>
    <w:p w14:paraId="23738D28"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How can I find the micro-ops which instructions on Intel's x86 CPUs decode to?, dernier accès : septembre 22, 2025, </w:t>
      </w:r>
      <w:hyperlink r:id="rId437">
        <w:r w:rsidRPr="002D40CA">
          <w:rPr>
            <w:rFonts w:ascii="Google Sans" w:eastAsia="Google Sans" w:hAnsi="Google Sans" w:cs="Google Sans"/>
            <w:color w:val="0000EE"/>
            <w:sz w:val="24"/>
            <w:szCs w:val="24"/>
            <w:u w:val="single"/>
            <w:lang w:val="en-CA"/>
          </w:rPr>
          <w:t>https://stackoverflow.com/questions/26735240/how-can-i-find-the-micro-ops-which-instructions-on-intels-x86-cpus-decode-to</w:t>
        </w:r>
      </w:hyperlink>
    </w:p>
    <w:p w14:paraId="22FAF19A"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RISC vs. CISC - RandallHyde.com, dernier accès : septembre 22, 2025, </w:t>
      </w:r>
      <w:hyperlink r:id="rId438">
        <w:r>
          <w:rPr>
            <w:rFonts w:ascii="Google Sans" w:eastAsia="Google Sans" w:hAnsi="Google Sans" w:cs="Google Sans"/>
            <w:color w:val="0000EE"/>
            <w:sz w:val="24"/>
            <w:szCs w:val="24"/>
            <w:u w:val="single"/>
          </w:rPr>
          <w:t>https://randallhyde.com/Forum/viewtopic.php?t=63</w:t>
        </w:r>
      </w:hyperlink>
    </w:p>
    <w:p w14:paraId="10137205"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Lesson 20: RISC and converged Architecture - Chapter 13, dernier accès : septembre 22, 2025, </w:t>
      </w:r>
      <w:hyperlink r:id="rId439">
        <w:r>
          <w:rPr>
            <w:rFonts w:ascii="Google Sans" w:eastAsia="Google Sans" w:hAnsi="Google Sans" w:cs="Google Sans"/>
            <w:color w:val="0000EE"/>
            <w:sz w:val="24"/>
            <w:szCs w:val="24"/>
            <w:u w:val="single"/>
          </w:rPr>
          <w:t>https://www.dauniv.ac.in/public/frontassets/coursematerial/computer-architecture/CompArchCh04L20RISCanddifferencesandConvergencewithCISC.pdf</w:t>
        </w:r>
      </w:hyperlink>
    </w:p>
    <w:p w14:paraId="5509F1D2"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Micro-operation - Wikipedia, dernier accès : septembre 22, 2025, </w:t>
      </w:r>
      <w:hyperlink r:id="rId440">
        <w:r>
          <w:rPr>
            <w:rFonts w:ascii="Google Sans" w:eastAsia="Google Sans" w:hAnsi="Google Sans" w:cs="Google Sans"/>
            <w:color w:val="0000EE"/>
            <w:sz w:val="24"/>
            <w:szCs w:val="24"/>
            <w:u w:val="single"/>
          </w:rPr>
          <w:t>https://en.wikipedia.org/wiki/Micro-operation</w:t>
        </w:r>
      </w:hyperlink>
    </w:p>
    <w:p w14:paraId="798EF47B"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The legend of "x86 CPUs decode instructions into RISC form internally" - Fanael's random ruminations, dernier accès : septembre 22, 2025, </w:t>
      </w:r>
      <w:hyperlink r:id="rId441">
        <w:r w:rsidRPr="002D40CA">
          <w:rPr>
            <w:rFonts w:ascii="Google Sans" w:eastAsia="Google Sans" w:hAnsi="Google Sans" w:cs="Google Sans"/>
            <w:color w:val="0000EE"/>
            <w:sz w:val="24"/>
            <w:szCs w:val="24"/>
            <w:u w:val="single"/>
            <w:lang w:val="en-CA"/>
          </w:rPr>
          <w:t>https://fanael.github.io/is-x86-risc-internally.html</w:t>
        </w:r>
      </w:hyperlink>
    </w:p>
    <w:p w14:paraId="7C4601CD"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Unpacking Microarchitecture to Enhance Computing | Lenovo US, dernier accès : septembre 22, 2025, </w:t>
      </w:r>
      <w:hyperlink r:id="rId442">
        <w:r>
          <w:rPr>
            <w:rFonts w:ascii="Google Sans" w:eastAsia="Google Sans" w:hAnsi="Google Sans" w:cs="Google Sans"/>
            <w:color w:val="0000EE"/>
            <w:sz w:val="24"/>
            <w:szCs w:val="24"/>
            <w:u w:val="single"/>
          </w:rPr>
          <w:t>https://www.lenovo.com/us/en/glossary/microarchitecture/</w:t>
        </w:r>
      </w:hyperlink>
    </w:p>
    <w:p w14:paraId="24BFFDB3" w14:textId="77777777" w:rsidR="008E4D71" w:rsidRPr="002D40CA" w:rsidRDefault="008E4D71">
      <w:pPr>
        <w:numPr>
          <w:ilvl w:val="0"/>
          <w:numId w:val="287"/>
        </w:numPr>
        <w:pBdr>
          <w:top w:val="nil"/>
          <w:left w:val="nil"/>
          <w:bottom w:val="nil"/>
          <w:right w:val="nil"/>
          <w:between w:val="nil"/>
        </w:pBdr>
        <w:rPr>
          <w:lang w:val="en-CA"/>
        </w:rPr>
      </w:pPr>
      <w:r w:rsidRPr="002D40CA">
        <w:rPr>
          <w:rFonts w:ascii="Google Sans" w:eastAsia="Google Sans" w:hAnsi="Google Sans" w:cs="Google Sans"/>
          <w:sz w:val="24"/>
          <w:szCs w:val="24"/>
          <w:lang w:val="en-CA"/>
        </w:rPr>
        <w:t xml:space="preserve">Improving the Utilization of Micro-operation Caches in x86 Processors - Jagadish Kotra's Homepage, dernier accès : septembre 22, 2025, </w:t>
      </w:r>
      <w:hyperlink r:id="rId443">
        <w:r w:rsidRPr="002D40CA">
          <w:rPr>
            <w:rFonts w:ascii="Google Sans" w:eastAsia="Google Sans" w:hAnsi="Google Sans" w:cs="Google Sans"/>
            <w:color w:val="0000EE"/>
            <w:sz w:val="24"/>
            <w:szCs w:val="24"/>
            <w:u w:val="single"/>
            <w:lang w:val="en-CA"/>
          </w:rPr>
          <w:t>https://jbk5155.github.io/publications/MICRO_2020.pdf</w:t>
        </w:r>
      </w:hyperlink>
    </w:p>
    <w:p w14:paraId="747488FA" w14:textId="77777777" w:rsidR="008E4D71" w:rsidRDefault="008E4D71">
      <w:pPr>
        <w:numPr>
          <w:ilvl w:val="0"/>
          <w:numId w:val="287"/>
        </w:numPr>
        <w:pBdr>
          <w:top w:val="nil"/>
          <w:left w:val="nil"/>
          <w:bottom w:val="nil"/>
          <w:right w:val="nil"/>
          <w:between w:val="nil"/>
        </w:pBdr>
      </w:pPr>
      <w:r>
        <w:rPr>
          <w:rFonts w:ascii="Google Sans" w:eastAsia="Google Sans" w:hAnsi="Google Sans" w:cs="Google Sans"/>
          <w:sz w:val="24"/>
          <w:szCs w:val="24"/>
        </w:rPr>
        <w:t xml:space="preserve">Recent Developments - Stanford Computer Science, dernier accès : septembre 22, 2025, </w:t>
      </w:r>
      <w:hyperlink r:id="rId444">
        <w:r>
          <w:rPr>
            <w:rFonts w:ascii="Google Sans" w:eastAsia="Google Sans" w:hAnsi="Google Sans" w:cs="Google Sans"/>
            <w:color w:val="0000EE"/>
            <w:sz w:val="24"/>
            <w:szCs w:val="24"/>
            <w:u w:val="single"/>
          </w:rPr>
          <w:t>https://cs.stanford.edu/people/eroberts/courses/soco/projects/risc/developments/index.html</w:t>
        </w:r>
      </w:hyperlink>
    </w:p>
    <w:p w14:paraId="35B7CD91" w14:textId="77777777" w:rsidR="008E4D71" w:rsidRDefault="008E4D71" w:rsidP="008E4D71">
      <w:pPr>
        <w:widowControl/>
        <w:spacing w:after="160" w:line="259"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br w:type="page"/>
      </w:r>
    </w:p>
    <w:p w14:paraId="6755F922" w14:textId="77777777" w:rsidR="008E4D71" w:rsidRDefault="008E4D71" w:rsidP="008E4D71">
      <w:pPr>
        <w:pStyle w:val="Titre1"/>
        <w:spacing w:before="0" w:after="120" w:line="275" w:lineRule="auto"/>
        <w:rPr>
          <w:rFonts w:ascii="Google Sans" w:eastAsia="Google Sans" w:hAnsi="Google Sans" w:cs="Google Sans"/>
          <w:color w:val="1B1C1D"/>
        </w:rPr>
      </w:pPr>
      <w:bookmarkStart w:id="13" w:name="_Toc209457104"/>
      <w:bookmarkStart w:id="14" w:name="_Toc209497799"/>
      <w:r>
        <w:rPr>
          <w:rFonts w:ascii="Google Sans" w:eastAsia="Google Sans" w:hAnsi="Google Sans" w:cs="Google Sans"/>
          <w:color w:val="1B1C1D"/>
        </w:rPr>
        <w:lastRenderedPageBreak/>
        <w:t>Chapitre 12 : Conception du Processeur Central (CPU)</w:t>
      </w:r>
      <w:bookmarkEnd w:id="13"/>
      <w:bookmarkEnd w:id="14"/>
    </w:p>
    <w:p w14:paraId="684375CD"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F0B1B4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8216806"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du Chapitre</w:t>
      </w:r>
    </w:p>
    <w:p w14:paraId="64A09F1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10451A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L'unité centrale de traitement, ou processeur (CPU), constitue le cœur de tout système informatique moderne. Elle est le moteur qui exécute les instructions des programmes, manipule les données et orchestre l'ensemble des opérations du système. Comprendre le fonctionnement interne d'un processeur est une étape fondamentale pour quiconque aspire à maîtriser les sciences et le génie informatiques, que ce soit pour concevoir du matériel plus performant, développer des logiciels optimisés ou architecturer des systèmes complexes.</w:t>
      </w:r>
    </w:p>
    <w:p w14:paraId="1DBD702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se distingue d'une simple description anatomique du processeur. Il ne se contente pas de répondre à la question « </w:t>
      </w:r>
      <w:r>
        <w:rPr>
          <w:rFonts w:ascii="Google Sans Text" w:eastAsia="Google Sans Text" w:hAnsi="Google Sans Text" w:cs="Google Sans Text"/>
          <w:i/>
          <w:color w:val="1B1C1D"/>
        </w:rPr>
        <w:t>De quoi est fait un CPU?</w:t>
      </w:r>
      <w:r>
        <w:rPr>
          <w:rFonts w:ascii="Google Sans Text" w:eastAsia="Google Sans Text" w:hAnsi="Google Sans Text" w:cs="Google Sans Text"/>
          <w:color w:val="1B1C1D"/>
        </w:rPr>
        <w:t xml:space="preserve"> », mais s'attache à guider le lecteur à travers le processus de conception pour répondre à la question bien plus fondamentale : « </w:t>
      </w:r>
      <w:r>
        <w:rPr>
          <w:rFonts w:ascii="Google Sans Text" w:eastAsia="Google Sans Text" w:hAnsi="Google Sans Text" w:cs="Google Sans Text"/>
          <w:i/>
          <w:color w:val="1B1C1D"/>
        </w:rPr>
        <w:t>Comment un CPU fonctionne-t-il?</w:t>
      </w:r>
      <w:r>
        <w:rPr>
          <w:rFonts w:ascii="Google Sans Text" w:eastAsia="Google Sans Text" w:hAnsi="Google Sans Text" w:cs="Google Sans Text"/>
          <w:color w:val="1B1C1D"/>
        </w:rPr>
        <w:t xml:space="preserve"> ». Notre démarche adoptera la perspective d'un architecte système partant d'une feuille blanche. En nous appuyant sur les exigences d'un jeu d'instructions (ISA) simple et représentatif, nous assemblerons, brique par brique, les composants matériels qui lui donnent vie.</w:t>
      </w:r>
    </w:p>
    <w:p w14:paraId="07834A2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L'approche sera délibérément constructive et progressive, reflétant un véritable processus d'ingénierie. Nous débuterons par la construction du « squelette » du processeur : le </w:t>
      </w:r>
      <w:r>
        <w:rPr>
          <w:rFonts w:ascii="Google Sans Text" w:eastAsia="Google Sans Text" w:hAnsi="Google Sans Text" w:cs="Google Sans Text"/>
          <w:b/>
          <w:color w:val="1B1C1D"/>
        </w:rPr>
        <w:t>chemin de données</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datapath</w:t>
      </w:r>
      <w:r>
        <w:rPr>
          <w:rFonts w:ascii="Google Sans Text" w:eastAsia="Google Sans Text" w:hAnsi="Google Sans Text" w:cs="Google Sans Text"/>
          <w:color w:val="1B1C1D"/>
        </w:rPr>
        <w:t>), qui regroupe l'ensemble des unités fonctionnelles chargées de stocker, manipuler et acheminer les données. Ensuite, nous doterons ce squelette d'un « cerveau » : l'</w:t>
      </w:r>
      <w:r>
        <w:rPr>
          <w:rFonts w:ascii="Google Sans Text" w:eastAsia="Google Sans Text" w:hAnsi="Google Sans Text" w:cs="Google Sans Text"/>
          <w:b/>
          <w:color w:val="1B1C1D"/>
        </w:rPr>
        <w:t>unité de contrôle</w:t>
      </w:r>
      <w:r>
        <w:rPr>
          <w:rFonts w:ascii="Google Sans Text" w:eastAsia="Google Sans Text" w:hAnsi="Google Sans Text" w:cs="Google Sans Text"/>
          <w:color w:val="1B1C1D"/>
        </w:rPr>
        <w:t>, qui interprète les instructions et commande le chemin de données pour qu'il exécute les opérations appropriées. Nous explorerons deux philosophies de conception pour cette unité de contrôle, l'une câblée et l'autre microprogrammée, mettant en lumière un compromis fondamental entre vitesse et flexibilité.</w:t>
      </w:r>
    </w:p>
    <w:p w14:paraId="52C086E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Enfin, une fois notre processeur fonctionnel mais simple assemblé, nous nous tournerons vers l'optimisation de sa performance. Nous introduirons le concept de </w:t>
      </w:r>
      <w:r>
        <w:rPr>
          <w:rFonts w:ascii="Google Sans Text" w:eastAsia="Google Sans Text" w:hAnsi="Google Sans Text" w:cs="Google Sans Text"/>
          <w:b/>
          <w:color w:val="1B1C1D"/>
        </w:rPr>
        <w:t>pipelining</w:t>
      </w:r>
      <w:r>
        <w:rPr>
          <w:rFonts w:ascii="Google Sans Text" w:eastAsia="Google Sans Text" w:hAnsi="Google Sans Text" w:cs="Google Sans Text"/>
          <w:color w:val="1B1C1D"/>
        </w:rPr>
        <w:t>, une technique inspirée des chaînes de montage industrielles qui permet de paralléliser l'exécution de plusieurs instructions. Si le pipelining est la clé des hautes performances des processeurs modernes, il introduit également une nouvelle classe de défis de conception appelés « aléas ». Une part substantielle de ce chapitre sera consacrée à l'analyse approfondie de ces aléas — structurels, de données et de contrôle — et à l'élaboration des mécanismes sophistiqués, tels que la transmission de données (</w:t>
      </w:r>
      <w:r>
        <w:rPr>
          <w:rFonts w:ascii="Google Sans Text" w:eastAsia="Google Sans Text" w:hAnsi="Google Sans Text" w:cs="Google Sans Text"/>
          <w:i/>
          <w:color w:val="1B1C1D"/>
        </w:rPr>
        <w:t>forwarding</w:t>
      </w:r>
      <w:r>
        <w:rPr>
          <w:rFonts w:ascii="Google Sans Text" w:eastAsia="Google Sans Text" w:hAnsi="Google Sans Text" w:cs="Google Sans Text"/>
          <w:color w:val="1B1C1D"/>
        </w:rPr>
        <w:t>) et la prédiction de branchement, qui permettent de les résoudre.</w:t>
      </w:r>
    </w:p>
    <w:p w14:paraId="3F0548F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chaque étape de ce parcours, nous mettrons en exergue les décisions de conception et les compromis inhérents à l'ingénierie matérielle. Le lecteur sera ainsi invité non seulement à comprendre la structure finale d'un processeur, mais aussi à apprécier la logique, les défis et l'élégance des solutions qui sous-tendent sa conception.</w:t>
      </w:r>
    </w:p>
    <w:p w14:paraId="48CD0E7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DB19451"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12.1 Le Chemin de Données (Datapath) : L'ossature matérielle de l'exécution</w:t>
      </w:r>
    </w:p>
    <w:p w14:paraId="2093EF7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657AF9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CF7B5CE"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12.1.1 Introduction : Définition et principes de conception d'un chemin de données</w:t>
      </w:r>
    </w:p>
    <w:p w14:paraId="56066F09"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FDE85E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Au cœur de tout processeur se trouve le chemin de données, ou </w:t>
      </w:r>
      <w:r>
        <w:rPr>
          <w:rFonts w:ascii="Google Sans Text" w:eastAsia="Google Sans Text" w:hAnsi="Google Sans Text" w:cs="Google Sans Text"/>
          <w:i/>
          <w:color w:val="1B1C1D"/>
        </w:rPr>
        <w:t>datapath</w:t>
      </w:r>
      <w:r>
        <w:rPr>
          <w:rFonts w:ascii="Google Sans Text" w:eastAsia="Google Sans Text" w:hAnsi="Google Sans Text" w:cs="Google Sans Text"/>
          <w:color w:val="1B1C1D"/>
        </w:rPr>
        <w:t>. Il s'agit de la collection de toutes les unités fonctionnelles matérielles qui participent au stockage, à la manipulation et au transfert des données au sein du CPU.</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Si l'unité de contrôle est le cerveau qui donne les ordres, le chemin de données constitue les muscles et le système circulatoire qui exécutent ces ordres. Il comprend des éléments de mémorisation, tels que le compteur ordinal et le banc de registres, et des éléments de calcul, comme l'unité arithmétique et logique (UAL).</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Ces composants sont interconnectés par des bus, qui sont des ensembles de fils servant de voies de communication pour les données.</w:t>
      </w:r>
      <w:r>
        <w:rPr>
          <w:rFonts w:ascii="Google Sans Text" w:eastAsia="Google Sans Text" w:hAnsi="Google Sans Text" w:cs="Google Sans Text"/>
          <w:color w:val="575B5F"/>
          <w:sz w:val="24"/>
          <w:szCs w:val="24"/>
          <w:vertAlign w:val="superscript"/>
        </w:rPr>
        <w:t>5</w:t>
      </w:r>
    </w:p>
    <w:p w14:paraId="26C3123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d'un chemin de données n'est pas un exercice abstrait ; elle est entièrement dictée par les exigences du jeu d'instructions (ISA) que le processeur doit implémenter. Chaque instruction, qu'il s'agisse d'une addition, d'un accès mémoire ou d'un saut, impose des contraintes spécifiques sur le matériel. Le chemin de données doit fournir les ressources et les interconnexions nécessaires pour réaliser les opérations sémantiques de chaque instruction de l'ISA.</w:t>
      </w:r>
    </w:p>
    <w:p w14:paraId="249F4730"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notre étude, nous baserons notre conception sur un sous-ensemble simplifié mais représentatif d'un ISA de type RISC (Reduced Instruction Set Computer), inspiré d'architectures comme MIPS ou RISC-V.</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Les architectures RISC se caractérisent par un jeu d'instructions simple, régulier et de taille fixe, ce qui simplifie considérablement la conception matérielle et se prête particulièrement bien à des techniques d'optimisation comme le pipelining.</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Notre sous-ensemble d'instructions cibles inclura :</w:t>
      </w:r>
    </w:p>
    <w:p w14:paraId="0D7AC98B" w14:textId="77777777" w:rsidR="008E4D71" w:rsidRDefault="008E4D71">
      <w:pPr>
        <w:numPr>
          <w:ilvl w:val="0"/>
          <w:numId w:val="300"/>
        </w:numPr>
        <w:pBdr>
          <w:top w:val="nil"/>
          <w:left w:val="nil"/>
          <w:bottom w:val="nil"/>
          <w:right w:val="nil"/>
          <w:between w:val="nil"/>
        </w:pBdr>
        <w:spacing w:line="275" w:lineRule="auto"/>
      </w:pPr>
      <w:r>
        <w:rPr>
          <w:rFonts w:ascii="Google Sans Text" w:eastAsia="Google Sans Text" w:hAnsi="Google Sans Text" w:cs="Google Sans Text"/>
          <w:b/>
          <w:color w:val="1B1C1D"/>
        </w:rPr>
        <w:t>Les instructions arithmétiques et logiques de type-R</w:t>
      </w:r>
      <w:r>
        <w:rPr>
          <w:rFonts w:ascii="Google Sans Text" w:eastAsia="Google Sans Text" w:hAnsi="Google Sans Text" w:cs="Google Sans Text"/>
          <w:color w:val="1B1C1D"/>
        </w:rPr>
        <w:t xml:space="preserve"> (pour "Registre") : Ces instructions, telles que add, sub, and, or, lisent leurs opérandes depuis deux registres sources et écrivent le résultat dans un registre destination.</w:t>
      </w:r>
    </w:p>
    <w:p w14:paraId="3A928973" w14:textId="77777777" w:rsidR="008E4D71" w:rsidRDefault="008E4D71">
      <w:pPr>
        <w:numPr>
          <w:ilvl w:val="0"/>
          <w:numId w:val="300"/>
        </w:numPr>
        <w:pBdr>
          <w:top w:val="nil"/>
          <w:left w:val="nil"/>
          <w:bottom w:val="nil"/>
          <w:right w:val="nil"/>
          <w:between w:val="nil"/>
        </w:pBdr>
        <w:spacing w:line="275" w:lineRule="auto"/>
      </w:pPr>
      <w:r>
        <w:rPr>
          <w:rFonts w:ascii="Google Sans Text" w:eastAsia="Google Sans Text" w:hAnsi="Google Sans Text" w:cs="Google Sans Text"/>
          <w:b/>
          <w:color w:val="1B1C1D"/>
        </w:rPr>
        <w:t>Les instructions d'accès à la mémoire</w:t>
      </w:r>
      <w:r>
        <w:rPr>
          <w:rFonts w:ascii="Google Sans Text" w:eastAsia="Google Sans Text" w:hAnsi="Google Sans Text" w:cs="Google Sans Text"/>
          <w:color w:val="1B1C1D"/>
        </w:rPr>
        <w:t xml:space="preserve"> : lw (load word) pour lire une donnée de la mémoire vers un registre, et sw (store word) pour écrire une donnée d'un registre vers la mémoire.</w:t>
      </w:r>
    </w:p>
    <w:p w14:paraId="22AFE436" w14:textId="77777777" w:rsidR="008E4D71" w:rsidRDefault="008E4D71">
      <w:pPr>
        <w:numPr>
          <w:ilvl w:val="0"/>
          <w:numId w:val="300"/>
        </w:numPr>
        <w:pBdr>
          <w:top w:val="nil"/>
          <w:left w:val="nil"/>
          <w:bottom w:val="nil"/>
          <w:right w:val="nil"/>
          <w:between w:val="nil"/>
        </w:pBdr>
        <w:spacing w:after="120" w:line="275" w:lineRule="auto"/>
      </w:pPr>
      <w:r>
        <w:rPr>
          <w:rFonts w:ascii="Google Sans Text" w:eastAsia="Google Sans Text" w:hAnsi="Google Sans Text" w:cs="Google Sans Text"/>
          <w:b/>
          <w:color w:val="1B1C1D"/>
        </w:rPr>
        <w:t>L'instruction de branchement conditionnel</w:t>
      </w:r>
      <w:r>
        <w:rPr>
          <w:rFonts w:ascii="Google Sans Text" w:eastAsia="Google Sans Text" w:hAnsi="Google Sans Text" w:cs="Google Sans Text"/>
          <w:color w:val="1B1C1D"/>
        </w:rPr>
        <w:t xml:space="preserve"> : beq (branch on equal), qui compare le contenu de deux registres et, s'ils sont égaux, modifie le flux d'exécution du programme en sautant à une nouvelle adresse.</w:t>
      </w:r>
    </w:p>
    <w:p w14:paraId="50D2A084"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Notre approche sera incrémentale. Nous commencerons par concevoir le matériel minimal nécessaire à la tâche la plus fondamentale — le chargement d'une instruction — puis nous enrichirons progressivement notre chemin de données pour prendre en charge, tour à tour, les instructions de type-R, les accès mémoire et les branchements. Cette méthode nous permettra de comprendre la raison d'être de chaque composant et de chaque connexion, en construisant une architecture complexe à partir de briques logiques simples.</w:t>
      </w:r>
    </w:p>
    <w:p w14:paraId="3B64CAE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4CA0AA4"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12.1.2 Étape 1 : Le chargement de l'instruction (Instruction Fetch)</w:t>
      </w:r>
    </w:p>
    <w:p w14:paraId="76070AEB"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73AD54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L'exécution de n'importe quelle instruction commence invariablement par la même étape fondamentale : son chargement (ou </w:t>
      </w:r>
      <w:r>
        <w:rPr>
          <w:rFonts w:ascii="Google Sans Text" w:eastAsia="Google Sans Text" w:hAnsi="Google Sans Text" w:cs="Google Sans Text"/>
          <w:i/>
          <w:color w:val="1B1C1D"/>
        </w:rPr>
        <w:t>fetch</w:t>
      </w:r>
      <w:r>
        <w:rPr>
          <w:rFonts w:ascii="Google Sans Text" w:eastAsia="Google Sans Text" w:hAnsi="Google Sans Text" w:cs="Google Sans Text"/>
          <w:color w:val="1B1C1D"/>
        </w:rPr>
        <w:t>) depuis la mémoire où le programme est stocké. Le chemin de données doit donc, avant toute chose, être capable de réaliser cette opération. Cela requiert trois composants matériels essentiels.</w:t>
      </w:r>
    </w:p>
    <w:p w14:paraId="7715D59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BB01445"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Compteur Ordinal (PC)</w:t>
      </w:r>
    </w:p>
    <w:p w14:paraId="4D064BD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59880D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Compteur Ordinal (PC, pour </w:t>
      </w:r>
      <w:r>
        <w:rPr>
          <w:rFonts w:ascii="Google Sans Text" w:eastAsia="Google Sans Text" w:hAnsi="Google Sans Text" w:cs="Google Sans Text"/>
          <w:i/>
          <w:color w:val="1B1C1D"/>
        </w:rPr>
        <w:t>Program Counter</w:t>
      </w:r>
      <w:r>
        <w:rPr>
          <w:rFonts w:ascii="Google Sans Text" w:eastAsia="Google Sans Text" w:hAnsi="Google Sans Text" w:cs="Google Sans Text"/>
          <w:color w:val="1B1C1D"/>
        </w:rPr>
        <w:t>) est un registre 32 bits dont le seul rôle est de contenir l'adresse mémoire de l'instruction en cours d'exécution.</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Il est l'un des éléments d'état les plus critiques du processeur, car il dicte le flux de contrôle du programme. À chaque cycle, l'adresse qu'il contient est envoyée à la mémoire d'instructions pour en extraire l'instruction à exécuter. Une fois l'instruction en cours traitée, le PC doit être mis à jour pour pointer vers la prochaine instruction.</w:t>
      </w:r>
      <w:r>
        <w:rPr>
          <w:rFonts w:ascii="Google Sans Text" w:eastAsia="Google Sans Text" w:hAnsi="Google Sans Text" w:cs="Google Sans Text"/>
          <w:color w:val="575B5F"/>
          <w:sz w:val="24"/>
          <w:szCs w:val="24"/>
          <w:vertAlign w:val="superscript"/>
        </w:rPr>
        <w:t>1</w:t>
      </w:r>
    </w:p>
    <w:p w14:paraId="4692F2F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E7F1505"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Mémoire d'Instructions</w:t>
      </w:r>
    </w:p>
    <w:p w14:paraId="3C5611E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CF9570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mémoire d'instructions est une unité de stockage qui contient le code binaire du programme à exécuter. D'un point de vue fonctionnel, elle se comporte comme une grande table de consultation : elle reçoit une adresse 32 bits en entrée (provenant du PC) et fournit en sortie l'instruction de 32 bits stockée à cette adresse.</w:t>
      </w:r>
      <w:r>
        <w:rPr>
          <w:rFonts w:ascii="Google Sans Text" w:eastAsia="Google Sans Text" w:hAnsi="Google Sans Text" w:cs="Google Sans Text"/>
          <w:color w:val="575B5F"/>
          <w:sz w:val="24"/>
          <w:szCs w:val="24"/>
          <w:vertAlign w:val="superscript"/>
        </w:rPr>
        <w:t>1</w:t>
      </w:r>
    </w:p>
    <w:p w14:paraId="148D9E4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décision de conception cruciale doit être prise ici. Dans une architecture de </w:t>
      </w:r>
      <w:r>
        <w:rPr>
          <w:rFonts w:ascii="Google Sans Text" w:eastAsia="Google Sans Text" w:hAnsi="Google Sans Text" w:cs="Google Sans Text"/>
          <w:b/>
          <w:color w:val="1B1C1D"/>
        </w:rPr>
        <w:t>von Neumann</w:t>
      </w:r>
      <w:r>
        <w:rPr>
          <w:rFonts w:ascii="Google Sans Text" w:eastAsia="Google Sans Text" w:hAnsi="Google Sans Text" w:cs="Google Sans Text"/>
          <w:color w:val="1B1C1D"/>
        </w:rPr>
        <w:t xml:space="preserve"> traditionnelle, une seule mémoire est partagée pour les instructions et les données. Cela crée un goulot d'étranglement potentiel, car le processeur ne peut pas charger une instruction et accéder à une donnée simultanément.</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Pour notre processeur, et en prévision du pipelining, nous adopterons une architecture de type</w:t>
      </w:r>
    </w:p>
    <w:p w14:paraId="17FD329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Harvard</w:t>
      </w:r>
      <w:r>
        <w:rPr>
          <w:rFonts w:ascii="Google Sans Text" w:eastAsia="Google Sans Text" w:hAnsi="Google Sans Text" w:cs="Google Sans Text"/>
          <w:color w:val="1B1C1D"/>
        </w:rPr>
        <w:t>, qui utilise des mémoires physiquement séparées pour les instructions et les données.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Cela permet de charger la prochaine instruction (étape</w:t>
      </w:r>
    </w:p>
    <w:p w14:paraId="678A211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Fetch</w:t>
      </w:r>
      <w:r>
        <w:rPr>
          <w:rFonts w:ascii="Google Sans Text" w:eastAsia="Google Sans Text" w:hAnsi="Google Sans Text" w:cs="Google Sans Text"/>
          <w:color w:val="1B1C1D"/>
        </w:rPr>
        <w:t xml:space="preserve">) en même temps qu'une instruction précédente accède aux données (étape </w:t>
      </w:r>
      <w:r>
        <w:rPr>
          <w:rFonts w:ascii="Google Sans Text" w:eastAsia="Google Sans Text" w:hAnsi="Google Sans Text" w:cs="Google Sans Text"/>
          <w:i/>
          <w:color w:val="1B1C1D"/>
        </w:rPr>
        <w:t>Memory</w:t>
      </w:r>
      <w:r>
        <w:rPr>
          <w:rFonts w:ascii="Google Sans Text" w:eastAsia="Google Sans Text" w:hAnsi="Google Sans Text" w:cs="Google Sans Text"/>
          <w:color w:val="1B1C1D"/>
        </w:rPr>
        <w:t>), évitant ainsi un conflit de ressource, ou aléa structurel. Dans notre modèle simple, nous pouvons considérer la mémoire d'instructions comme une mémoire en lecture seule, car le programme est chargé avant l'exécution et n'est pas modifié par la suite.</w:t>
      </w:r>
    </w:p>
    <w:p w14:paraId="3925756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D16EEA0"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L'Additionneur PC+4</w:t>
      </w:r>
    </w:p>
    <w:p w14:paraId="23CD5F0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8C3161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Dans un ISA RISC, les instructions ont une taille fixe. Pour notre architecture 32 bits, chaque instruction occupe 4 octets. Par conséquent, après avoir exécuté une instruction à l'adresse PC, l'instruction suivante dans le flux séquentiel se trouvera à l'adresse PC+4.</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Pour calculer cette adresse, nous avons besoin d'un additionneur dédié. Cet additionneur prend la valeur actuelle du PC comme une de ses entrées et une constante câblée (la valeur 4) comme seconde entrée. Sa sortie,</w:t>
      </w:r>
    </w:p>
    <w:p w14:paraId="0F32361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PC+4, représente l'adresse de la prochaine instruction à exécuter si aucun saut ou branchement n'a lieu.</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 calcul s'effectue en parallèle du chargement de l'instruction depuis la mémoire, anticipant ainsi la mise à jour du PC pour le cycle suivant.</w:t>
      </w:r>
    </w:p>
    <w:p w14:paraId="1451AE6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combinant ces trois éléments, nous obtenons le premier fragment de notre chemin de données. Le PC envoie son adresse à la mémoire d'instructions. Simultanément, il envoie son adresse à l'additionneur qui calcule PC+4. La mémoire d'instructions renvoie l'instruction de 32 bits correspondante. À la fin du cycle, la valeur PC+4 sera utilisée pour mettre à jour le PC, préparant le chargement de l'instruction suivante.</w:t>
      </w:r>
    </w:p>
    <w:p w14:paraId="1C9C790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9DC4362"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12.1.3 Étape 2 : L'exécution des instructions arithmétiques et logiques (Type-R)</w:t>
      </w:r>
    </w:p>
    <w:p w14:paraId="5211DCC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24F471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instructions de type-R, telles que add rd, rs1, rs2, forment le cœur des opérations de calcul d'un processeur RISC. Leur sémantique est simple : lire les valeurs contenues dans deux registres sources (rs1 et rs2), effectuer une opération sur ces valeurs, et écrire le résultat dans un registre destination (rd).</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Pour implémenter ce type d'instruction, nous devons ajouter deux composants majeurs à notre chemin de données : le banc de registres et l'unité arithmétique et logique.</w:t>
      </w:r>
      <w:r>
        <w:rPr>
          <w:rFonts w:ascii="Google Sans Text" w:eastAsia="Google Sans Text" w:hAnsi="Google Sans Text" w:cs="Google Sans Text"/>
          <w:color w:val="575B5F"/>
          <w:sz w:val="24"/>
          <w:szCs w:val="24"/>
          <w:vertAlign w:val="superscript"/>
        </w:rPr>
        <w:t>15</w:t>
      </w:r>
    </w:p>
    <w:p w14:paraId="0665EDF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F668BE0"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Banc de Registres (Register File)</w:t>
      </w:r>
    </w:p>
    <w:p w14:paraId="6C10C8D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AF6EB3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banc de registres est une petite mémoire très rapide, intégrée au processeur, qui contient l'état du programme : les valeurs des variables, les pointeurs, etc. Pour notre architecture 32 bits, il s'agit d'un ensemble de 32 registres, chacun large de 32 bits.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Une caractéristique essentielle du banc de registres, dictée par le format des instructions de type-R, est sa capacité à effectuer plusieurs accès simultanément. Pour exécuter une instruction comme</w:t>
      </w:r>
    </w:p>
    <w:p w14:paraId="4DA9FBC9"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add en un seul cycle, il doit être capable de lire deux registres sources et d'écrire dans un registre destination en même temps. Cela se traduit par une conception matérielle dotée de plusieurs ports d'accès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w:t>
      </w:r>
    </w:p>
    <w:p w14:paraId="0D2D3C51" w14:textId="77777777" w:rsidR="008E4D71" w:rsidRDefault="008E4D71">
      <w:pPr>
        <w:numPr>
          <w:ilvl w:val="0"/>
          <w:numId w:val="316"/>
        </w:numPr>
        <w:pBdr>
          <w:top w:val="nil"/>
          <w:left w:val="nil"/>
          <w:bottom w:val="nil"/>
          <w:right w:val="nil"/>
          <w:between w:val="nil"/>
        </w:pBdr>
        <w:spacing w:line="275" w:lineRule="auto"/>
      </w:pPr>
      <w:r>
        <w:rPr>
          <w:rFonts w:ascii="Google Sans Text" w:eastAsia="Google Sans Text" w:hAnsi="Google Sans Text" w:cs="Google Sans Text"/>
          <w:b/>
          <w:color w:val="1B1C1D"/>
        </w:rPr>
        <w:t>Deux ports de lecture</w:t>
      </w:r>
      <w:r>
        <w:rPr>
          <w:rFonts w:ascii="Google Sans Text" w:eastAsia="Google Sans Text" w:hAnsi="Google Sans Text" w:cs="Google Sans Text"/>
          <w:color w:val="1B1C1D"/>
        </w:rPr>
        <w:t xml:space="preserve"> : Chaque port de lecture possède une entrée d'adresse de 5 bits (suffisant pour sélectionner l'un des 32 registres, car 25=32) et une sortie de données de 32 bits. Les champs rs1 et rs2 de l'instruction (chacun sur 5 bits) sont directement connectés à ces entrées d'adresse. Les données lues sont alors disponibles sur les ports de sortie correspondants. La lecture est une opération combinatoire : dès que les adresses sont stables en entrée, les données sont disponibles en sortie après un court délai de propagation.</w:t>
      </w:r>
      <w:r>
        <w:rPr>
          <w:rFonts w:ascii="Google Sans Text" w:eastAsia="Google Sans Text" w:hAnsi="Google Sans Text" w:cs="Google Sans Text"/>
          <w:color w:val="575B5F"/>
          <w:sz w:val="24"/>
          <w:szCs w:val="24"/>
          <w:vertAlign w:val="superscript"/>
        </w:rPr>
        <w:t>7</w:t>
      </w:r>
    </w:p>
    <w:p w14:paraId="1B6FB14A" w14:textId="77777777" w:rsidR="008E4D71" w:rsidRDefault="008E4D71">
      <w:pPr>
        <w:numPr>
          <w:ilvl w:val="0"/>
          <w:numId w:val="316"/>
        </w:numPr>
        <w:pBdr>
          <w:top w:val="nil"/>
          <w:left w:val="nil"/>
          <w:bottom w:val="nil"/>
          <w:right w:val="nil"/>
          <w:between w:val="nil"/>
        </w:pBdr>
        <w:spacing w:after="120" w:line="275" w:lineRule="auto"/>
      </w:pPr>
      <w:r>
        <w:rPr>
          <w:rFonts w:ascii="Google Sans Text" w:eastAsia="Google Sans Text" w:hAnsi="Google Sans Text" w:cs="Google Sans Text"/>
          <w:b/>
          <w:color w:val="1B1C1D"/>
        </w:rPr>
        <w:t>Un port d'écriture</w:t>
      </w:r>
      <w:r>
        <w:rPr>
          <w:rFonts w:ascii="Google Sans Text" w:eastAsia="Google Sans Text" w:hAnsi="Google Sans Text" w:cs="Google Sans Text"/>
          <w:color w:val="1B1C1D"/>
        </w:rPr>
        <w:t xml:space="preserve"> : Ce port est composé d'une entrée d'adresse de 5 bits (connectée au champ rd de l'instruction), </w:t>
      </w:r>
      <w:r>
        <w:rPr>
          <w:rFonts w:ascii="Google Sans Text" w:eastAsia="Google Sans Text" w:hAnsi="Google Sans Text" w:cs="Google Sans Text"/>
          <w:color w:val="1B1C1D"/>
        </w:rPr>
        <w:lastRenderedPageBreak/>
        <w:t>d'une entrée de données de 32 bits (qui recevra le résultat du calcul), et d'un signal de contrôle d'écriture nommé RegWrite.</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L'écriture dans un registre est une opération séquentielle, synchronisée par l'horloge du processeur. L'écriture n'a lieu que si le signal</w:t>
      </w:r>
      <w:r>
        <w:rPr>
          <w:color w:val="000000"/>
        </w:rPr>
        <w:br/>
      </w:r>
      <w:r>
        <w:rPr>
          <w:rFonts w:ascii="Google Sans Text" w:eastAsia="Google Sans Text" w:hAnsi="Google Sans Text" w:cs="Google Sans Text"/>
          <w:color w:val="1B1C1D"/>
        </w:rPr>
        <w:t>RegWrite est activé (mis à 1) au moment du front montant de l'horloge. Cela empêche une modification accidentelle des registres par des instructions qui ne sont pas censées le faire (comme sw ou beq).</w:t>
      </w:r>
    </w:p>
    <w:p w14:paraId="26F130C3"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DE86A41"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L'Unité Arithmétique et Logique (UAL/ALU)</w:t>
      </w:r>
    </w:p>
    <w:p w14:paraId="2841090B"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204C52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L'Unité Arithmétique et Logique (UAL, ou ALU en anglais) est le centre de calcul du processeur.</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C'est un circuit combinatoire qui prend deux opérandes de 32 bits en entrée et produit un résultat de 32 bits en sortie.</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L'opération spécifique à effectuer (addition, soustraction, ET logique, OU logique, etc.) est déterminée par un signal de contrôle de plusieurs bits, souvent appelé</w:t>
      </w:r>
    </w:p>
    <w:p w14:paraId="6C0B96E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ALUControl ou ALUOperation. Pour les instructions de type-R, les deux entrées de l'UAL sont directement connectées aux deux ports de sortie de données du banc de registres. Le résultat de 32 bits produit par l'UAL est ensuite acheminé vers le port d'entrée de données du banc de registres, prêt à être écrit dans le registre de destination rd si RegWrite est activé.</w:t>
      </w:r>
    </w:p>
    <w:p w14:paraId="13A8BE7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assemblant ces pièces, le chemin de données pour une instruction de type-R se dessine. L'instruction est chargée et ses champs rs1, rs2 et rd sont extraits. rs1 et rs2 sont envoyés aux ports d'adresse de lecture du banc de registres. Les données lues sont acheminées vers les entrées de l'UAL. L'UAL effectue l'opération spécifiée par l'unité de contrôle. Le résultat est renvoyé au port d'écriture du banc de registres, dont l'adresse est spécifiée par rd. L'unité de contrôle active RegWrite pour que le résultat soit mémorisé à la fin du cycle.</w:t>
      </w:r>
    </w:p>
    <w:p w14:paraId="4B9F84A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1B158C1"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12.1.4 Étape 3 : L'accès à la mémoire (Instructions Load/Store)</w:t>
      </w:r>
    </w:p>
    <w:p w14:paraId="4BA6CCA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90571F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instructions de type load (lw) et store (sw) sont essentielles car elles constituent le pont entre le processeur et la mémoire principale. Elles permettent de charger des données depuis la mémoire vers les registres et, inversement, de sauvegarder le contenu des registres en mémoire.</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La sémantique de ces instructions implique le calcul d'une adresse mémoire. Cette adresse est obtenue en additionnant le contenu d'un registre de base (spécifié par</w:t>
      </w:r>
    </w:p>
    <w:p w14:paraId="40F1E80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rs1) à une valeur de décalage (offset) de 16 bits, contenue directement dans l'instruction.</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L'implémentation de ces instructions nécessite d'ajouter trois nouveaux éléments à notre chemin de données.</w:t>
      </w:r>
    </w:p>
    <w:p w14:paraId="1B5EF91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587733A"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Mémoire de Données</w:t>
      </w:r>
    </w:p>
    <w:p w14:paraId="585C398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518F358"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Conformément à notre choix d'une architecture de type Harvard, nous introduisons une mémoire de données distincte de la mémoire d'instructions. Cette unité de mémoire est à la fois lisible et inscriptible.</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Elle possède les interfaces suivantes :</w:t>
      </w:r>
    </w:p>
    <w:p w14:paraId="093C735A" w14:textId="77777777" w:rsidR="008E4D71" w:rsidRDefault="008E4D71">
      <w:pPr>
        <w:numPr>
          <w:ilvl w:val="0"/>
          <w:numId w:val="317"/>
        </w:numPr>
        <w:pBdr>
          <w:top w:val="nil"/>
          <w:left w:val="nil"/>
          <w:bottom w:val="nil"/>
          <w:right w:val="nil"/>
          <w:between w:val="nil"/>
        </w:pBdr>
        <w:spacing w:line="275" w:lineRule="auto"/>
      </w:pPr>
      <w:r>
        <w:rPr>
          <w:rFonts w:ascii="Google Sans Text" w:eastAsia="Google Sans Text" w:hAnsi="Google Sans Text" w:cs="Google Sans Text"/>
          <w:b/>
          <w:color w:val="1B1C1D"/>
        </w:rPr>
        <w:t>Une entrée d'adresse (Address)</w:t>
      </w:r>
      <w:r>
        <w:rPr>
          <w:rFonts w:ascii="Google Sans Text" w:eastAsia="Google Sans Text" w:hAnsi="Google Sans Text" w:cs="Google Sans Text"/>
          <w:color w:val="1B1C1D"/>
        </w:rPr>
        <w:t xml:space="preserve"> de 32 bits, qui reçoit l'adresse mémoire à laquelle accéder.</w:t>
      </w:r>
    </w:p>
    <w:p w14:paraId="6F220B40" w14:textId="77777777" w:rsidR="008E4D71" w:rsidRDefault="008E4D71">
      <w:pPr>
        <w:numPr>
          <w:ilvl w:val="0"/>
          <w:numId w:val="317"/>
        </w:numPr>
        <w:pBdr>
          <w:top w:val="nil"/>
          <w:left w:val="nil"/>
          <w:bottom w:val="nil"/>
          <w:right w:val="nil"/>
          <w:between w:val="nil"/>
        </w:pBdr>
        <w:spacing w:line="275" w:lineRule="auto"/>
      </w:pPr>
      <w:r>
        <w:rPr>
          <w:rFonts w:ascii="Google Sans Text" w:eastAsia="Google Sans Text" w:hAnsi="Google Sans Text" w:cs="Google Sans Text"/>
          <w:b/>
          <w:color w:val="1B1C1D"/>
        </w:rPr>
        <w:t>Une entrée de données (Write Data)</w:t>
      </w:r>
      <w:r>
        <w:rPr>
          <w:rFonts w:ascii="Google Sans Text" w:eastAsia="Google Sans Text" w:hAnsi="Google Sans Text" w:cs="Google Sans Text"/>
          <w:color w:val="1B1C1D"/>
        </w:rPr>
        <w:t xml:space="preserve"> de 32 bits, qui fournit la valeur à écrire en mémoire lors d'une opération store.</w:t>
      </w:r>
    </w:p>
    <w:p w14:paraId="08168200" w14:textId="77777777" w:rsidR="008E4D71" w:rsidRDefault="008E4D71">
      <w:pPr>
        <w:numPr>
          <w:ilvl w:val="0"/>
          <w:numId w:val="317"/>
        </w:numPr>
        <w:pBdr>
          <w:top w:val="nil"/>
          <w:left w:val="nil"/>
          <w:bottom w:val="nil"/>
          <w:right w:val="nil"/>
          <w:between w:val="nil"/>
        </w:pBdr>
        <w:spacing w:line="275" w:lineRule="auto"/>
      </w:pPr>
      <w:r>
        <w:rPr>
          <w:rFonts w:ascii="Google Sans Text" w:eastAsia="Google Sans Text" w:hAnsi="Google Sans Text" w:cs="Google Sans Text"/>
          <w:b/>
          <w:color w:val="1B1C1D"/>
        </w:rPr>
        <w:t>Une sortie de données (Read Data)</w:t>
      </w:r>
      <w:r>
        <w:rPr>
          <w:rFonts w:ascii="Google Sans Text" w:eastAsia="Google Sans Text" w:hAnsi="Google Sans Text" w:cs="Google Sans Text"/>
          <w:color w:val="1B1C1D"/>
        </w:rPr>
        <w:t xml:space="preserve"> de 32 bits, qui fournit la valeur lue en mémoire lors d'une opération load.</w:t>
      </w:r>
    </w:p>
    <w:p w14:paraId="6285F544" w14:textId="77777777" w:rsidR="008E4D71" w:rsidRDefault="008E4D71">
      <w:pPr>
        <w:numPr>
          <w:ilvl w:val="0"/>
          <w:numId w:val="317"/>
        </w:numPr>
        <w:pBdr>
          <w:top w:val="nil"/>
          <w:left w:val="nil"/>
          <w:bottom w:val="nil"/>
          <w:right w:val="nil"/>
          <w:between w:val="nil"/>
        </w:pBdr>
        <w:spacing w:after="120" w:line="275" w:lineRule="auto"/>
      </w:pPr>
      <w:r>
        <w:rPr>
          <w:rFonts w:ascii="Google Sans Text" w:eastAsia="Google Sans Text" w:hAnsi="Google Sans Text" w:cs="Google Sans Text"/>
          <w:b/>
          <w:color w:val="1B1C1D"/>
        </w:rPr>
        <w:t>Deux signaux de contrôle</w:t>
      </w:r>
      <w:r>
        <w:rPr>
          <w:rFonts w:ascii="Google Sans Text" w:eastAsia="Google Sans Text" w:hAnsi="Google Sans Text" w:cs="Google Sans Text"/>
          <w:color w:val="1B1C1D"/>
        </w:rPr>
        <w:t xml:space="preserve"> : MemRead et MemWrite. MemRead est activé (mis à 1) pour une instruction lw, autorisant la lecture de la mémoire. MemWrite est activé pour une instruction sw, autorisant l'écriture en mémoire.</w:t>
      </w:r>
      <w:r>
        <w:rPr>
          <w:rFonts w:ascii="Google Sans Text" w:eastAsia="Google Sans Text" w:hAnsi="Google Sans Text" w:cs="Google Sans Text"/>
          <w:color w:val="575B5F"/>
          <w:sz w:val="24"/>
          <w:szCs w:val="24"/>
          <w:vertAlign w:val="superscript"/>
        </w:rPr>
        <w:t>7</w:t>
      </w:r>
    </w:p>
    <w:p w14:paraId="481F258B"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DF0184A"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L'Unité d'Extension de Signe (Sign Extension Unit)</w:t>
      </w:r>
    </w:p>
    <w:p w14:paraId="2EE0C41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FCEC3A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format des instructions d'accès mémoire (type-I) inclut un champ de décalage de 16 bits. Or, l'UAL, qui sera utilisée pour calculer l'adresse mémoire, opère sur des données de 32 bits. Il est donc impératif de convertir ce décalage de 16 bits en une valeur de 32 bits avant de l'additionner au registre de base.</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Cette conversion doit préserver la valeur arithmétique du décalage, qui peut être positif ou négatif (représenté en complément à deux). L'opération requise est une</w:t>
      </w:r>
    </w:p>
    <w:p w14:paraId="3A35953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extension de signe</w:t>
      </w:r>
      <w:r>
        <w:rPr>
          <w:rFonts w:ascii="Google Sans Text" w:eastAsia="Google Sans Text" w:hAnsi="Google Sans Text" w:cs="Google Sans Text"/>
          <w:color w:val="1B1C1D"/>
        </w:rPr>
        <w:t xml:space="preserve"> : le bit de poids fort (le bit de signe) du nombre de 16 bits est répliqué pour remplir les 16 bits de poids fort de la nouvelle valeur de 32 bits.</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Une unité d'extension de signe est donc un simple circuit combinatoire qui prend en entrée les 16 bits du décalage de l'instruction et produit en sortie une valeur de 32 bits.</w:t>
      </w:r>
    </w:p>
    <w:p w14:paraId="34AA696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8994E29"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Multiplexeur pour la seconde entrée de l'UAL (ALUSrc)</w:t>
      </w:r>
    </w:p>
    <w:p w14:paraId="7C583CE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0256B1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avons maintenant un conflit sur la seconde entrée de l'UAL. Pour les instructions de type-R, cette entrée doit provenir du second port de lecture du banc de registres (la valeur de rs2). Pour les instructions lw et sw, elle doit provenir de la sortie de l'unité d'extension de signe. Pour résoudre ce conflit et permettre le partage de l'UAL, nous devons introduire un </w:t>
      </w:r>
      <w:r>
        <w:rPr>
          <w:rFonts w:ascii="Google Sans Text" w:eastAsia="Google Sans Text" w:hAnsi="Google Sans Text" w:cs="Google Sans Text"/>
          <w:b/>
          <w:color w:val="1B1C1D"/>
        </w:rPr>
        <w:t>multiplexeur</w:t>
      </w:r>
      <w:r>
        <w:rPr>
          <w:rFonts w:ascii="Google Sans Text" w:eastAsia="Google Sans Text" w:hAnsi="Google Sans Text" w:cs="Google Sans Text"/>
          <w:color w:val="1B1C1D"/>
        </w:rPr>
        <w:t xml:space="preserve"> (MUX).</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Un multiplexeur est un commutateur commandé : il sélectionne l'une de ses multiples entrées de données pour la diriger vers sa unique sortie, en fonction de la valeur d'un signal de contrôle.</w:t>
      </w:r>
    </w:p>
    <w:p w14:paraId="168A574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Nous ajoutons donc un MUX 2-vers-1 à la seconde entrée de l'UAL. L'entrée '0' du MUX est connectée à la sortie du second port de lecture du banc de registres. L'entrée '1' est connectée à la sortie de l'unité d'extension de signe. Un nouveau signal de contrôle, que nous nommerons ALUSrc, pilotera ce MUX. Si ALUSrc est à 0, l'UAL reçoit une donnée du banc de registres (cas type-R). Si ALUSrc est à 1, elle reçoit la valeur immédiate étendue (cas lw/sw).</w:t>
      </w:r>
      <w:r>
        <w:rPr>
          <w:rFonts w:ascii="Google Sans Text" w:eastAsia="Google Sans Text" w:hAnsi="Google Sans Text" w:cs="Google Sans Text"/>
          <w:color w:val="575B5F"/>
          <w:sz w:val="24"/>
          <w:szCs w:val="24"/>
          <w:vertAlign w:val="superscript"/>
        </w:rPr>
        <w:t>24</w:t>
      </w:r>
    </w:p>
    <w:p w14:paraId="544222C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flux de données pour lw est alors le suivant : l'UAL additionne le contenu de rs1 et le décalage étendu pour former l'adresse. Cette adresse est envoyée à la mémoire de données. L'unité de contrôle active MemRead. La donnée lue est </w:t>
      </w:r>
      <w:r>
        <w:rPr>
          <w:rFonts w:ascii="Google Sans Text" w:eastAsia="Google Sans Text" w:hAnsi="Google Sans Text" w:cs="Google Sans Text"/>
          <w:color w:val="1B1C1D"/>
        </w:rPr>
        <w:lastRenderedPageBreak/>
        <w:t>renvoyée vers le banc de registres pour être écrite dans rt. Pour sw, le flux est similaire, mais la valeur de rs2 est lue du banc de registres et envoyée à l'entrée "Write Data" de la mémoire de données, et MemWrite est activé.</w:t>
      </w:r>
    </w:p>
    <w:p w14:paraId="083D98D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1D5ACE"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12.1.5 Étape 4 : La gestion des sauts conditionnels (Instructions de branchement)</w:t>
      </w:r>
    </w:p>
    <w:p w14:paraId="07315D7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BDC574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L'instruction beq rs1, rs2, label (Branch on Equal) introduit une rupture dans le flux séquentiel d'exécution. Elle compare les valeurs des registres rs1 et rs2 et, si elles sont égales, le programme "saute" à une instruction cible identifiée par une étiquette (label). L'adresse de cette instruction cible est calculée par rapport à la position actuelle du PC.</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L'implémentation de cette instruction requiert l'ajout de matériel pour deux tâches distinctes : la vérification de la condition et le calcul de l'adresse cible.</w:t>
      </w:r>
    </w:p>
    <w:p w14:paraId="1F0D3AF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99B554A"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Calcul de la condition de branchement</w:t>
      </w:r>
    </w:p>
    <w:p w14:paraId="3723EFF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8BAC3A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condition est l'égalité entre les contenus de rs1 et rs2. Nous pouvons réutiliser l'UAL pour cette tâche. En effectuant la soustraction des deux valeurs (rs1 - rs2), le résultat sera zéro si et seulement si les deux valeurs sont égales. L'UAL est donc conçue pour fournir une sortie supplémentaire d'un bit, appelée Zero, qui est mise à 1 lorsque le résultat de l'opération est zéro, et à 0 dans le cas contraire.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Pour une instruction</w:t>
      </w:r>
    </w:p>
    <w:p w14:paraId="2FEFE7F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beq, l'unité de contrôle commandera à l'UAL d'effectuer une soustraction, et la valeur du signal Zero déterminera si le branchement doit être pris ou non.</w:t>
      </w:r>
      <w:r>
        <w:rPr>
          <w:rFonts w:ascii="Google Sans Text" w:eastAsia="Google Sans Text" w:hAnsi="Google Sans Text" w:cs="Google Sans Text"/>
          <w:color w:val="575B5F"/>
          <w:sz w:val="24"/>
          <w:szCs w:val="24"/>
          <w:vertAlign w:val="superscript"/>
        </w:rPr>
        <w:t>31</w:t>
      </w:r>
    </w:p>
    <w:p w14:paraId="21A26E3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F6AB6AD"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Calcul de l'adresse cible du branchement</w:t>
      </w:r>
    </w:p>
    <w:p w14:paraId="6BEEF95D"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9E161F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L'adresse de l'instruction cible n'est pas une adresse absolue, mais une adresse relative au PC. Elle est calculée en additionnant l'adresse de l'instruction </w:t>
      </w:r>
      <w:r>
        <w:rPr>
          <w:rFonts w:ascii="Google Sans Text" w:eastAsia="Google Sans Text" w:hAnsi="Google Sans Text" w:cs="Google Sans Text"/>
          <w:i/>
          <w:color w:val="1B1C1D"/>
        </w:rPr>
        <w:t>suivant</w:t>
      </w:r>
      <w:r>
        <w:rPr>
          <w:rFonts w:ascii="Google Sans Text" w:eastAsia="Google Sans Text" w:hAnsi="Google Sans Text" w:cs="Google Sans Text"/>
          <w:color w:val="1B1C1D"/>
        </w:rPr>
        <w:t xml:space="preserve"> le branchement (soit PC+4) avec une valeur de décalage (offset).</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Ce décalage est encodé sur 16 bits dans l'instruction. Cependant, les adresses étant alignées sur 4 octets, ce décalage ne représente pas un nombre d'octets, mais un nombre de</w:t>
      </w:r>
    </w:p>
    <w:p w14:paraId="667914D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mots</w:t>
      </w:r>
      <w:r>
        <w:rPr>
          <w:rFonts w:ascii="Google Sans Text" w:eastAsia="Google Sans Text" w:hAnsi="Google Sans Text" w:cs="Google Sans Text"/>
          <w:color w:val="1B1C1D"/>
        </w:rPr>
        <w:t xml:space="preserve"> (instructions de 4 octets). Pour obtenir le décalage en octets, il faut donc le multiplier par 4. En binaire, cela équivaut à un décalage de 2 bits vers la gauche (shift left 2).</w:t>
      </w:r>
      <w:r>
        <w:rPr>
          <w:rFonts w:ascii="Google Sans Text" w:eastAsia="Google Sans Text" w:hAnsi="Google Sans Text" w:cs="Google Sans Text"/>
          <w:color w:val="575B5F"/>
          <w:sz w:val="24"/>
          <w:szCs w:val="24"/>
          <w:vertAlign w:val="superscript"/>
        </w:rPr>
        <w:t>24</w:t>
      </w:r>
    </w:p>
    <w:p w14:paraId="4E20F4C3"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calcul complet de l'adresse cible se fait donc en trois étapes :</w:t>
      </w:r>
    </w:p>
    <w:p w14:paraId="615ABE52" w14:textId="77777777" w:rsidR="008E4D71" w:rsidRDefault="008E4D71">
      <w:pPr>
        <w:numPr>
          <w:ilvl w:val="0"/>
          <w:numId w:val="318"/>
        </w:numPr>
        <w:pBdr>
          <w:top w:val="nil"/>
          <w:left w:val="nil"/>
          <w:bottom w:val="nil"/>
          <w:right w:val="nil"/>
          <w:between w:val="nil"/>
        </w:pBdr>
        <w:spacing w:line="275" w:lineRule="auto"/>
      </w:pPr>
      <w:r>
        <w:rPr>
          <w:rFonts w:ascii="Google Sans Text" w:eastAsia="Google Sans Text" w:hAnsi="Google Sans Text" w:cs="Google Sans Text"/>
          <w:color w:val="1B1C1D"/>
        </w:rPr>
        <w:t>Prendre le décalage de 16 bits de l'instruction.</w:t>
      </w:r>
    </w:p>
    <w:p w14:paraId="714435B0" w14:textId="77777777" w:rsidR="008E4D71" w:rsidRDefault="008E4D71">
      <w:pPr>
        <w:numPr>
          <w:ilvl w:val="0"/>
          <w:numId w:val="318"/>
        </w:numPr>
        <w:pBdr>
          <w:top w:val="nil"/>
          <w:left w:val="nil"/>
          <w:bottom w:val="nil"/>
          <w:right w:val="nil"/>
          <w:between w:val="nil"/>
        </w:pBdr>
        <w:spacing w:line="275" w:lineRule="auto"/>
      </w:pPr>
      <w:r>
        <w:rPr>
          <w:rFonts w:ascii="Google Sans Text" w:eastAsia="Google Sans Text" w:hAnsi="Google Sans Text" w:cs="Google Sans Text"/>
          <w:color w:val="1B1C1D"/>
        </w:rPr>
        <w:t>L'étendre en signe pour obtenir une valeur de 32 bits.</w:t>
      </w:r>
    </w:p>
    <w:p w14:paraId="60CCA256" w14:textId="77777777" w:rsidR="008E4D71" w:rsidRDefault="008E4D71">
      <w:pPr>
        <w:numPr>
          <w:ilvl w:val="0"/>
          <w:numId w:val="318"/>
        </w:numPr>
        <w:pBdr>
          <w:top w:val="nil"/>
          <w:left w:val="nil"/>
          <w:bottom w:val="nil"/>
          <w:right w:val="nil"/>
          <w:between w:val="nil"/>
        </w:pBdr>
        <w:spacing w:line="275" w:lineRule="auto"/>
      </w:pPr>
      <w:r>
        <w:rPr>
          <w:rFonts w:ascii="Google Sans Text" w:eastAsia="Google Sans Text" w:hAnsi="Google Sans Text" w:cs="Google Sans Text"/>
          <w:color w:val="1B1C1D"/>
        </w:rPr>
        <w:t>Le décaler de 2 bits vers la gauche.</w:t>
      </w:r>
    </w:p>
    <w:p w14:paraId="257CB1C2" w14:textId="77777777" w:rsidR="008E4D71" w:rsidRDefault="008E4D71">
      <w:pPr>
        <w:numPr>
          <w:ilvl w:val="0"/>
          <w:numId w:val="318"/>
        </w:numPr>
        <w:pBdr>
          <w:top w:val="nil"/>
          <w:left w:val="nil"/>
          <w:bottom w:val="nil"/>
          <w:right w:val="nil"/>
          <w:between w:val="nil"/>
        </w:pBdr>
        <w:spacing w:after="120" w:line="275" w:lineRule="auto"/>
      </w:pPr>
      <w:r>
        <w:rPr>
          <w:rFonts w:ascii="Google Sans Text" w:eastAsia="Google Sans Text" w:hAnsi="Google Sans Text" w:cs="Google Sans Text"/>
          <w:color w:val="1B1C1D"/>
        </w:rPr>
        <w:lastRenderedPageBreak/>
        <w:t>L'additionner à la valeur de PC+4 (que nous calculons déjà).</w:t>
      </w:r>
    </w:p>
    <w:p w14:paraId="3BBC2443"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effectuer cette addition, nous ajoutons un second additionneur dédié au chemin de données, spécifiquement pour le calcul de l'adresse cible du branchement.</w:t>
      </w:r>
    </w:p>
    <w:p w14:paraId="3BC7EE7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131F33"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Mise à jour du Compteur Ordinal (PC)</w:t>
      </w:r>
    </w:p>
    <w:p w14:paraId="78A0993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4224A2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avons maintenant deux candidats possibles pour la prochaine valeur du PC : PC+4 (si le branchement n'est pas pris ou si l'instruction n'est pas un branchement) et l'adresse cible du branchement (si le branchement est pris). Un nouveau multiplexeur 2-vers-1 est donc nécessaire en amont du PC pour sélectionner la bonne adresse.</w:t>
      </w:r>
    </w:p>
    <w:p w14:paraId="72831E1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signal de contrôle de ce MUX, que nous appellerons PCSrc, doit être activé uniquement si deux conditions sont réunies : l'instruction est un branchement (Branch = 1, un signal de l'unité de contrôle) ET la condition du branchement est vraie (Zero = 1, le signal de l'UAL). Par conséquent, le signal PCSrc est le résultat d'une porte ET logique entre les signaux Branch et Zero.</w:t>
      </w:r>
      <w:r>
        <w:rPr>
          <w:rFonts w:ascii="Google Sans Text" w:eastAsia="Google Sans Text" w:hAnsi="Google Sans Text" w:cs="Google Sans Text"/>
          <w:color w:val="575B5F"/>
          <w:sz w:val="24"/>
          <w:szCs w:val="24"/>
          <w:vertAlign w:val="superscript"/>
        </w:rPr>
        <w:t>24</w:t>
      </w:r>
    </w:p>
    <w:p w14:paraId="2B256DF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5F82C8A"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12.1.6 Synthèse : Construction du chemin de données monocycle unifié</w:t>
      </w:r>
    </w:p>
    <w:p w14:paraId="2CD1907D"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EA0C38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Après avoir conçu les chemins de données partiels pour chaque classe d'instructions, l'étape finale consiste à les fusionner en une architecture unique et cohérente, capable d'exécuter l'ensemble de notre sous-ensemble d'instructions.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Cette unification est rendue possible par l'utilisation stratégique de multiplexeurs, qui agissent comme des aiguillages pour diriger les flux de données en fonction de l'instruction en cours d'exécution.</w:t>
      </w:r>
      <w:r>
        <w:rPr>
          <w:rFonts w:ascii="Google Sans Text" w:eastAsia="Google Sans Text" w:hAnsi="Google Sans Text" w:cs="Google Sans Text"/>
          <w:color w:val="575B5F"/>
          <w:sz w:val="24"/>
          <w:szCs w:val="24"/>
          <w:vertAlign w:val="superscript"/>
        </w:rPr>
        <w:t>11</w:t>
      </w:r>
    </w:p>
    <w:p w14:paraId="787A141E"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avons déjà introduit deux multiplexeurs critiques : ALUSrc, qui choisit le second opérande de l'UAL, et PCSrc, qui sélectionne la prochaine valeur du PC. Pour compléter l'unification, deux autres multiplexeurs sont nécessaires pour gérer les écritures dans le banc de registres.</w:t>
      </w:r>
    </w:p>
    <w:p w14:paraId="7E62A952" w14:textId="77777777" w:rsidR="008E4D71" w:rsidRDefault="008E4D71">
      <w:pPr>
        <w:numPr>
          <w:ilvl w:val="0"/>
          <w:numId w:val="319"/>
        </w:numPr>
        <w:pBdr>
          <w:top w:val="nil"/>
          <w:left w:val="nil"/>
          <w:bottom w:val="nil"/>
          <w:right w:val="nil"/>
          <w:between w:val="nil"/>
        </w:pBdr>
        <w:spacing w:line="275" w:lineRule="auto"/>
      </w:pPr>
      <w:r>
        <w:rPr>
          <w:rFonts w:ascii="Google Sans Text" w:eastAsia="Google Sans Text" w:hAnsi="Google Sans Text" w:cs="Google Sans Text"/>
          <w:b/>
          <w:color w:val="1B1C1D"/>
        </w:rPr>
        <w:t>Multiplexeur RegDst (Register Destination)</w:t>
      </w:r>
      <w:r>
        <w:rPr>
          <w:rFonts w:ascii="Google Sans Text" w:eastAsia="Google Sans Text" w:hAnsi="Google Sans Text" w:cs="Google Sans Text"/>
          <w:color w:val="1B1C1D"/>
        </w:rPr>
        <w:t xml:space="preserve"> : Ce MUX résout un conflit sur l'adresse du registre de destination. Pour les instructions de type-R (add, sub,...), le registre destination est spécifié par le champ rd (bits 15-11 de l'instruction). Pour l'instruction de chargement lw, le registre destination est spécifié par le champ rt (bits 20-16).</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Un MUX 2-vers-1, contrôlé par le signal</w:t>
      </w:r>
      <w:r>
        <w:rPr>
          <w:color w:val="000000"/>
        </w:rPr>
        <w:br/>
      </w:r>
      <w:r>
        <w:rPr>
          <w:rFonts w:ascii="Google Sans Text" w:eastAsia="Google Sans Text" w:hAnsi="Google Sans Text" w:cs="Google Sans Text"/>
          <w:color w:val="1B1C1D"/>
        </w:rPr>
        <w:t>RegDst, est placé sur l'entrée d'adresse d'écriture du banc de registres. Si RegDst=0, l'adresse provient du champ rt (cas lw). Si RegDst=1, elle provient du champ rd (cas type-R).</w:t>
      </w:r>
      <w:r>
        <w:rPr>
          <w:rFonts w:ascii="Google Sans Text" w:eastAsia="Google Sans Text" w:hAnsi="Google Sans Text" w:cs="Google Sans Text"/>
          <w:color w:val="575B5F"/>
          <w:sz w:val="24"/>
          <w:szCs w:val="24"/>
          <w:vertAlign w:val="superscript"/>
        </w:rPr>
        <w:t>24</w:t>
      </w:r>
    </w:p>
    <w:p w14:paraId="2A06BAAF" w14:textId="77777777" w:rsidR="008E4D71" w:rsidRDefault="008E4D71">
      <w:pPr>
        <w:numPr>
          <w:ilvl w:val="0"/>
          <w:numId w:val="319"/>
        </w:numPr>
        <w:pBdr>
          <w:top w:val="nil"/>
          <w:left w:val="nil"/>
          <w:bottom w:val="nil"/>
          <w:right w:val="nil"/>
          <w:between w:val="nil"/>
        </w:pBdr>
        <w:spacing w:after="120" w:line="275" w:lineRule="auto"/>
      </w:pPr>
      <w:r>
        <w:rPr>
          <w:rFonts w:ascii="Google Sans Text" w:eastAsia="Google Sans Text" w:hAnsi="Google Sans Text" w:cs="Google Sans Text"/>
          <w:b/>
          <w:color w:val="1B1C1D"/>
        </w:rPr>
        <w:t>Multiplexeur MemtoReg (Memory to Register)</w:t>
      </w:r>
      <w:r>
        <w:rPr>
          <w:rFonts w:ascii="Google Sans Text" w:eastAsia="Google Sans Text" w:hAnsi="Google Sans Text" w:cs="Google Sans Text"/>
          <w:color w:val="1B1C1D"/>
        </w:rPr>
        <w:t xml:space="preserve"> : Ce MUX résout un conflit sur la </w:t>
      </w:r>
      <w:r>
        <w:rPr>
          <w:rFonts w:ascii="Google Sans Text" w:eastAsia="Google Sans Text" w:hAnsi="Google Sans Text" w:cs="Google Sans Text"/>
          <w:i/>
          <w:color w:val="1B1C1D"/>
        </w:rPr>
        <w:t>donnée</w:t>
      </w:r>
      <w:r>
        <w:rPr>
          <w:rFonts w:ascii="Google Sans Text" w:eastAsia="Google Sans Text" w:hAnsi="Google Sans Text" w:cs="Google Sans Text"/>
          <w:color w:val="1B1C1D"/>
        </w:rPr>
        <w:t xml:space="preserve"> à écrire dans le banc de registres. Pour une instruction de type-R, cette donnée est le résultat calculé par l'UAL. Pour une instruction lw, il s'agit de la valeur lue depuis la mémoire de données.</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Un MUX 2-vers-1, contrôlé par le signal</w:t>
      </w:r>
      <w:r>
        <w:rPr>
          <w:color w:val="000000"/>
        </w:rPr>
        <w:br/>
      </w:r>
      <w:r>
        <w:rPr>
          <w:rFonts w:ascii="Google Sans Text" w:eastAsia="Google Sans Text" w:hAnsi="Google Sans Text" w:cs="Google Sans Text"/>
          <w:color w:val="1B1C1D"/>
        </w:rPr>
        <w:t>MemtoReg, est placé sur l'entrée de données d'écriture du banc de registres. Si MemtoReg=0, la donnée provient de la sortie de l'UAL. Si MemtoReg=1, elle provient de la sortie de la mémoire de données.</w:t>
      </w:r>
      <w:r>
        <w:rPr>
          <w:rFonts w:ascii="Google Sans Text" w:eastAsia="Google Sans Text" w:hAnsi="Google Sans Text" w:cs="Google Sans Text"/>
          <w:color w:val="575B5F"/>
          <w:sz w:val="24"/>
          <w:szCs w:val="24"/>
          <w:vertAlign w:val="superscript"/>
        </w:rPr>
        <w:t>24</w:t>
      </w:r>
    </w:p>
    <w:p w14:paraId="5F3483D8"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Avec l'ajout de ces deux multiplexeurs, notre chemin de données monocycle est complet. Il intègre de manière cohérente tous les composants nécessaires :</w:t>
      </w:r>
    </w:p>
    <w:p w14:paraId="7CB2DF1D" w14:textId="77777777" w:rsidR="008E4D71" w:rsidRDefault="008E4D71">
      <w:pPr>
        <w:numPr>
          <w:ilvl w:val="0"/>
          <w:numId w:val="320"/>
        </w:numPr>
        <w:pBdr>
          <w:top w:val="nil"/>
          <w:left w:val="nil"/>
          <w:bottom w:val="nil"/>
          <w:right w:val="nil"/>
          <w:between w:val="nil"/>
        </w:pBdr>
        <w:spacing w:line="275" w:lineRule="auto"/>
      </w:pPr>
      <w:r>
        <w:rPr>
          <w:rFonts w:ascii="Google Sans Text" w:eastAsia="Google Sans Text" w:hAnsi="Google Sans Text" w:cs="Google Sans Text"/>
          <w:b/>
          <w:color w:val="1B1C1D"/>
        </w:rPr>
        <w:t>Éléments de l'étape Fetch</w:t>
      </w:r>
      <w:r>
        <w:rPr>
          <w:rFonts w:ascii="Google Sans Text" w:eastAsia="Google Sans Text" w:hAnsi="Google Sans Text" w:cs="Google Sans Text"/>
          <w:color w:val="1B1C1D"/>
        </w:rPr>
        <w:t xml:space="preserve"> : PC, Mémoire d'Instructions, Additionneur PC+4.</w:t>
      </w:r>
    </w:p>
    <w:p w14:paraId="75266015" w14:textId="77777777" w:rsidR="008E4D71" w:rsidRDefault="008E4D71">
      <w:pPr>
        <w:numPr>
          <w:ilvl w:val="0"/>
          <w:numId w:val="320"/>
        </w:numPr>
        <w:pBdr>
          <w:top w:val="nil"/>
          <w:left w:val="nil"/>
          <w:bottom w:val="nil"/>
          <w:right w:val="nil"/>
          <w:between w:val="nil"/>
        </w:pBdr>
        <w:spacing w:line="275" w:lineRule="auto"/>
      </w:pPr>
      <w:r>
        <w:rPr>
          <w:rFonts w:ascii="Google Sans Text" w:eastAsia="Google Sans Text" w:hAnsi="Google Sans Text" w:cs="Google Sans Text"/>
          <w:b/>
          <w:color w:val="1B1C1D"/>
        </w:rPr>
        <w:t>Éléments de l'étape Decode/Execute</w:t>
      </w:r>
      <w:r>
        <w:rPr>
          <w:rFonts w:ascii="Google Sans Text" w:eastAsia="Google Sans Text" w:hAnsi="Google Sans Text" w:cs="Google Sans Text"/>
          <w:color w:val="1B1C1D"/>
        </w:rPr>
        <w:t xml:space="preserve"> : Banc de Registres, Unité d'Extension de Signe, UAL.</w:t>
      </w:r>
    </w:p>
    <w:p w14:paraId="5C40EBE8" w14:textId="77777777" w:rsidR="008E4D71" w:rsidRDefault="008E4D71">
      <w:pPr>
        <w:numPr>
          <w:ilvl w:val="0"/>
          <w:numId w:val="320"/>
        </w:numPr>
        <w:pBdr>
          <w:top w:val="nil"/>
          <w:left w:val="nil"/>
          <w:bottom w:val="nil"/>
          <w:right w:val="nil"/>
          <w:between w:val="nil"/>
        </w:pBdr>
        <w:spacing w:line="275" w:lineRule="auto"/>
      </w:pPr>
      <w:r>
        <w:rPr>
          <w:rFonts w:ascii="Google Sans Text" w:eastAsia="Google Sans Text" w:hAnsi="Google Sans Text" w:cs="Google Sans Text"/>
          <w:b/>
          <w:color w:val="1B1C1D"/>
        </w:rPr>
        <w:t>Éléments de l'étape Memory</w:t>
      </w:r>
      <w:r>
        <w:rPr>
          <w:rFonts w:ascii="Google Sans Text" w:eastAsia="Google Sans Text" w:hAnsi="Google Sans Text" w:cs="Google Sans Text"/>
          <w:color w:val="1B1C1D"/>
        </w:rPr>
        <w:t xml:space="preserve"> : Mémoire de Données.</w:t>
      </w:r>
    </w:p>
    <w:p w14:paraId="41A6FADF" w14:textId="77777777" w:rsidR="008E4D71" w:rsidRDefault="008E4D71">
      <w:pPr>
        <w:numPr>
          <w:ilvl w:val="0"/>
          <w:numId w:val="320"/>
        </w:numPr>
        <w:pBdr>
          <w:top w:val="nil"/>
          <w:left w:val="nil"/>
          <w:bottom w:val="nil"/>
          <w:right w:val="nil"/>
          <w:between w:val="nil"/>
        </w:pBdr>
        <w:spacing w:line="275" w:lineRule="auto"/>
      </w:pPr>
      <w:r>
        <w:rPr>
          <w:rFonts w:ascii="Google Sans Text" w:eastAsia="Google Sans Text" w:hAnsi="Google Sans Text" w:cs="Google Sans Text"/>
          <w:b/>
          <w:color w:val="1B1C1D"/>
        </w:rPr>
        <w:t>Matériel de branchement</w:t>
      </w:r>
      <w:r>
        <w:rPr>
          <w:rFonts w:ascii="Google Sans Text" w:eastAsia="Google Sans Text" w:hAnsi="Google Sans Text" w:cs="Google Sans Text"/>
          <w:color w:val="1B1C1D"/>
        </w:rPr>
        <w:t xml:space="preserve"> : Unité de décalage à gauche de 2, Additionneur pour l'adresse cible.</w:t>
      </w:r>
    </w:p>
    <w:p w14:paraId="3DF323D0" w14:textId="77777777" w:rsidR="008E4D71" w:rsidRDefault="008E4D71">
      <w:pPr>
        <w:numPr>
          <w:ilvl w:val="0"/>
          <w:numId w:val="320"/>
        </w:numPr>
        <w:pBdr>
          <w:top w:val="nil"/>
          <w:left w:val="nil"/>
          <w:bottom w:val="nil"/>
          <w:right w:val="nil"/>
          <w:between w:val="nil"/>
        </w:pBdr>
        <w:spacing w:after="120" w:line="275" w:lineRule="auto"/>
      </w:pPr>
      <w:r>
        <w:rPr>
          <w:rFonts w:ascii="Google Sans Text" w:eastAsia="Google Sans Text" w:hAnsi="Google Sans Text" w:cs="Google Sans Text"/>
          <w:b/>
          <w:color w:val="1B1C1D"/>
        </w:rPr>
        <w:t>Logique de multiplexage</w:t>
      </w:r>
      <w:r>
        <w:rPr>
          <w:rFonts w:ascii="Google Sans Text" w:eastAsia="Google Sans Text" w:hAnsi="Google Sans Text" w:cs="Google Sans Text"/>
          <w:color w:val="1B1C1D"/>
        </w:rPr>
        <w:t xml:space="preserve"> : MUX pour ALUSrc, MUX pour RegDst, MUX pour MemtoReg, et MUX pour PCSrc.</w:t>
      </w:r>
    </w:p>
    <w:p w14:paraId="33B1C47F"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chemin de données unifié est une pièce d'ingénierie élégante où des ressources matérielles partagées sont orchestrées par un ensemble de signaux de contrôle pour exécuter une variété d'opérations. Le flux de données pour chaque instruction suit un chemin spécifique à travers ce matériel partagé, activé par la configuration appropriée des multiplexeurs.</w:t>
      </w:r>
    </w:p>
    <w:p w14:paraId="45CBFF1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0730F0"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12.1.7 Analyse de performance et limitations fondamentales du modèle monocycle</w:t>
      </w:r>
    </w:p>
    <w:p w14:paraId="34ED378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B776BA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L'architecture monocycle que nous venons de construire possède une vertu cardinale : sa simplicité. Chaque instruction s'exécute en exactement un cycle d'horloge, ce qui signifie que le nombre de cycles par instruction (CPI) est de 1.</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Cette simplicité facilite la conception de l'unité de contrôle. Cependant, cette élégance conceptuelle cache une inefficacité fondamentale qui limite sévèrement ses performances.</w:t>
      </w:r>
    </w:p>
    <w:p w14:paraId="7F693E4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principe de fonctionnement d'un circuit synchrone comme notre processeur est que toutes les opérations d'un cycle doivent se terminer avant le prochain front d'horloge. Par conséquent, la durée du cycle d'horloge (Tc​) ne peut pas être plus courte que le temps de propagation du signal le plus long à travers le chemin de données. Ce chemin le plus long est appelé le </w:t>
      </w:r>
      <w:r>
        <w:rPr>
          <w:rFonts w:ascii="Google Sans Text" w:eastAsia="Google Sans Text" w:hAnsi="Google Sans Text" w:cs="Google Sans Text"/>
          <w:b/>
          <w:color w:val="1B1C1D"/>
        </w:rPr>
        <w:t>chemin critique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w:t>
      </w:r>
    </w:p>
    <w:p w14:paraId="03862EFD"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déterminer la performance de notre processeur, nous devons analyser le chemin critique pour chaque type d'instruction, en additionnant les délais de propagation de chaque composant traversé </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w:t>
      </w:r>
    </w:p>
    <w:p w14:paraId="4DC55EA0" w14:textId="77777777" w:rsidR="008E4D71" w:rsidRDefault="008E4D71">
      <w:pPr>
        <w:numPr>
          <w:ilvl w:val="0"/>
          <w:numId w:val="321"/>
        </w:numPr>
        <w:pBdr>
          <w:top w:val="nil"/>
          <w:left w:val="nil"/>
          <w:bottom w:val="nil"/>
          <w:right w:val="nil"/>
          <w:between w:val="nil"/>
        </w:pBdr>
        <w:spacing w:line="275" w:lineRule="auto"/>
      </w:pPr>
      <w:r>
        <w:rPr>
          <w:rFonts w:ascii="Google Sans Text" w:eastAsia="Google Sans Text" w:hAnsi="Google Sans Text" w:cs="Google Sans Text"/>
          <w:color w:val="1B1C1D"/>
        </w:rPr>
        <w:t>Instruction de type-R (add, sub,...) : Le chemin passe par la mémoire d'instructions, la lecture du banc de registres, l'UAL, et l'écriture dans le banc de registres (via le MUX MemtoReg).</w:t>
      </w:r>
      <w:r>
        <w:rPr>
          <w:color w:val="000000"/>
        </w:rPr>
        <w:br/>
      </w:r>
      <w:r>
        <w:rPr>
          <w:rFonts w:ascii="Google Sans Text" w:eastAsia="Google Sans Text" w:hAnsi="Google Sans Text" w:cs="Google Sans Text"/>
          <w:color w:val="1B1C1D"/>
        </w:rPr>
        <w:t>TR−type​=TIMEMread​​+TRegFileread​​+TALU​+TMUX​+TRegFilewrite​​</w:t>
      </w:r>
    </w:p>
    <w:p w14:paraId="27CBFB3D" w14:textId="77777777" w:rsidR="008E4D71" w:rsidRDefault="008E4D71">
      <w:pPr>
        <w:numPr>
          <w:ilvl w:val="0"/>
          <w:numId w:val="321"/>
        </w:numPr>
        <w:pBdr>
          <w:top w:val="nil"/>
          <w:left w:val="nil"/>
          <w:bottom w:val="nil"/>
          <w:right w:val="nil"/>
          <w:between w:val="nil"/>
        </w:pBdr>
        <w:spacing w:line="275" w:lineRule="auto"/>
      </w:pPr>
      <w:r>
        <w:rPr>
          <w:rFonts w:ascii="Google Sans Text" w:eastAsia="Google Sans Text" w:hAnsi="Google Sans Text" w:cs="Google Sans Text"/>
          <w:color w:val="1B1C1D"/>
        </w:rPr>
        <w:t>Instruction de chargement (lw) : C'est l'instruction la plus exigeante. Elle traverse la mémoire d'instructions, la lecture du banc de registres (pour l'adresse de base), l'UAL (pour le calcul d'adresse), la mémoire de données, et enfin l'écriture dans le banc de registres. Elle utilise séquentiellement les cinq unités fonctionnelles principales.</w:t>
      </w:r>
      <w:r>
        <w:rPr>
          <w:color w:val="000000"/>
        </w:rPr>
        <w:br/>
      </w:r>
      <w:r>
        <w:rPr>
          <w:rFonts w:ascii="Google Sans Text" w:eastAsia="Google Sans Text" w:hAnsi="Google Sans Text" w:cs="Google Sans Text"/>
          <w:color w:val="1B1C1D"/>
        </w:rPr>
        <w:t>Tlw​=TIMEMread​​+TRegFileread​​+TALU​+TDMEMread​​+TMUX​+TRegFilewrite​​</w:t>
      </w:r>
    </w:p>
    <w:p w14:paraId="57722834" w14:textId="77777777" w:rsidR="008E4D71" w:rsidRDefault="008E4D71">
      <w:pPr>
        <w:numPr>
          <w:ilvl w:val="0"/>
          <w:numId w:val="321"/>
        </w:numPr>
        <w:pBdr>
          <w:top w:val="nil"/>
          <w:left w:val="nil"/>
          <w:bottom w:val="nil"/>
          <w:right w:val="nil"/>
          <w:between w:val="nil"/>
        </w:pBdr>
        <w:spacing w:line="275" w:lineRule="auto"/>
      </w:pPr>
      <w:r>
        <w:rPr>
          <w:rFonts w:ascii="Google Sans Text" w:eastAsia="Google Sans Text" w:hAnsi="Google Sans Text" w:cs="Google Sans Text"/>
          <w:color w:val="1B1C1D"/>
        </w:rPr>
        <w:t>Instruction de stockage (sw) : Le chemin est similaire à lw, mais s'arrête après l'écriture en mémoire de données. La phase d'écriture dans le banc de registres n'a pas lieu.</w:t>
      </w:r>
      <w:r>
        <w:rPr>
          <w:color w:val="000000"/>
        </w:rPr>
        <w:br/>
      </w:r>
      <w:r>
        <w:rPr>
          <w:rFonts w:ascii="Google Sans Text" w:eastAsia="Google Sans Text" w:hAnsi="Google Sans Text" w:cs="Google Sans Text"/>
          <w:color w:val="1B1C1D"/>
        </w:rPr>
        <w:t>Tsw​=TIMEMread​​+TRegFileread​​+TALU​+TDMEMwrite​​</w:t>
      </w:r>
    </w:p>
    <w:p w14:paraId="517D32F3" w14:textId="77777777" w:rsidR="008E4D71" w:rsidRDefault="008E4D71">
      <w:pPr>
        <w:numPr>
          <w:ilvl w:val="0"/>
          <w:numId w:val="321"/>
        </w:numPr>
        <w:pBdr>
          <w:top w:val="nil"/>
          <w:left w:val="nil"/>
          <w:bottom w:val="nil"/>
          <w:right w:val="nil"/>
          <w:between w:val="nil"/>
        </w:pBdr>
        <w:spacing w:after="120" w:line="275" w:lineRule="auto"/>
      </w:pPr>
      <w:r>
        <w:rPr>
          <w:rFonts w:ascii="Google Sans Text" w:eastAsia="Google Sans Text" w:hAnsi="Google Sans Text" w:cs="Google Sans Text"/>
          <w:color w:val="1B1C1D"/>
        </w:rPr>
        <w:t>Instruction de branchement (beq) : Le chemin critique pour le branchement implique la lecture des registres et leur comparaison dans l'UAL pour déterminer la valeur du signal Zero. Ce signal, combiné avec le signal Branch, contrôle le MUX du PC.</w:t>
      </w:r>
      <w:r>
        <w:rPr>
          <w:color w:val="000000"/>
        </w:rPr>
        <w:br/>
      </w:r>
      <w:r>
        <w:rPr>
          <w:rFonts w:ascii="Google Sans Text" w:eastAsia="Google Sans Text" w:hAnsi="Google Sans Text" w:cs="Google Sans Text"/>
          <w:color w:val="1B1C1D"/>
        </w:rPr>
        <w:lastRenderedPageBreak/>
        <w:t>Tbeq​=TIMEMread​​+TRegFileread​​+TALU​+TANDgate​​+TMUX​</w:t>
      </w:r>
    </w:p>
    <w:p w14:paraId="4B1868DF"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comparant ces chemins, il est évident que l'instruction lw est celle qui présente le plus long délai de propagation, car elle enchaîne le plus grand nombre d'unités fonctionnelles en série.</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Par conséquent, la durée minimale du cycle d'horloge pour l'ensemble du processeur est dictée par le temps d'exécution de l'instruction</w:t>
      </w:r>
    </w:p>
    <w:p w14:paraId="027C0FA1"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lw :</w:t>
      </w:r>
    </w:p>
    <w:p w14:paraId="6C703414"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rPr>
      </w:pPr>
    </w:p>
    <w:p w14:paraId="278AE3FF"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Tc​=Tlw​</w:t>
      </w:r>
    </w:p>
    <w:p w14:paraId="16597A7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ici que réside la faiblesse fondamentale du modèle monocycle. Une instruction très rapide, comme une addition (type-R), qui n'a pas besoin d'accéder à la mémoire de données, est tout de même contrainte de s'exécuter dans un cycle d'horloge dimensionné pour l'instruction la plus lente (lw).</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Cela conduit à un gaspillage considérable de temps et à une sous-utilisation des ressources matérielles. L'UAL, par exemple, termine son calcul pour une instruction</w:t>
      </w:r>
    </w:p>
    <w:p w14:paraId="01BAFB8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add bien avant la fin du cycle, mais doit rester inactive en attendant le prochain front d'horloge.</w:t>
      </w:r>
      <w:r>
        <w:rPr>
          <w:rFonts w:ascii="Google Sans Text" w:eastAsia="Google Sans Text" w:hAnsi="Google Sans Text" w:cs="Google Sans Text"/>
          <w:color w:val="575B5F"/>
          <w:sz w:val="24"/>
          <w:szCs w:val="24"/>
          <w:vertAlign w:val="superscript"/>
        </w:rPr>
        <w:t>41</w:t>
      </w:r>
    </w:p>
    <w:p w14:paraId="7D4F04A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inefficacité n'est pas une simple imperfection ; elle est la motivation directe et inévitable pour les architectures plus complexes. Le goulot d'étranglement n'est pas la vitesse des composants individuels, mais l'organisation séquentielle rigide qui force toutes les opérations à se conformer au rythme du maillon le plus faible. La solution logique pour surmonter cette limitation est de décomposer l'exécution d'une instruction en plusieurs étapes plus courtes et de permettre à différentes instructions de se trouver à différentes étapes simultanément. C'est le principe même du pipelining, que nous explorerons en détail dans la section 12.3.</w:t>
      </w:r>
    </w:p>
    <w:p w14:paraId="5B73ADB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FDBB42B"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12.2 Unité de Contrôle (Câblé vs Microprogrammé)</w:t>
      </w:r>
    </w:p>
    <w:p w14:paraId="2A9BD76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7A32E9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A3FE640"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12.2.1 Introduction : Le rôle de l'unité de contrôle dans l'orchestration du chemin de données</w:t>
      </w:r>
    </w:p>
    <w:p w14:paraId="5070D4FB"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3A76FB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Si le chemin de données que nous avons méticuleusement assemblé constitue la musculature du processeur, capable d'exécuter des opérations, il reste une structure inerte sans un système nerveux pour la commander. Ce système nerveux est l'</w:t>
      </w:r>
      <w:r>
        <w:rPr>
          <w:rFonts w:ascii="Google Sans Text" w:eastAsia="Google Sans Text" w:hAnsi="Google Sans Text" w:cs="Google Sans Text"/>
          <w:b/>
          <w:color w:val="1B1C1D"/>
        </w:rPr>
        <w:t>unité de contrôle</w:t>
      </w:r>
      <w:r>
        <w:rPr>
          <w:rFonts w:ascii="Google Sans Text" w:eastAsia="Google Sans Text" w:hAnsi="Google Sans Text" w:cs="Google Sans Text"/>
          <w:color w:val="1B1C1D"/>
        </w:rPr>
        <w:t xml:space="preserve"> (UC). Elle est le véritable "cerveau" du processeur, dont la fonction est d'interpréter chaque instruction et de générer la séquence précise de signaux de contrôle nécessaires pour orchestrer les actions des différents composants du chemin de données.</w:t>
      </w:r>
      <w:r>
        <w:rPr>
          <w:rFonts w:ascii="Google Sans Text" w:eastAsia="Google Sans Text" w:hAnsi="Google Sans Text" w:cs="Google Sans Text"/>
          <w:color w:val="575B5F"/>
          <w:sz w:val="24"/>
          <w:szCs w:val="24"/>
          <w:vertAlign w:val="superscript"/>
        </w:rPr>
        <w:t>5</w:t>
      </w:r>
    </w:p>
    <w:p w14:paraId="19755A6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chaque cycle d'horloge, l'unité de contrôle reçoit en entrée le code opération (opcode) de l'instruction extraite de la mémoire. En se basant sur cet opcode, elle produit en sortie un ensemble de signaux binaires qui pilotent les multiplexeurs, activent les lectures et écritures des mémoires et du banc de registres, et spécifient l'opération à effectuer par l'UAL.</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Par exemple, pour une instruction</w:t>
      </w:r>
    </w:p>
    <w:p w14:paraId="46191D1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lw, l'UC doit générer les signaux suivants : ALUSrc=1 pour sélectionner l'offset comme second opérande de l'UAL, MemRead=1 pour activer la lecture de la mémoire de données, MemtoReg=1 pour acheminer la donnée lue vers le banc de registres, et RegWrite=1 pour autoriser l'écriture de cette donnée.</w:t>
      </w:r>
    </w:p>
    <w:p w14:paraId="4C7E041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conception de cette logique de contrôle est une étape cruciale qui détermine non seulement la fonctionnalité mais aussi la performance et la flexibilité du processeur. Historiquement, deux approches philosophiquement distinctes se sont imposées pour la conception de l'unité de contrôle : l'approche </w:t>
      </w:r>
      <w:r>
        <w:rPr>
          <w:rFonts w:ascii="Google Sans Text" w:eastAsia="Google Sans Text" w:hAnsi="Google Sans Text" w:cs="Google Sans Text"/>
          <w:b/>
          <w:color w:val="1B1C1D"/>
        </w:rPr>
        <w:t>câblée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hardwired</w:t>
      </w:r>
      <w:r>
        <w:rPr>
          <w:rFonts w:ascii="Google Sans Text" w:eastAsia="Google Sans Text" w:hAnsi="Google Sans Text" w:cs="Google Sans Text"/>
          <w:color w:val="1B1C1D"/>
        </w:rPr>
        <w:t xml:space="preserve">) et l'approche </w:t>
      </w:r>
      <w:r>
        <w:rPr>
          <w:rFonts w:ascii="Google Sans Text" w:eastAsia="Google Sans Text" w:hAnsi="Google Sans Text" w:cs="Google Sans Text"/>
          <w:b/>
          <w:color w:val="1B1C1D"/>
        </w:rPr>
        <w:t>microprogrammée</w:t>
      </w:r>
      <w:r>
        <w:rPr>
          <w:rFonts w:ascii="Google Sans Text" w:eastAsia="Google Sans Text" w:hAnsi="Google Sans Text" w:cs="Google Sans Text"/>
          <w:color w:val="1B1C1D"/>
        </w:rPr>
        <w:t>. La première assimile l'unité de contrôle à un circuit logique combinatoire pur, optimisé pour la vitesse. La seconde la conçoit comme un petit processeur spécialisé qui exécute un programme (le microprogramme) pour générer les signaux de contrôle, privilégiant la flexibilité. Dans les sections suivantes, nous allons concevoir et analyser en détail ces deux types d'unités de contrôle pour notre chemin de données monocycle, afin de comprendre en profondeur leurs caractéristiques, leurs avantages et leurs inconvénients respectifs.</w:t>
      </w:r>
    </w:p>
    <w:p w14:paraId="19701FE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D83CAAF"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12.2.2 Conception d'une unité de contrôle câblée (Hardwired)</w:t>
      </w:r>
    </w:p>
    <w:p w14:paraId="4403948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8651FA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unité de contrôle câblée est, dans son essence, une implémentation directe de la logique de contrôle sous forme de circuit. Elle est conçue comme un circuit logique combinatoire qui prend en entrée l'opcode de l'instruction et produit en sortie l'ensemble des signaux de contrôle nécessaires pour piloter le chemin de données.</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Le terme "câblé" vient du fait que la logique est physiquement figée dans la structure des portes logiques (ET, OU, NON) et de leurs interconnexions.</w:t>
      </w:r>
    </w:p>
    <w:p w14:paraId="3A7C677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de conception d'une telle unité est systématique et découle directement de l'analyse du chemin de données que nous avons effectuée.</w:t>
      </w:r>
    </w:p>
    <w:p w14:paraId="519A2E9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 Identification des signaux de contrôle</w:t>
      </w:r>
    </w:p>
    <w:p w14:paraId="22FA92C7"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première étape consiste à lister exhaustivement tous les signaux de contrôle requis par notre chemin de données monocycle unifié. En examinant notre conception, nous identifions les signaux suivants :</w:t>
      </w:r>
    </w:p>
    <w:p w14:paraId="01DDA50D" w14:textId="77777777" w:rsidR="008E4D71" w:rsidRDefault="008E4D71">
      <w:pPr>
        <w:numPr>
          <w:ilvl w:val="0"/>
          <w:numId w:val="322"/>
        </w:numPr>
        <w:pBdr>
          <w:top w:val="nil"/>
          <w:left w:val="nil"/>
          <w:bottom w:val="nil"/>
          <w:right w:val="nil"/>
          <w:between w:val="nil"/>
        </w:pBdr>
        <w:spacing w:line="275" w:lineRule="auto"/>
      </w:pPr>
      <w:r>
        <w:rPr>
          <w:rFonts w:ascii="Google Sans Text" w:eastAsia="Google Sans Text" w:hAnsi="Google Sans Text" w:cs="Google Sans Text"/>
          <w:b/>
          <w:color w:val="1B1C1D"/>
        </w:rPr>
        <w:t>Signaux des multiplexeurs :</w:t>
      </w:r>
    </w:p>
    <w:p w14:paraId="2F11A583" w14:textId="77777777" w:rsidR="008E4D71" w:rsidRDefault="008E4D71">
      <w:pPr>
        <w:numPr>
          <w:ilvl w:val="1"/>
          <w:numId w:val="323"/>
        </w:numPr>
        <w:pBdr>
          <w:top w:val="nil"/>
          <w:left w:val="nil"/>
          <w:bottom w:val="nil"/>
          <w:right w:val="nil"/>
          <w:between w:val="nil"/>
        </w:pBdr>
        <w:spacing w:line="275" w:lineRule="auto"/>
      </w:pPr>
      <w:r>
        <w:rPr>
          <w:rFonts w:ascii="Google Sans Text" w:eastAsia="Google Sans Text" w:hAnsi="Google Sans Text" w:cs="Google Sans Text"/>
          <w:color w:val="1B1C1D"/>
        </w:rPr>
        <w:t>RegDst (1 bit) : Sélectionne entre rt (0) et rd (1) comme registre de destination.</w:t>
      </w:r>
    </w:p>
    <w:p w14:paraId="53075880" w14:textId="77777777" w:rsidR="008E4D71" w:rsidRDefault="008E4D71">
      <w:pPr>
        <w:numPr>
          <w:ilvl w:val="1"/>
          <w:numId w:val="323"/>
        </w:numPr>
        <w:pBdr>
          <w:top w:val="nil"/>
          <w:left w:val="nil"/>
          <w:bottom w:val="nil"/>
          <w:right w:val="nil"/>
          <w:between w:val="nil"/>
        </w:pBdr>
        <w:spacing w:line="275" w:lineRule="auto"/>
      </w:pPr>
      <w:r>
        <w:rPr>
          <w:rFonts w:ascii="Google Sans Text" w:eastAsia="Google Sans Text" w:hAnsi="Google Sans Text" w:cs="Google Sans Text"/>
          <w:color w:val="1B1C1D"/>
        </w:rPr>
        <w:t>ALUSrc (1 bit) : Sélectionne le second opérande de l'UAL entre une lecture de registre (0) et l'immédiat étendu (1).</w:t>
      </w:r>
    </w:p>
    <w:p w14:paraId="5BDB0309" w14:textId="77777777" w:rsidR="008E4D71" w:rsidRDefault="008E4D71">
      <w:pPr>
        <w:numPr>
          <w:ilvl w:val="1"/>
          <w:numId w:val="323"/>
        </w:numPr>
        <w:pBdr>
          <w:top w:val="nil"/>
          <w:left w:val="nil"/>
          <w:bottom w:val="nil"/>
          <w:right w:val="nil"/>
          <w:between w:val="nil"/>
        </w:pBdr>
        <w:spacing w:line="275" w:lineRule="auto"/>
      </w:pPr>
      <w:r>
        <w:rPr>
          <w:rFonts w:ascii="Google Sans Text" w:eastAsia="Google Sans Text" w:hAnsi="Google Sans Text" w:cs="Google Sans Text"/>
          <w:color w:val="1B1C1D"/>
        </w:rPr>
        <w:t>MemtoReg (1 bit) : Sélectionne la donnée à écrire dans le registre entre le résultat de l'UAL (0) et la donnée lue en mémoire (1).</w:t>
      </w:r>
    </w:p>
    <w:p w14:paraId="7C10569E" w14:textId="77777777" w:rsidR="008E4D71" w:rsidRDefault="008E4D71">
      <w:pPr>
        <w:numPr>
          <w:ilvl w:val="1"/>
          <w:numId w:val="323"/>
        </w:numPr>
        <w:pBdr>
          <w:top w:val="nil"/>
          <w:left w:val="nil"/>
          <w:bottom w:val="nil"/>
          <w:right w:val="nil"/>
          <w:between w:val="nil"/>
        </w:pBdr>
        <w:spacing w:line="275" w:lineRule="auto"/>
      </w:pPr>
      <w:r>
        <w:rPr>
          <w:rFonts w:ascii="Google Sans Text" w:eastAsia="Google Sans Text" w:hAnsi="Google Sans Text" w:cs="Google Sans Text"/>
          <w:color w:val="1B1C1D"/>
        </w:rPr>
        <w:t>PCSrc (1 bit, dérivé) : Bien que ce soit un signal de contrôle pour le MUX du PC, il est généré par la combinaison du signal Branch et du drapeau Zero. Le signal principal généré par l'UC est donc Branch.</w:t>
      </w:r>
    </w:p>
    <w:p w14:paraId="19D7F040" w14:textId="77777777" w:rsidR="008E4D71" w:rsidRDefault="008E4D71">
      <w:pPr>
        <w:numPr>
          <w:ilvl w:val="0"/>
          <w:numId w:val="322"/>
        </w:numPr>
        <w:pBdr>
          <w:top w:val="nil"/>
          <w:left w:val="nil"/>
          <w:bottom w:val="nil"/>
          <w:right w:val="nil"/>
          <w:between w:val="nil"/>
        </w:pBdr>
        <w:spacing w:line="275" w:lineRule="auto"/>
      </w:pPr>
      <w:r>
        <w:rPr>
          <w:rFonts w:ascii="Google Sans Text" w:eastAsia="Google Sans Text" w:hAnsi="Google Sans Text" w:cs="Google Sans Text"/>
          <w:b/>
          <w:color w:val="1B1C1D"/>
        </w:rPr>
        <w:t>Signaux d'écriture des mémoires et registres :</w:t>
      </w:r>
    </w:p>
    <w:p w14:paraId="0C287CAD" w14:textId="77777777" w:rsidR="008E4D71" w:rsidRDefault="008E4D71">
      <w:pPr>
        <w:numPr>
          <w:ilvl w:val="1"/>
          <w:numId w:val="324"/>
        </w:numPr>
        <w:pBdr>
          <w:top w:val="nil"/>
          <w:left w:val="nil"/>
          <w:bottom w:val="nil"/>
          <w:right w:val="nil"/>
          <w:between w:val="nil"/>
        </w:pBdr>
        <w:spacing w:line="275" w:lineRule="auto"/>
      </w:pPr>
      <w:r>
        <w:rPr>
          <w:rFonts w:ascii="Google Sans Text" w:eastAsia="Google Sans Text" w:hAnsi="Google Sans Text" w:cs="Google Sans Text"/>
          <w:color w:val="1B1C1D"/>
        </w:rPr>
        <w:t>RegWrite (1 bit) : Active l'écriture dans le banc de registres.</w:t>
      </w:r>
    </w:p>
    <w:p w14:paraId="0843BFE2" w14:textId="77777777" w:rsidR="008E4D71" w:rsidRDefault="008E4D71">
      <w:pPr>
        <w:numPr>
          <w:ilvl w:val="1"/>
          <w:numId w:val="324"/>
        </w:numPr>
        <w:pBdr>
          <w:top w:val="nil"/>
          <w:left w:val="nil"/>
          <w:bottom w:val="nil"/>
          <w:right w:val="nil"/>
          <w:between w:val="nil"/>
        </w:pBdr>
        <w:spacing w:line="275" w:lineRule="auto"/>
      </w:pPr>
      <w:r>
        <w:rPr>
          <w:rFonts w:ascii="Google Sans Text" w:eastAsia="Google Sans Text" w:hAnsi="Google Sans Text" w:cs="Google Sans Text"/>
          <w:color w:val="1B1C1D"/>
        </w:rPr>
        <w:t>MemRead (1 bit) : Active la lecture de la mémoire de données.</w:t>
      </w:r>
    </w:p>
    <w:p w14:paraId="2A24FC12" w14:textId="77777777" w:rsidR="008E4D71" w:rsidRDefault="008E4D71">
      <w:pPr>
        <w:numPr>
          <w:ilvl w:val="1"/>
          <w:numId w:val="324"/>
        </w:numPr>
        <w:pBdr>
          <w:top w:val="nil"/>
          <w:left w:val="nil"/>
          <w:bottom w:val="nil"/>
          <w:right w:val="nil"/>
          <w:between w:val="nil"/>
        </w:pBdr>
        <w:spacing w:line="275" w:lineRule="auto"/>
      </w:pPr>
      <w:r>
        <w:rPr>
          <w:rFonts w:ascii="Google Sans Text" w:eastAsia="Google Sans Text" w:hAnsi="Google Sans Text" w:cs="Google Sans Text"/>
          <w:color w:val="1B1C1D"/>
        </w:rPr>
        <w:t>MemWrite (1 bit) : Active l'écriture dans la mémoire de données.</w:t>
      </w:r>
    </w:p>
    <w:p w14:paraId="67E71681" w14:textId="77777777" w:rsidR="008E4D71" w:rsidRDefault="008E4D71">
      <w:pPr>
        <w:numPr>
          <w:ilvl w:val="0"/>
          <w:numId w:val="322"/>
        </w:numPr>
        <w:pBdr>
          <w:top w:val="nil"/>
          <w:left w:val="nil"/>
          <w:bottom w:val="nil"/>
          <w:right w:val="nil"/>
          <w:between w:val="nil"/>
        </w:pBdr>
        <w:spacing w:line="275" w:lineRule="auto"/>
      </w:pPr>
      <w:r>
        <w:rPr>
          <w:rFonts w:ascii="Google Sans Text" w:eastAsia="Google Sans Text" w:hAnsi="Google Sans Text" w:cs="Google Sans Text"/>
          <w:b/>
          <w:color w:val="1B1C1D"/>
        </w:rPr>
        <w:t>Signaux de commande de l'UAL :</w:t>
      </w:r>
    </w:p>
    <w:p w14:paraId="27573625" w14:textId="77777777" w:rsidR="008E4D71" w:rsidRDefault="008E4D71">
      <w:pPr>
        <w:numPr>
          <w:ilvl w:val="1"/>
          <w:numId w:val="32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ALUOp (2 bits) : Ce signal indique à une petite unité de contrôle locale à l'UAL (l'ALU Control) le type </w:t>
      </w:r>
      <w:r>
        <w:rPr>
          <w:rFonts w:ascii="Google Sans Text" w:eastAsia="Google Sans Text" w:hAnsi="Google Sans Text" w:cs="Google Sans Text"/>
          <w:color w:val="1B1C1D"/>
        </w:rPr>
        <w:lastRenderedPageBreak/>
        <w:t>d'opération à effectuer. Par exemple, 00 pour une addition (utilisée par lw et sw), 01 pour une soustraction (utilisée par beq), et 10 pour une opération de type-R (où l'opération exacte sera déterminée par le champ funct de l'instruction).</w:t>
      </w:r>
    </w:p>
    <w:p w14:paraId="57C4F6C4" w14:textId="77777777" w:rsidR="008E4D71" w:rsidRDefault="008E4D71">
      <w:pPr>
        <w:numPr>
          <w:ilvl w:val="0"/>
          <w:numId w:val="322"/>
        </w:numPr>
        <w:pBdr>
          <w:top w:val="nil"/>
          <w:left w:val="nil"/>
          <w:bottom w:val="nil"/>
          <w:right w:val="nil"/>
          <w:between w:val="nil"/>
        </w:pBdr>
        <w:spacing w:line="275" w:lineRule="auto"/>
      </w:pPr>
      <w:r>
        <w:rPr>
          <w:rFonts w:ascii="Google Sans Text" w:eastAsia="Google Sans Text" w:hAnsi="Google Sans Text" w:cs="Google Sans Text"/>
          <w:b/>
          <w:color w:val="1B1C1D"/>
        </w:rPr>
        <w:t>Signal de branchement :</w:t>
      </w:r>
    </w:p>
    <w:p w14:paraId="3A3BA86D" w14:textId="77777777" w:rsidR="008E4D71" w:rsidRDefault="008E4D71">
      <w:pPr>
        <w:numPr>
          <w:ilvl w:val="1"/>
          <w:numId w:val="326"/>
        </w:numPr>
        <w:pBdr>
          <w:top w:val="nil"/>
          <w:left w:val="nil"/>
          <w:bottom w:val="nil"/>
          <w:right w:val="nil"/>
          <w:between w:val="nil"/>
        </w:pBdr>
        <w:spacing w:after="120" w:line="275" w:lineRule="auto"/>
      </w:pPr>
      <w:r>
        <w:rPr>
          <w:rFonts w:ascii="Google Sans Text" w:eastAsia="Google Sans Text" w:hAnsi="Google Sans Text" w:cs="Google Sans Text"/>
          <w:color w:val="1B1C1D"/>
        </w:rPr>
        <w:t>Branch (1 bit) : Indique que l'instruction est un branchement (beq).</w:t>
      </w:r>
    </w:p>
    <w:p w14:paraId="1DB934AB"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 Établissement de la table de vérité</w:t>
      </w:r>
    </w:p>
    <w:p w14:paraId="65263A2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deuxième étape consiste à déterminer la valeur de chacun de ces signaux pour chaque instruction que notre processeur doit exécuter. Cette relation peut être formalisée dans une table de vérité, qui constitue la spécification complète de notre unité de contrôle.</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L'entrée principale de cette table est l'opcode de l'instruction (généralement les bits 31-26).</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
        <w:gridCol w:w="936"/>
        <w:gridCol w:w="936"/>
        <w:gridCol w:w="936"/>
        <w:gridCol w:w="936"/>
        <w:gridCol w:w="936"/>
        <w:gridCol w:w="936"/>
        <w:gridCol w:w="936"/>
        <w:gridCol w:w="936"/>
        <w:gridCol w:w="936"/>
      </w:tblGrid>
      <w:tr w:rsidR="008E4D71" w14:paraId="0476F441" w14:textId="77777777" w:rsidTr="00FD60A3">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9175D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Instruction</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63394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RegDst</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99807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ALUSrc</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E2DC2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MemtoReg</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24AC7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RegWrite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F94B7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MemRead</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CFEB5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MemWrite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8458C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Branch</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4E7A8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ALUOp1</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C025C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ALUOp0</w:t>
            </w:r>
          </w:p>
        </w:tc>
      </w:tr>
      <w:tr w:rsidR="008E4D71" w14:paraId="29EDF8ED" w14:textId="77777777" w:rsidTr="00FD60A3">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851FB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Type-R</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1F12A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1BD36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8A19D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0E3DE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687C0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6A5D6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EEC5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EE75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CD742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782AED82" w14:textId="77777777" w:rsidTr="00FD60A3">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73602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lw</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3BCF7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3F82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A2DE4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36575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C1364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4C89A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48A9A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A2109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623F7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53E41E9A" w14:textId="77777777" w:rsidTr="00FD60A3">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E6968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sw</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98E1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3CC20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ED415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EF9D0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684F9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C22E3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73F66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C1BCD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77617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8E4D71" w14:paraId="6C6011D1" w14:textId="77777777" w:rsidTr="00FD60A3">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6CF2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beq</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F55FB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65957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23FA0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3BCBC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05D7C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33CD8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5F8A0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3F294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1F508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r>
    </w:tbl>
    <w:p w14:paraId="3C987E87"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12.1 : Table de vérité pour l'unité de contrôle principale.</w:t>
      </w:r>
    </w:p>
    <w:p w14:paraId="413AE7C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 tableau, 'X' signifie "indifférent" (</w:t>
      </w:r>
      <w:r>
        <w:rPr>
          <w:rFonts w:ascii="Google Sans Text" w:eastAsia="Google Sans Text" w:hAnsi="Google Sans Text" w:cs="Google Sans Text"/>
          <w:i/>
          <w:color w:val="1B1C1D"/>
        </w:rPr>
        <w:t>don't care</w:t>
      </w:r>
      <w:r>
        <w:rPr>
          <w:rFonts w:ascii="Google Sans Text" w:eastAsia="Google Sans Text" w:hAnsi="Google Sans Text" w:cs="Google Sans Text"/>
          <w:color w:val="1B1C1D"/>
        </w:rPr>
        <w:t>), car la valeur du signal n'a pas d'importance pour l'exécution correcte de l'instruction. Par exemple, pour sw, comme RegWrite est à 0, la valeur des signaux RegDst et MemtoReg n'a aucun impact.</w:t>
      </w:r>
    </w:p>
    <w:p w14:paraId="0BDA4B8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 Dérivation des équations booléennes et implémentation</w:t>
      </w:r>
    </w:p>
    <w:p w14:paraId="50906783"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dernière étape consiste à transformer cette table de vérité en un circuit logique. Pour chaque signal de contrôle en sortie, nous pouvons dériver une équation booléenne en fonction de l'opcode en entrée. Supposons que nous ayons un décodeur qui prend l'opcode de 6 bits et active une seule ligne de sortie pour chaque type d'instruction (par exemple, une ligne isR_type, une ligne isLW, etc.). Les équations deviennent alors très simples :</w:t>
      </w:r>
    </w:p>
    <w:p w14:paraId="4EDFF4E4" w14:textId="77777777" w:rsidR="008E4D71" w:rsidRDefault="008E4D71">
      <w:pPr>
        <w:numPr>
          <w:ilvl w:val="0"/>
          <w:numId w:val="327"/>
        </w:numPr>
        <w:pBdr>
          <w:top w:val="nil"/>
          <w:left w:val="nil"/>
          <w:bottom w:val="nil"/>
          <w:right w:val="nil"/>
          <w:between w:val="nil"/>
        </w:pBdr>
        <w:spacing w:line="275" w:lineRule="auto"/>
      </w:pPr>
      <w:r>
        <w:rPr>
          <w:rFonts w:ascii="Google Sans Text" w:eastAsia="Google Sans Text" w:hAnsi="Google Sans Text" w:cs="Google Sans Text"/>
          <w:color w:val="1B1C1D"/>
        </w:rPr>
        <w:t>RegWrite=isR_type∨isLW</w:t>
      </w:r>
    </w:p>
    <w:p w14:paraId="00C2A2AD" w14:textId="77777777" w:rsidR="008E4D71" w:rsidRDefault="008E4D71">
      <w:pPr>
        <w:numPr>
          <w:ilvl w:val="0"/>
          <w:numId w:val="327"/>
        </w:numPr>
        <w:pBdr>
          <w:top w:val="nil"/>
          <w:left w:val="nil"/>
          <w:bottom w:val="nil"/>
          <w:right w:val="nil"/>
          <w:between w:val="nil"/>
        </w:pBdr>
        <w:spacing w:line="275" w:lineRule="auto"/>
      </w:pPr>
      <w:r>
        <w:rPr>
          <w:rFonts w:ascii="Google Sans Text" w:eastAsia="Google Sans Text" w:hAnsi="Google Sans Text" w:cs="Google Sans Text"/>
          <w:color w:val="1B1C1D"/>
        </w:rPr>
        <w:t>ALUSrc=isLW∨isSW</w:t>
      </w:r>
    </w:p>
    <w:p w14:paraId="45E78424" w14:textId="77777777" w:rsidR="008E4D71" w:rsidRDefault="008E4D71">
      <w:pPr>
        <w:numPr>
          <w:ilvl w:val="0"/>
          <w:numId w:val="327"/>
        </w:numPr>
        <w:pBdr>
          <w:top w:val="nil"/>
          <w:left w:val="nil"/>
          <w:bottom w:val="nil"/>
          <w:right w:val="nil"/>
          <w:between w:val="nil"/>
        </w:pBdr>
        <w:spacing w:line="275" w:lineRule="auto"/>
      </w:pPr>
      <w:r>
        <w:rPr>
          <w:rFonts w:ascii="Google Sans Text" w:eastAsia="Google Sans Text" w:hAnsi="Google Sans Text" w:cs="Google Sans Text"/>
          <w:color w:val="1B1C1D"/>
        </w:rPr>
        <w:t>MemRead=isLW</w:t>
      </w:r>
    </w:p>
    <w:p w14:paraId="5DC522E2" w14:textId="77777777" w:rsidR="008E4D71" w:rsidRDefault="008E4D71">
      <w:pPr>
        <w:numPr>
          <w:ilvl w:val="0"/>
          <w:numId w:val="327"/>
        </w:numPr>
        <w:pBdr>
          <w:top w:val="nil"/>
          <w:left w:val="nil"/>
          <w:bottom w:val="nil"/>
          <w:right w:val="nil"/>
          <w:between w:val="nil"/>
        </w:pBdr>
        <w:spacing w:line="275" w:lineRule="auto"/>
      </w:pPr>
      <w:r>
        <w:rPr>
          <w:rFonts w:ascii="Google Sans Text" w:eastAsia="Google Sans Text" w:hAnsi="Google Sans Text" w:cs="Google Sans Text"/>
          <w:color w:val="1B1C1D"/>
        </w:rPr>
        <w:t>MemWrite=isSW</w:t>
      </w:r>
    </w:p>
    <w:p w14:paraId="6ED81A2E" w14:textId="77777777" w:rsidR="008E4D71" w:rsidRDefault="008E4D71">
      <w:pPr>
        <w:numPr>
          <w:ilvl w:val="0"/>
          <w:numId w:val="327"/>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Branch=isBEQ</w:t>
      </w:r>
    </w:p>
    <w:p w14:paraId="73714DFE" w14:textId="77777777" w:rsidR="008E4D71" w:rsidRDefault="008E4D71">
      <w:pPr>
        <w:numPr>
          <w:ilvl w:val="0"/>
          <w:numId w:val="327"/>
        </w:numPr>
        <w:pBdr>
          <w:top w:val="nil"/>
          <w:left w:val="nil"/>
          <w:bottom w:val="nil"/>
          <w:right w:val="nil"/>
          <w:between w:val="nil"/>
        </w:pBdr>
        <w:spacing w:line="275" w:lineRule="auto"/>
      </w:pPr>
      <w:r>
        <w:rPr>
          <w:rFonts w:ascii="Google Sans Text" w:eastAsia="Google Sans Text" w:hAnsi="Google Sans Text" w:cs="Google Sans Text"/>
          <w:color w:val="1B1C1D"/>
        </w:rPr>
        <w:t>RegDst=isR_type</w:t>
      </w:r>
    </w:p>
    <w:p w14:paraId="5CCA1011" w14:textId="77777777" w:rsidR="008E4D71" w:rsidRDefault="008E4D71">
      <w:pPr>
        <w:numPr>
          <w:ilvl w:val="0"/>
          <w:numId w:val="327"/>
        </w:numPr>
        <w:pBdr>
          <w:top w:val="nil"/>
          <w:left w:val="nil"/>
          <w:bottom w:val="nil"/>
          <w:right w:val="nil"/>
          <w:between w:val="nil"/>
        </w:pBdr>
        <w:spacing w:line="275" w:lineRule="auto"/>
      </w:pPr>
      <w:r>
        <w:rPr>
          <w:rFonts w:ascii="Google Sans Text" w:eastAsia="Google Sans Text" w:hAnsi="Google Sans Text" w:cs="Google Sans Text"/>
          <w:color w:val="1B1C1D"/>
        </w:rPr>
        <w:t>MemtoReg=isLW</w:t>
      </w:r>
    </w:p>
    <w:p w14:paraId="4ED753B0" w14:textId="77777777" w:rsidR="008E4D71" w:rsidRDefault="008E4D71">
      <w:pPr>
        <w:numPr>
          <w:ilvl w:val="0"/>
          <w:numId w:val="327"/>
        </w:numPr>
        <w:pBdr>
          <w:top w:val="nil"/>
          <w:left w:val="nil"/>
          <w:bottom w:val="nil"/>
          <w:right w:val="nil"/>
          <w:between w:val="nil"/>
        </w:pBdr>
        <w:spacing w:line="275" w:lineRule="auto"/>
      </w:pPr>
      <w:r>
        <w:rPr>
          <w:rFonts w:ascii="Google Sans Text" w:eastAsia="Google Sans Text" w:hAnsi="Google Sans Text" w:cs="Google Sans Text"/>
          <w:color w:val="1B1C1D"/>
        </w:rPr>
        <w:t>ALUOp1=isR_type</w:t>
      </w:r>
    </w:p>
    <w:p w14:paraId="35B255EA" w14:textId="77777777" w:rsidR="008E4D71" w:rsidRDefault="008E4D71">
      <w:pPr>
        <w:numPr>
          <w:ilvl w:val="0"/>
          <w:numId w:val="327"/>
        </w:numPr>
        <w:pBdr>
          <w:top w:val="nil"/>
          <w:left w:val="nil"/>
          <w:bottom w:val="nil"/>
          <w:right w:val="nil"/>
          <w:between w:val="nil"/>
        </w:pBdr>
        <w:spacing w:after="120" w:line="275" w:lineRule="auto"/>
      </w:pPr>
      <w:r>
        <w:rPr>
          <w:rFonts w:ascii="Google Sans Text" w:eastAsia="Google Sans Text" w:hAnsi="Google Sans Text" w:cs="Google Sans Text"/>
          <w:color w:val="1B1C1D"/>
        </w:rPr>
        <w:t>ALUOp0=isBEQ</w:t>
      </w:r>
    </w:p>
    <w:p w14:paraId="1596B6B8"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équations peuvent être implémentées directement avec des portes logiques. Par exemple, RegWrite est la sortie d'une porte OU dont les entrées sont les signaux indiquant une instruction de type-R ou une instruction lw.</w:t>
      </w:r>
    </w:p>
    <w:p w14:paraId="51EC79F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 et Inconvénients</w:t>
      </w:r>
    </w:p>
    <w:p w14:paraId="78102A1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L'avantage principal de l'approche câblée est la </w:t>
      </w:r>
      <w:r>
        <w:rPr>
          <w:rFonts w:ascii="Google Sans Text" w:eastAsia="Google Sans Text" w:hAnsi="Google Sans Text" w:cs="Google Sans Text"/>
          <w:b/>
          <w:color w:val="1B1C1D"/>
        </w:rPr>
        <w:t>vitesse</w:t>
      </w:r>
      <w:r>
        <w:rPr>
          <w:rFonts w:ascii="Google Sans Text" w:eastAsia="Google Sans Text" w:hAnsi="Google Sans Text" w:cs="Google Sans Text"/>
          <w:color w:val="1B1C1D"/>
        </w:rPr>
        <w:t>. Les signaux de contrôle sont générés à la vitesse de propagation des électrons à travers les portes logiques, ce qui est extrêmement rapide.</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C'est pourquoi cette approche est privilégiée pour les processeurs RISC, où l'objectif est d'exécuter des instructions simples le plus rapidement possible, idéalement en un seul cycle d'horloge court.</w:t>
      </w:r>
      <w:r>
        <w:rPr>
          <w:rFonts w:ascii="Google Sans Text" w:eastAsia="Google Sans Text" w:hAnsi="Google Sans Text" w:cs="Google Sans Text"/>
          <w:color w:val="575B5F"/>
          <w:sz w:val="24"/>
          <w:szCs w:val="24"/>
          <w:vertAlign w:val="superscript"/>
        </w:rPr>
        <w:t>49</w:t>
      </w:r>
    </w:p>
    <w:p w14:paraId="1F2B65A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son principal inconvénient est sa </w:t>
      </w:r>
      <w:r>
        <w:rPr>
          <w:rFonts w:ascii="Google Sans Text" w:eastAsia="Google Sans Text" w:hAnsi="Google Sans Text" w:cs="Google Sans Text"/>
          <w:b/>
          <w:color w:val="1B1C1D"/>
        </w:rPr>
        <w:t>rigidité</w:t>
      </w:r>
      <w:r>
        <w:rPr>
          <w:rFonts w:ascii="Google Sans Text" w:eastAsia="Google Sans Text" w:hAnsi="Google Sans Text" w:cs="Google Sans Text"/>
          <w:color w:val="1B1C1D"/>
        </w:rPr>
        <w:t>. La logique est gravée dans le silicium. Si l'on souhaite ajouter une nouvelle instruction à l'ISA ou modifier le comportement d'une instruction existante, il faut redessiner, revérifier et refabriquer entièrement le circuit de l'unité de contrôle.</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De plus, pour des jeux d'instructions très complexes (CISC), la logique de décodage peut devenir extrêmement grande et complexe, rendant la conception, la vérification et le débogage très difficiles.</w:t>
      </w:r>
    </w:p>
    <w:p w14:paraId="5EE7CBF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D881505"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12.2.3 Conception d'une unité de contrôle microprogrammée</w:t>
      </w:r>
    </w:p>
    <w:p w14:paraId="689B68A9"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D0B016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Face à la rigidité et à la complexité croissante des unités de contrôle câblées pour les ISA complexes, les architectes ont développé une approche alternative : la microprogrammation. L'idée fondamentale est de remplacer la logique combinatoire complexe par un programme. Au lieu de concevoir un circuit qui </w:t>
      </w:r>
      <w:r>
        <w:rPr>
          <w:rFonts w:ascii="Google Sans Text" w:eastAsia="Google Sans Text" w:hAnsi="Google Sans Text" w:cs="Google Sans Text"/>
          <w:i/>
          <w:color w:val="1B1C1D"/>
        </w:rPr>
        <w:t>calcule</w:t>
      </w:r>
      <w:r>
        <w:rPr>
          <w:rFonts w:ascii="Google Sans Text" w:eastAsia="Google Sans Text" w:hAnsi="Google Sans Text" w:cs="Google Sans Text"/>
          <w:color w:val="1B1C1D"/>
        </w:rPr>
        <w:t xml:space="preserve"> les signaux de contrôle, on conçoit un petit processeur très simple qui </w:t>
      </w:r>
      <w:r>
        <w:rPr>
          <w:rFonts w:ascii="Google Sans Text" w:eastAsia="Google Sans Text" w:hAnsi="Google Sans Text" w:cs="Google Sans Text"/>
          <w:i/>
          <w:color w:val="1B1C1D"/>
        </w:rPr>
        <w:t>exécute</w:t>
      </w:r>
      <w:r>
        <w:rPr>
          <w:rFonts w:ascii="Google Sans Text" w:eastAsia="Google Sans Text" w:hAnsi="Google Sans Text" w:cs="Google Sans Text"/>
          <w:color w:val="1B1C1D"/>
        </w:rPr>
        <w:t xml:space="preserve"> une séquence d'instructions (des micro-instructions) pour </w:t>
      </w:r>
      <w:r>
        <w:rPr>
          <w:rFonts w:ascii="Google Sans Text" w:eastAsia="Google Sans Text" w:hAnsi="Google Sans Text" w:cs="Google Sans Text"/>
          <w:i/>
          <w:color w:val="1B1C1D"/>
        </w:rPr>
        <w:t>générer</w:t>
      </w:r>
      <w:r>
        <w:rPr>
          <w:rFonts w:ascii="Google Sans Text" w:eastAsia="Google Sans Text" w:hAnsi="Google Sans Text" w:cs="Google Sans Text"/>
          <w:color w:val="1B1C1D"/>
        </w:rPr>
        <w:t xml:space="preserve"> ces signaux.</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L'unité de contrôle devient elle-même un petit ordinateur dont le programme est appelé le</w:t>
      </w:r>
    </w:p>
    <w:p w14:paraId="1A407B8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microprogramme</w:t>
      </w:r>
      <w:r>
        <w:rPr>
          <w:rFonts w:ascii="Google Sans Text" w:eastAsia="Google Sans Text" w:hAnsi="Google Sans Text" w:cs="Google Sans Text"/>
          <w:color w:val="1B1C1D"/>
        </w:rPr>
        <w:t>.</w:t>
      </w:r>
    </w:p>
    <w:p w14:paraId="36CF674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DB9A69F"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d'une unité de contrôle microprogrammée</w:t>
      </w:r>
    </w:p>
    <w:p w14:paraId="6639F27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8176465"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unité de contrôle microprogrammée est organisée autour de quelques composants clés </w:t>
      </w:r>
      <w:r>
        <w:rPr>
          <w:rFonts w:ascii="Google Sans Text" w:eastAsia="Google Sans Text" w:hAnsi="Google Sans Text" w:cs="Google Sans Text"/>
          <w:color w:val="575B5F"/>
          <w:sz w:val="24"/>
          <w:szCs w:val="24"/>
          <w:vertAlign w:val="superscript"/>
        </w:rPr>
        <w:t>45</w:t>
      </w:r>
      <w:r>
        <w:rPr>
          <w:rFonts w:ascii="Google Sans Text" w:eastAsia="Google Sans Text" w:hAnsi="Google Sans Text" w:cs="Google Sans Text"/>
          <w:color w:val="1B1C1D"/>
        </w:rPr>
        <w:t xml:space="preserve"> :</w:t>
      </w:r>
    </w:p>
    <w:p w14:paraId="14735421" w14:textId="77777777" w:rsidR="008E4D71" w:rsidRDefault="008E4D71">
      <w:pPr>
        <w:numPr>
          <w:ilvl w:val="0"/>
          <w:numId w:val="328"/>
        </w:numPr>
        <w:pBdr>
          <w:top w:val="nil"/>
          <w:left w:val="nil"/>
          <w:bottom w:val="nil"/>
          <w:right w:val="nil"/>
          <w:between w:val="nil"/>
        </w:pBdr>
        <w:spacing w:line="275" w:lineRule="auto"/>
      </w:pPr>
      <w:r>
        <w:rPr>
          <w:rFonts w:ascii="Google Sans Text" w:eastAsia="Google Sans Text" w:hAnsi="Google Sans Text" w:cs="Google Sans Text"/>
          <w:b/>
          <w:color w:val="1B1C1D"/>
        </w:rPr>
        <w:t>La Mémoire de Contrôle (Control Store ou Control Memory)</w:t>
      </w:r>
      <w:r>
        <w:rPr>
          <w:rFonts w:ascii="Google Sans Text" w:eastAsia="Google Sans Text" w:hAnsi="Google Sans Text" w:cs="Google Sans Text"/>
          <w:color w:val="1B1C1D"/>
        </w:rPr>
        <w:t xml:space="preserve"> : C'est le cœur du système. Il s'agit d'une mémoire, généralement une ROM (Read-Only Memory) pour des raisons de vitesse et de sécurité, qui stocke le microprogramme.</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Chaque ligne de cette mémoire contient une</w:t>
      </w:r>
      <w:r>
        <w:rPr>
          <w:color w:val="000000"/>
        </w:rPr>
        <w:br/>
      </w:r>
      <w:r>
        <w:rPr>
          <w:rFonts w:ascii="Google Sans Text" w:eastAsia="Google Sans Text" w:hAnsi="Google Sans Text" w:cs="Google Sans Text"/>
          <w:b/>
          <w:color w:val="1B1C1D"/>
        </w:rPr>
        <w:t>micro-instruction</w:t>
      </w:r>
      <w:r>
        <w:rPr>
          <w:rFonts w:ascii="Google Sans Text" w:eastAsia="Google Sans Text" w:hAnsi="Google Sans Text" w:cs="Google Sans Text"/>
          <w:color w:val="1B1C1D"/>
        </w:rPr>
        <w:t xml:space="preserve">. Le microprogramme est l'ensemble des séquences de micro-instructions nécessaires pour </w:t>
      </w:r>
      <w:r>
        <w:rPr>
          <w:rFonts w:ascii="Google Sans Text" w:eastAsia="Google Sans Text" w:hAnsi="Google Sans Text" w:cs="Google Sans Text"/>
          <w:color w:val="1B1C1D"/>
        </w:rPr>
        <w:lastRenderedPageBreak/>
        <w:t>implémenter toutes les instructions de l'ISA de la machine.</w:t>
      </w:r>
    </w:p>
    <w:p w14:paraId="276F3CDF" w14:textId="77777777" w:rsidR="008E4D71" w:rsidRDefault="008E4D71">
      <w:pPr>
        <w:numPr>
          <w:ilvl w:val="0"/>
          <w:numId w:val="328"/>
        </w:numPr>
        <w:pBdr>
          <w:top w:val="nil"/>
          <w:left w:val="nil"/>
          <w:bottom w:val="nil"/>
          <w:right w:val="nil"/>
          <w:between w:val="nil"/>
        </w:pBdr>
        <w:spacing w:line="275" w:lineRule="auto"/>
      </w:pPr>
      <w:r>
        <w:rPr>
          <w:rFonts w:ascii="Google Sans Text" w:eastAsia="Google Sans Text" w:hAnsi="Google Sans Text" w:cs="Google Sans Text"/>
          <w:b/>
          <w:color w:val="1B1C1D"/>
        </w:rPr>
        <w:t>La Micro-instruction</w:t>
      </w:r>
      <w:r>
        <w:rPr>
          <w:rFonts w:ascii="Google Sans Text" w:eastAsia="Google Sans Text" w:hAnsi="Google Sans Text" w:cs="Google Sans Text"/>
          <w:color w:val="1B1C1D"/>
        </w:rPr>
        <w:t xml:space="preserve"> : Chaque micro-instruction est un mot binaire qui spécifie deux choses :</w:t>
      </w:r>
    </w:p>
    <w:p w14:paraId="717F0A67" w14:textId="77777777" w:rsidR="008E4D71" w:rsidRDefault="008E4D71">
      <w:pPr>
        <w:numPr>
          <w:ilvl w:val="1"/>
          <w:numId w:val="329"/>
        </w:numPr>
        <w:pBdr>
          <w:top w:val="nil"/>
          <w:left w:val="nil"/>
          <w:bottom w:val="nil"/>
          <w:right w:val="nil"/>
          <w:between w:val="nil"/>
        </w:pBdr>
        <w:spacing w:line="275" w:lineRule="auto"/>
      </w:pPr>
      <w:r>
        <w:rPr>
          <w:rFonts w:ascii="Google Sans Text" w:eastAsia="Google Sans Text" w:hAnsi="Google Sans Text" w:cs="Google Sans Text"/>
          <w:b/>
          <w:color w:val="1B1C1D"/>
        </w:rPr>
        <w:t>Les signaux de contrôle à activer</w:t>
      </w:r>
      <w:r>
        <w:rPr>
          <w:rFonts w:ascii="Google Sans Text" w:eastAsia="Google Sans Text" w:hAnsi="Google Sans Text" w:cs="Google Sans Text"/>
          <w:color w:val="1B1C1D"/>
        </w:rPr>
        <w:t xml:space="preserve"> : Une partie de la micro-instruction (le </w:t>
      </w:r>
      <w:r>
        <w:rPr>
          <w:rFonts w:ascii="Google Sans Text" w:eastAsia="Google Sans Text" w:hAnsi="Google Sans Text" w:cs="Google Sans Text"/>
          <w:i/>
          <w:color w:val="1B1C1D"/>
        </w:rPr>
        <w:t>champ de contrôle</w:t>
      </w:r>
      <w:r>
        <w:rPr>
          <w:rFonts w:ascii="Google Sans Text" w:eastAsia="Google Sans Text" w:hAnsi="Google Sans Text" w:cs="Google Sans Text"/>
          <w:color w:val="1B1C1D"/>
        </w:rPr>
        <w:t>) contient les bits qui correspondent directement aux signaux de contrôle du chemin de données (RegWrite, ALUSrc, etc.).</w:t>
      </w:r>
    </w:p>
    <w:p w14:paraId="31BF17FE" w14:textId="77777777" w:rsidR="008E4D71" w:rsidRDefault="008E4D71">
      <w:pPr>
        <w:numPr>
          <w:ilvl w:val="1"/>
          <w:numId w:val="329"/>
        </w:numPr>
        <w:pBdr>
          <w:top w:val="nil"/>
          <w:left w:val="nil"/>
          <w:bottom w:val="nil"/>
          <w:right w:val="nil"/>
          <w:between w:val="nil"/>
        </w:pBdr>
        <w:spacing w:line="275" w:lineRule="auto"/>
      </w:pPr>
      <w:r>
        <w:rPr>
          <w:rFonts w:ascii="Google Sans Text" w:eastAsia="Google Sans Text" w:hAnsi="Google Sans Text" w:cs="Google Sans Text"/>
          <w:b/>
          <w:color w:val="1B1C1D"/>
        </w:rPr>
        <w:t>Comment déterminer la prochaine micro-instruction</w:t>
      </w:r>
      <w:r>
        <w:rPr>
          <w:rFonts w:ascii="Google Sans Text" w:eastAsia="Google Sans Text" w:hAnsi="Google Sans Text" w:cs="Google Sans Text"/>
          <w:color w:val="1B1C1D"/>
        </w:rPr>
        <w:t xml:space="preserve"> : Une autre partie (le </w:t>
      </w:r>
      <w:r>
        <w:rPr>
          <w:rFonts w:ascii="Google Sans Text" w:eastAsia="Google Sans Text" w:hAnsi="Google Sans Text" w:cs="Google Sans Text"/>
          <w:i/>
          <w:color w:val="1B1C1D"/>
        </w:rPr>
        <w:t>champ de séquencement</w:t>
      </w:r>
      <w:r>
        <w:rPr>
          <w:rFonts w:ascii="Google Sans Text" w:eastAsia="Google Sans Text" w:hAnsi="Google Sans Text" w:cs="Google Sans Text"/>
          <w:color w:val="1B1C1D"/>
        </w:rPr>
        <w:t>) contient des informations pour le séquenceur afin de déterminer l'adresse de la prochaine micro-instruction à exécuter.</w:t>
      </w:r>
      <w:r>
        <w:rPr>
          <w:rFonts w:ascii="Google Sans Text" w:eastAsia="Google Sans Text" w:hAnsi="Google Sans Text" w:cs="Google Sans Text"/>
          <w:color w:val="575B5F"/>
          <w:sz w:val="24"/>
          <w:szCs w:val="24"/>
          <w:vertAlign w:val="superscript"/>
        </w:rPr>
        <w:t>56</w:t>
      </w:r>
    </w:p>
    <w:p w14:paraId="0B082772" w14:textId="77777777" w:rsidR="008E4D71" w:rsidRDefault="008E4D71">
      <w:pPr>
        <w:numPr>
          <w:ilvl w:val="0"/>
          <w:numId w:val="328"/>
        </w:numPr>
        <w:pBdr>
          <w:top w:val="nil"/>
          <w:left w:val="nil"/>
          <w:bottom w:val="nil"/>
          <w:right w:val="nil"/>
          <w:between w:val="nil"/>
        </w:pBdr>
        <w:spacing w:line="275" w:lineRule="auto"/>
      </w:pPr>
      <w:r>
        <w:rPr>
          <w:rFonts w:ascii="Google Sans Text" w:eastAsia="Google Sans Text" w:hAnsi="Google Sans Text" w:cs="Google Sans Text"/>
          <w:b/>
          <w:color w:val="1B1C1D"/>
        </w:rPr>
        <w:t>Le Séquenceur de Microcode (Microsequencer)</w:t>
      </w:r>
      <w:r>
        <w:rPr>
          <w:rFonts w:ascii="Google Sans Text" w:eastAsia="Google Sans Text" w:hAnsi="Google Sans Text" w:cs="Google Sans Text"/>
          <w:color w:val="1B1C1D"/>
        </w:rPr>
        <w:t xml:space="preserve"> : C'est le matériel qui calcule l'adresse de la prochaine micro-instruction à charger depuis la mémoire de contrôle.</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Il est analogue au compteur ordinal (PC) d'un processeur classique, mais en plus sophistiqué. Ses fonctions typiques incluent </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w:t>
      </w:r>
    </w:p>
    <w:p w14:paraId="52DDEE6B" w14:textId="77777777" w:rsidR="008E4D71" w:rsidRDefault="008E4D71">
      <w:pPr>
        <w:numPr>
          <w:ilvl w:val="1"/>
          <w:numId w:val="301"/>
        </w:numPr>
        <w:pBdr>
          <w:top w:val="nil"/>
          <w:left w:val="nil"/>
          <w:bottom w:val="nil"/>
          <w:right w:val="nil"/>
          <w:between w:val="nil"/>
        </w:pBdr>
        <w:spacing w:line="275" w:lineRule="auto"/>
      </w:pPr>
      <w:r>
        <w:rPr>
          <w:rFonts w:ascii="Google Sans Text" w:eastAsia="Google Sans Text" w:hAnsi="Google Sans Text" w:cs="Google Sans Text"/>
          <w:color w:val="1B1C1D"/>
        </w:rPr>
        <w:t>Incrémenter l'adresse courante pour passer à la micro-instruction suivante.</w:t>
      </w:r>
    </w:p>
    <w:p w14:paraId="27106CF1" w14:textId="77777777" w:rsidR="008E4D71" w:rsidRDefault="008E4D71">
      <w:pPr>
        <w:numPr>
          <w:ilvl w:val="1"/>
          <w:numId w:val="301"/>
        </w:numPr>
        <w:pBdr>
          <w:top w:val="nil"/>
          <w:left w:val="nil"/>
          <w:bottom w:val="nil"/>
          <w:right w:val="nil"/>
          <w:between w:val="nil"/>
        </w:pBdr>
        <w:spacing w:line="275" w:lineRule="auto"/>
      </w:pPr>
      <w:r>
        <w:rPr>
          <w:rFonts w:ascii="Google Sans Text" w:eastAsia="Google Sans Text" w:hAnsi="Google Sans Text" w:cs="Google Sans Text"/>
          <w:color w:val="1B1C1D"/>
        </w:rPr>
        <w:t>Effectuer un branchement inconditionnel vers une adresse spécifiée dans la micro-instruction actuelle.</w:t>
      </w:r>
    </w:p>
    <w:p w14:paraId="3C302CDF" w14:textId="77777777" w:rsidR="008E4D71" w:rsidRDefault="008E4D71">
      <w:pPr>
        <w:numPr>
          <w:ilvl w:val="1"/>
          <w:numId w:val="301"/>
        </w:numPr>
        <w:pBdr>
          <w:top w:val="nil"/>
          <w:left w:val="nil"/>
          <w:bottom w:val="nil"/>
          <w:right w:val="nil"/>
          <w:between w:val="nil"/>
        </w:pBdr>
        <w:spacing w:line="275" w:lineRule="auto"/>
      </w:pPr>
      <w:r>
        <w:rPr>
          <w:rFonts w:ascii="Google Sans Text" w:eastAsia="Google Sans Text" w:hAnsi="Google Sans Text" w:cs="Google Sans Text"/>
          <w:color w:val="1B1C1D"/>
        </w:rPr>
        <w:t>Effectuer un branchement conditionnel basé sur des drapeaux d'état du processeur (comme le signal Zero de l'UAL).</w:t>
      </w:r>
    </w:p>
    <w:p w14:paraId="1F364041" w14:textId="77777777" w:rsidR="008E4D71" w:rsidRDefault="008E4D71">
      <w:pPr>
        <w:numPr>
          <w:ilvl w:val="1"/>
          <w:numId w:val="301"/>
        </w:numPr>
        <w:pBdr>
          <w:top w:val="nil"/>
          <w:left w:val="nil"/>
          <w:bottom w:val="nil"/>
          <w:right w:val="nil"/>
          <w:between w:val="nil"/>
        </w:pBdr>
        <w:spacing w:after="120" w:line="275" w:lineRule="auto"/>
      </w:pPr>
      <w:r>
        <w:rPr>
          <w:rFonts w:ascii="Google Sans Text" w:eastAsia="Google Sans Text" w:hAnsi="Google Sans Text" w:cs="Google Sans Text"/>
          <w:color w:val="1B1C1D"/>
        </w:rPr>
        <w:t>Mapper l'opcode de l'instruction machine à une adresse de départ dans la mémoire de contrôle.</w:t>
      </w:r>
    </w:p>
    <w:p w14:paraId="7F4BBDE6"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7C11AEA"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Fonctionnement</w:t>
      </w:r>
    </w:p>
    <w:p w14:paraId="66324E4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2F31B98"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d'exécution d'une instruction machine se déroule comme suit :</w:t>
      </w:r>
    </w:p>
    <w:p w14:paraId="33766977" w14:textId="77777777" w:rsidR="008E4D71" w:rsidRDefault="008E4D71">
      <w:pPr>
        <w:numPr>
          <w:ilvl w:val="0"/>
          <w:numId w:val="302"/>
        </w:numPr>
        <w:pBdr>
          <w:top w:val="nil"/>
          <w:left w:val="nil"/>
          <w:bottom w:val="nil"/>
          <w:right w:val="nil"/>
          <w:between w:val="nil"/>
        </w:pBdr>
        <w:spacing w:line="275" w:lineRule="auto"/>
      </w:pPr>
      <w:r>
        <w:rPr>
          <w:rFonts w:ascii="Google Sans Text" w:eastAsia="Google Sans Text" w:hAnsi="Google Sans Text" w:cs="Google Sans Text"/>
          <w:b/>
          <w:color w:val="1B1C1D"/>
        </w:rPr>
        <w:t>Mapping de l'Opcode</w:t>
      </w:r>
      <w:r>
        <w:rPr>
          <w:rFonts w:ascii="Google Sans Text" w:eastAsia="Google Sans Text" w:hAnsi="Google Sans Text" w:cs="Google Sans Text"/>
          <w:color w:val="1B1C1D"/>
        </w:rPr>
        <w:t xml:space="preserve"> : L'opcode de l'instruction machine chargée est utilisé comme entrée pour une logique de mapping (souvent une simple table de consultation ou une ROM de mapping). Cette logique traduit l'opcode en une adresse de départ dans la mémoire de contrôle. Cette adresse correspond au début de la micro-routine qui implémente cette instruction machine spécifique.</w:t>
      </w:r>
      <w:r>
        <w:rPr>
          <w:rFonts w:ascii="Google Sans Text" w:eastAsia="Google Sans Text" w:hAnsi="Google Sans Text" w:cs="Google Sans Text"/>
          <w:color w:val="575B5F"/>
          <w:sz w:val="24"/>
          <w:szCs w:val="24"/>
          <w:vertAlign w:val="superscript"/>
        </w:rPr>
        <w:t>56</w:t>
      </w:r>
    </w:p>
    <w:p w14:paraId="60B8CC80" w14:textId="77777777" w:rsidR="008E4D71" w:rsidRDefault="008E4D71">
      <w:pPr>
        <w:numPr>
          <w:ilvl w:val="0"/>
          <w:numId w:val="302"/>
        </w:numPr>
        <w:pBdr>
          <w:top w:val="nil"/>
          <w:left w:val="nil"/>
          <w:bottom w:val="nil"/>
          <w:right w:val="nil"/>
          <w:between w:val="nil"/>
        </w:pBdr>
        <w:spacing w:line="275" w:lineRule="auto"/>
      </w:pPr>
      <w:r>
        <w:rPr>
          <w:rFonts w:ascii="Google Sans Text" w:eastAsia="Google Sans Text" w:hAnsi="Google Sans Text" w:cs="Google Sans Text"/>
          <w:b/>
          <w:color w:val="1B1C1D"/>
        </w:rPr>
        <w:t>Chargement de la première micro-instruction</w:t>
      </w:r>
      <w:r>
        <w:rPr>
          <w:rFonts w:ascii="Google Sans Text" w:eastAsia="Google Sans Text" w:hAnsi="Google Sans Text" w:cs="Google Sans Text"/>
          <w:color w:val="1B1C1D"/>
        </w:rPr>
        <w:t xml:space="preserve"> : L'adresse de départ est chargée dans le registre d'adresse de la mémoire de contrôle (parfois appelé CAR - Control Address Register).</w:t>
      </w:r>
    </w:p>
    <w:p w14:paraId="2C8A3546" w14:textId="77777777" w:rsidR="008E4D71" w:rsidRDefault="008E4D71">
      <w:pPr>
        <w:numPr>
          <w:ilvl w:val="0"/>
          <w:numId w:val="302"/>
        </w:numPr>
        <w:pBdr>
          <w:top w:val="nil"/>
          <w:left w:val="nil"/>
          <w:bottom w:val="nil"/>
          <w:right w:val="nil"/>
          <w:between w:val="nil"/>
        </w:pBdr>
        <w:spacing w:after="120" w:line="275" w:lineRule="auto"/>
      </w:pPr>
      <w:r>
        <w:rPr>
          <w:rFonts w:ascii="Google Sans Text" w:eastAsia="Google Sans Text" w:hAnsi="Google Sans Text" w:cs="Google Sans Text"/>
          <w:color w:val="1B1C1D"/>
        </w:rPr>
        <w:t>Exécution de la micro-routine : Le séquenceur prend le contrôle. À chaque cycle de son horloge (qui peut être plus rapide que l'horloge principale du processeur), il :</w:t>
      </w:r>
      <w:r>
        <w:rPr>
          <w:color w:val="000000"/>
        </w:rPr>
        <w:br/>
      </w:r>
      <w:r>
        <w:rPr>
          <w:rFonts w:ascii="Google Sans Text" w:eastAsia="Google Sans Text" w:hAnsi="Google Sans Text" w:cs="Google Sans Text"/>
          <w:color w:val="1B1C1D"/>
        </w:rPr>
        <w:t>a. Lit la micro-instruction à l'adresse courante dans la mémoire de contrôle.</w:t>
      </w:r>
      <w:r>
        <w:rPr>
          <w:color w:val="000000"/>
        </w:rPr>
        <w:br/>
      </w:r>
      <w:r>
        <w:rPr>
          <w:rFonts w:ascii="Google Sans Text" w:eastAsia="Google Sans Text" w:hAnsi="Google Sans Text" w:cs="Google Sans Text"/>
          <w:color w:val="1B1C1D"/>
        </w:rPr>
        <w:t>b. Les bits du champ de contrôle de cette micro-instruction sont envoyés directement au chemin de données pour activer les opérations requises (par exemple, activer ALUSrc, MemRead, etc.).</w:t>
      </w:r>
      <w:r>
        <w:rPr>
          <w:color w:val="000000"/>
        </w:rPr>
        <w:br/>
      </w:r>
      <w:r>
        <w:rPr>
          <w:rFonts w:ascii="Google Sans Text" w:eastAsia="Google Sans Text" w:hAnsi="Google Sans Text" w:cs="Google Sans Text"/>
          <w:color w:val="1B1C1D"/>
        </w:rPr>
        <w:t>c. Le séquenceur utilise les bits du champ de séquencement et les drapeaux d'état pour calculer l'adresse de la prochaine micro-instruction.</w:t>
      </w:r>
      <w:r>
        <w:rPr>
          <w:color w:val="000000"/>
        </w:rPr>
        <w:br/>
      </w:r>
      <w:r>
        <w:rPr>
          <w:rFonts w:ascii="Google Sans Text" w:eastAsia="Google Sans Text" w:hAnsi="Google Sans Text" w:cs="Google Sans Text"/>
          <w:color w:val="1B1C1D"/>
        </w:rPr>
        <w:t>d. Ce processus se répète jusqu'à ce que la dernière micro-instruction de la routine soit exécutée, laquelle contient généralement une commande pour le séquenceur de retourner à une routine de fetch de la prochaine instruction machine.</w:t>
      </w:r>
    </w:p>
    <w:p w14:paraId="4D2A920D"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notre processeur monocycle, l'implémentation serait triviale : chaque instruction machine correspondrait à une seule micro-instruction dans la mémoire de contrôle. L'opcode serait mappé à l'adresse de cette micro-instruction, qui contiendrait simplement la ligne correspondante de notre table de vérité (Tableau 12.1). La véritable puissance de la microprogrammation se révèle dans les processeurs multicycles, où une seule instruction machine est décomposée en une séquence de plusieurs micro-instructions.</w:t>
      </w:r>
    </w:p>
    <w:p w14:paraId="7531CB7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257B721"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 et Inconvénients</w:t>
      </w:r>
    </w:p>
    <w:p w14:paraId="4A191C4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05E4E2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principal avantage de la microprogrammation est sa </w:t>
      </w:r>
      <w:r>
        <w:rPr>
          <w:rFonts w:ascii="Google Sans Text" w:eastAsia="Google Sans Text" w:hAnsi="Google Sans Text" w:cs="Google Sans Text"/>
          <w:b/>
          <w:color w:val="1B1C1D"/>
        </w:rPr>
        <w:t>flexibilité</w:t>
      </w:r>
      <w:r>
        <w:rPr>
          <w:rFonts w:ascii="Google Sans Text" w:eastAsia="Google Sans Text" w:hAnsi="Google Sans Text" w:cs="Google Sans Text"/>
          <w:color w:val="1B1C1D"/>
        </w:rPr>
        <w:t>. Ajouter une nouvelle instruction ou corriger un bug dans la logique de contrôle ne nécessite pas de refaire le matériel ; il suffit de mettre à jour le contenu de la mémoire de contrôle.</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Cette approche rend la conception de processeurs avec des jeux d'instructions complexes (CISC) beaucoup plus gérable, car une instruction complexe peut être décomposée en une série de micro-opérations simples et systématiques.</w:t>
      </w:r>
      <w:r>
        <w:rPr>
          <w:rFonts w:ascii="Google Sans Text" w:eastAsia="Google Sans Text" w:hAnsi="Google Sans Text" w:cs="Google Sans Text"/>
          <w:color w:val="575B5F"/>
          <w:sz w:val="24"/>
          <w:szCs w:val="24"/>
          <w:vertAlign w:val="superscript"/>
        </w:rPr>
        <w:t>51</w:t>
      </w:r>
    </w:p>
    <w:p w14:paraId="7CE8BB6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principal inconvénient est la </w:t>
      </w:r>
      <w:r>
        <w:rPr>
          <w:rFonts w:ascii="Google Sans Text" w:eastAsia="Google Sans Text" w:hAnsi="Google Sans Text" w:cs="Google Sans Text"/>
          <w:b/>
          <w:color w:val="1B1C1D"/>
        </w:rPr>
        <w:t>performance</w:t>
      </w:r>
      <w:r>
        <w:rPr>
          <w:rFonts w:ascii="Google Sans Text" w:eastAsia="Google Sans Text" w:hAnsi="Google Sans Text" w:cs="Google Sans Text"/>
          <w:color w:val="1B1C1D"/>
        </w:rPr>
        <w:t>. L'accès à la mémoire de contrôle à chaque étape pour récupérer la micro-instruction ajoute un délai significatif par rapport à la propagation directe à travers des portes logiques dans une unité câblée. Les unités de contrôle microprogrammées sont donc intrinsèquement plus lentes.</w:t>
      </w:r>
      <w:r>
        <w:rPr>
          <w:rFonts w:ascii="Google Sans Text" w:eastAsia="Google Sans Text" w:hAnsi="Google Sans Text" w:cs="Google Sans Text"/>
          <w:color w:val="575B5F"/>
          <w:sz w:val="24"/>
          <w:szCs w:val="24"/>
          <w:vertAlign w:val="superscript"/>
        </w:rPr>
        <w:t>47</w:t>
      </w:r>
    </w:p>
    <w:p w14:paraId="076B4A9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A189430"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12.2.4 Analyse comparative et compromis de conception : Vitesse contre flexibilité</w:t>
      </w:r>
    </w:p>
    <w:p w14:paraId="5BF9C469"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7F0DB3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une unité de contrôle câblée et une unité microprogrammée est l'une des décisions d'architecture les plus fondamentales dans la conception d'un processeur. Il ne s'agit pas simplement d'un choix technique, mais d'un compromis qui reflète la philosophie même de l'architecture du processeur. Cette décision repose sur un arbitrage classique en ingénierie : celui de la vitesse contre la flexibilité.</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5F2F184D"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16BC7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49529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Unité de Contrôle Câblée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F21C2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Unité de Contrôle Microprogrammée</w:t>
            </w:r>
          </w:p>
        </w:tc>
      </w:tr>
      <w:tr w:rsidR="008E4D71" w14:paraId="46F8E18F"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C41FC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Vitesse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4256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Le délai est limité par la propagation à travers les portes logiques.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1ADF6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faible. Le délai inclut un cycle d'accès à la mémoire de contrôle.</w:t>
            </w:r>
          </w:p>
        </w:tc>
      </w:tr>
      <w:tr w:rsidR="008E4D71" w14:paraId="5A1C2121"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F209C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Flexibilité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6F226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La logique est figée dans le matériel. Toute modification est coûteuse.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87282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La logique peut être modifiée en reprogrammant la mémoire de contrôle.</w:t>
            </w:r>
          </w:p>
        </w:tc>
      </w:tr>
      <w:tr w:rsidR="008E4D71" w14:paraId="655F29D2"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2FDB5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de Conception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FE3EB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 pour les ISA simples (RISC). Devient exponentiellement complexe pour les ISA complexes.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B9EA5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Gérable même pour les ISA très complexes (CISC). La conception est plus systématique.</w:t>
            </w:r>
          </w:p>
        </w:tc>
      </w:tr>
      <w:tr w:rsidR="008E4D71" w14:paraId="3AF4EACE"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D45BE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Coût de Modification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D71F2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 (redesign matériel).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D34B1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(mise à jour du microcode).</w:t>
            </w:r>
          </w:p>
        </w:tc>
      </w:tr>
      <w:tr w:rsidR="008E4D71" w14:paraId="6238DB8F"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E0A9E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Facilité de Débogage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E26D7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Difficile. Les erreurs sont des bugs de circuit logique.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8F303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simple. Le débogage s'apparente à celui d'un logiciel (microprogramme).</w:t>
            </w:r>
          </w:p>
        </w:tc>
      </w:tr>
      <w:tr w:rsidR="008E4D71" w14:paraId="03C391D3"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4BDE4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Adéquation Architecturale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9B482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Idéale pour les architectures RISC (Reduced Instruction Set Computer).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2AB08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Idéale pour les architectures CISC (Complex Instruction Set Computer).</w:t>
            </w:r>
          </w:p>
        </w:tc>
      </w:tr>
      <w:tr w:rsidR="008E4D71" w14:paraId="1A90B9CA"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BE108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Consommation d'Énergie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8C48A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Généralement plus faible.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CC316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Peut être plus élevée en raison des accès constants à la mémoire de contrôle.</w:t>
            </w:r>
          </w:p>
        </w:tc>
      </w:tr>
      <w:tr w:rsidR="008E4D71" w14:paraId="6465B37A"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34496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Surface sur la Puce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F0831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Compacte pour les ISA simples.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E0FD6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Nécessite une surface pour la mémoire de contrôle, mais la logique du séquenceur est régulière.</w:t>
            </w:r>
          </w:p>
        </w:tc>
      </w:tr>
    </w:tbl>
    <w:p w14:paraId="2CA33A78"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12.2 : Comparaison des approches de conception pour l'unité de contrôle.</w:t>
      </w:r>
    </w:p>
    <w:p w14:paraId="0D06DDB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comparaison met en lumière une dichotomie profonde. L'approche câblée est une solution spécialisée et optimisée. Elle est conçue pour exécuter un ensemble fixe d'instructions le plus rapidement possible, ce qui est parfaitement aligné avec la philosophie RISC, où la simplicité de l'ISA permet une logique de contrôle rapide et efficace.</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La complexité est alors déportée vers le compilateur, qui doit combiner ces instructions simples pour réaliser des tâches complexes.</w:t>
      </w:r>
    </w:p>
    <w:p w14:paraId="5B73AFC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À l'opposé, l'approche microprogrammée est une solution généraliste et adaptable. Elle introduit une couche d'abstraction entre l'ISA visible par le programmeur et la microarchitecture matérielle sous-jacente.</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Cette abstraction, bien que pénalisante en termes de vitesse pure à cause de l'accès mémoire supplémentaire </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offre une flexibilité immense. Elle est la clé qui a permis le développement des architectures CISC, où des instructions très complexes (par exemple, une instruction qui effectue une lecture mémoire, une opération arithmétique et une écriture mémoire) peuvent être implémentées comme une simple routine dans le microprogramme.</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Cette flexibilité permet également l'émulation : un processeur peut être programmé pour exécuter le jeu d'instructions d'une autre machine, une capacité qui a été historiquement cruciale pour assurer la compatibilité ascendante.</w:t>
      </w:r>
      <w:r>
        <w:rPr>
          <w:rFonts w:ascii="Google Sans Text" w:eastAsia="Google Sans Text" w:hAnsi="Google Sans Text" w:cs="Google Sans Text"/>
          <w:color w:val="575B5F"/>
          <w:sz w:val="24"/>
          <w:szCs w:val="24"/>
          <w:vertAlign w:val="superscript"/>
        </w:rPr>
        <w:t>54</w:t>
      </w:r>
    </w:p>
    <w:p w14:paraId="002C703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la pratique moderne, la frontière n'est plus aussi nette. De nombreux processeurs, y compris les processeurs x86 qui sont de nature CISC, utilisent une approche hybride. Les instructions simples et les plus fréquemment utilisées sont décodées et exécutées par une unité de contrôle câblée, rapide et optimisée. Les instructions plus complexes, plus rares, </w:t>
      </w:r>
      <w:r>
        <w:rPr>
          <w:rFonts w:ascii="Google Sans Text" w:eastAsia="Google Sans Text" w:hAnsi="Google Sans Text" w:cs="Google Sans Text"/>
          <w:color w:val="1B1C1D"/>
        </w:rPr>
        <w:lastRenderedPageBreak/>
        <w:t>ou celles incluses pour des raisons de compatibilité, sont quant à elles gérées par un séquenceur de microcode.</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Cette approche hybride cherche à obtenir le meilleur des deux mondes : la vitesse pour le cas commun et la flexibilité pour les cas exceptionnels.</w:t>
      </w:r>
    </w:p>
    <w:p w14:paraId="43DABE6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conclusion, le choix de la conception de l'unité de contrôle n'est pas isolé. Il est intrinsèquement lié à la complexité de l'ISA, aux objectifs de performance du processeur et à la flexibilité souhaitée pour son évolution future. C'est un exemple parfait des compromis qui façonnent l'architecture des ordinateurs.</w:t>
      </w:r>
    </w:p>
    <w:p w14:paraId="39C78B5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739CF51"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 Amélioration des Performances : Pipelining</w:t>
      </w:r>
    </w:p>
    <w:p w14:paraId="3FD3252D"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246058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L'architecture monocycle, bien que fonctionnelle et simple à comprendre, souffre d'une inefficacité majeure : sa performance est bridée par son instruction la plus lente. Chaque instruction, quelle que soit sa complexité, occupe l'ensemble du chemin de données pendant un cycle d'horloge complet, dont la durée est dictée par le chemin critique de l'instruction la plus longue (typiquement lw). Durant ce cycle, de nombreuses unités fonctionnelles restent inactives. Par exemple, lors d'une instruction add, la mémoire de données est inutilisée. Cette sous-utilisation des ressources matérielles représente une opportunité d'optimisation considérable. Le </w:t>
      </w:r>
      <w:r>
        <w:rPr>
          <w:rFonts w:ascii="Google Sans Text" w:eastAsia="Google Sans Text" w:hAnsi="Google Sans Text" w:cs="Google Sans Text"/>
          <w:b/>
          <w:color w:val="1B1C1D"/>
        </w:rPr>
        <w:t>pipelining</w:t>
      </w:r>
      <w:r>
        <w:rPr>
          <w:rFonts w:ascii="Google Sans Text" w:eastAsia="Google Sans Text" w:hAnsi="Google Sans Text" w:cs="Google Sans Text"/>
          <w:color w:val="1B1C1D"/>
        </w:rPr>
        <w:t xml:space="preserve"> est la technique la plus fondamentale et la plus répandue pour exploiter cette opportunité en introduisant une forme de parallélisme temporel dans l'exécution des instructions.</w:t>
      </w:r>
    </w:p>
    <w:p w14:paraId="734E6E7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2EFEEEC"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12.3.1 Principes fondamentaux du pipeline : La chaîne de montage des instructions</w:t>
      </w:r>
    </w:p>
    <w:p w14:paraId="69AD8F9A"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26AE5C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concept de pipelining est directement inspiré des chaînes de montage industrielles.</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Plutôt que d'attendre qu'une voiture soit entièrement assemblée avant de commencer la suivante, une chaîne de montage permet de travailler sur plusieurs voitures simultanément, chacune à une station de travail différente (châssis, moteur, peinture, etc.). Le</w:t>
      </w:r>
    </w:p>
    <w:p w14:paraId="19FEE80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débit</w:t>
      </w:r>
      <w:r>
        <w:rPr>
          <w:rFonts w:ascii="Google Sans Text" w:eastAsia="Google Sans Text" w:hAnsi="Google Sans Text" w:cs="Google Sans Text"/>
          <w:color w:val="1B1C1D"/>
        </w:rPr>
        <w:t xml:space="preserve"> (le nombre de voitures produites par heure) est considérablement augmenté, même si le temps total pour assembler une seule voiture (la </w:t>
      </w:r>
      <w:r>
        <w:rPr>
          <w:rFonts w:ascii="Google Sans Text" w:eastAsia="Google Sans Text" w:hAnsi="Google Sans Text" w:cs="Google Sans Text"/>
          <w:i/>
          <w:color w:val="1B1C1D"/>
        </w:rPr>
        <w:t>latence</w:t>
      </w:r>
      <w:r>
        <w:rPr>
          <w:rFonts w:ascii="Google Sans Text" w:eastAsia="Google Sans Text" w:hAnsi="Google Sans Text" w:cs="Google Sans Text"/>
          <w:color w:val="1B1C1D"/>
        </w:rPr>
        <w:t>) reste le même, voire légèrement plus long en raison du transfert entre les stations.</w:t>
      </w:r>
      <w:r>
        <w:rPr>
          <w:rFonts w:ascii="Google Sans Text" w:eastAsia="Google Sans Text" w:hAnsi="Google Sans Text" w:cs="Google Sans Text"/>
          <w:color w:val="575B5F"/>
          <w:sz w:val="24"/>
          <w:szCs w:val="24"/>
          <w:vertAlign w:val="superscript"/>
        </w:rPr>
        <w:t>66</w:t>
      </w:r>
    </w:p>
    <w:p w14:paraId="6318265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architecture des processeurs, les instructions sont les "voitures" et les unités fonctionnelles du chemin de données sont les "stations de travail". Le pipelining consiste à décomposer l'exécution d'une instruction en plusieurs étapes indépendantes, appelées </w:t>
      </w:r>
      <w:r>
        <w:rPr>
          <w:rFonts w:ascii="Google Sans Text" w:eastAsia="Google Sans Text" w:hAnsi="Google Sans Text" w:cs="Google Sans Text"/>
          <w:b/>
          <w:color w:val="1B1C1D"/>
        </w:rPr>
        <w:t>étages de pipeline</w:t>
      </w:r>
      <w:r>
        <w:rPr>
          <w:rFonts w:ascii="Google Sans Text" w:eastAsia="Google Sans Text" w:hAnsi="Google Sans Text" w:cs="Google Sans Text"/>
          <w:color w:val="1B1C1D"/>
        </w:rPr>
        <w:t>, et à faire en sorte que chaque étage travaille sur une instruction différente à chaque cycle d'horloge.</w:t>
      </w:r>
    </w:p>
    <w:p w14:paraId="3084A51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BBF0F84"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Segmentation du chemin de données en cinq étages</w:t>
      </w:r>
    </w:p>
    <w:p w14:paraId="1BC32DD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9C1964D"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Notre chemin de données monocycle se prête naturellement à une décomposition en cinq étages classiques, qui correspondent aux principales phases d'exécution d'une instruction </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w:t>
      </w:r>
    </w:p>
    <w:p w14:paraId="02AFC69E" w14:textId="77777777" w:rsidR="008E4D71" w:rsidRDefault="008E4D71">
      <w:pPr>
        <w:numPr>
          <w:ilvl w:val="0"/>
          <w:numId w:val="303"/>
        </w:numPr>
        <w:pBdr>
          <w:top w:val="nil"/>
          <w:left w:val="nil"/>
          <w:bottom w:val="nil"/>
          <w:right w:val="nil"/>
          <w:between w:val="nil"/>
        </w:pBdr>
        <w:spacing w:line="275" w:lineRule="auto"/>
      </w:pPr>
      <w:r>
        <w:rPr>
          <w:rFonts w:ascii="Google Sans Text" w:eastAsia="Google Sans Text" w:hAnsi="Google Sans Text" w:cs="Google Sans Text"/>
          <w:b/>
          <w:color w:val="1B1C1D"/>
        </w:rPr>
        <w:t>IF (Instruction Fetch - Chargement de l'instruction)</w:t>
      </w:r>
      <w:r>
        <w:rPr>
          <w:rFonts w:ascii="Google Sans Text" w:eastAsia="Google Sans Text" w:hAnsi="Google Sans Text" w:cs="Google Sans Text"/>
          <w:color w:val="1B1C1D"/>
        </w:rPr>
        <w:t xml:space="preserve"> : Cet étage est responsable du chargement de l'instruction depuis la mémoire d'instructions à l'adresse indiquée par le PC, et du calcul de l'adresse de la prochaine instruction séquentielle (PC+4).</w:t>
      </w:r>
    </w:p>
    <w:p w14:paraId="2C63492E" w14:textId="77777777" w:rsidR="008E4D71" w:rsidRDefault="008E4D71">
      <w:pPr>
        <w:numPr>
          <w:ilvl w:val="0"/>
          <w:numId w:val="303"/>
        </w:numPr>
        <w:pBdr>
          <w:top w:val="nil"/>
          <w:left w:val="nil"/>
          <w:bottom w:val="nil"/>
          <w:right w:val="nil"/>
          <w:between w:val="nil"/>
        </w:pBdr>
        <w:spacing w:line="275" w:lineRule="auto"/>
      </w:pPr>
      <w:r>
        <w:rPr>
          <w:rFonts w:ascii="Google Sans Text" w:eastAsia="Google Sans Text" w:hAnsi="Google Sans Text" w:cs="Google Sans Text"/>
          <w:b/>
          <w:color w:val="1B1C1D"/>
        </w:rPr>
        <w:t>ID (Instruction Decode and Register Fetch - Décodage et lecture des registres)</w:t>
      </w:r>
      <w:r>
        <w:rPr>
          <w:rFonts w:ascii="Google Sans Text" w:eastAsia="Google Sans Text" w:hAnsi="Google Sans Text" w:cs="Google Sans Text"/>
          <w:color w:val="1B1C1D"/>
        </w:rPr>
        <w:t xml:space="preserve"> : Cet étage décode l'instruction chargée pour déterminer l'opération à effectuer et générer les signaux de contrôle. Simultanément, il lit les valeurs des registres sources (rs1 et rs2) depuis le banc de registres.</w:t>
      </w:r>
    </w:p>
    <w:p w14:paraId="77FB42E0" w14:textId="77777777" w:rsidR="008E4D71" w:rsidRDefault="008E4D71">
      <w:pPr>
        <w:numPr>
          <w:ilvl w:val="0"/>
          <w:numId w:val="303"/>
        </w:numPr>
        <w:pBdr>
          <w:top w:val="nil"/>
          <w:left w:val="nil"/>
          <w:bottom w:val="nil"/>
          <w:right w:val="nil"/>
          <w:between w:val="nil"/>
        </w:pBdr>
        <w:spacing w:line="275" w:lineRule="auto"/>
      </w:pPr>
      <w:r>
        <w:rPr>
          <w:rFonts w:ascii="Google Sans Text" w:eastAsia="Google Sans Text" w:hAnsi="Google Sans Text" w:cs="Google Sans Text"/>
          <w:b/>
          <w:color w:val="1B1C1D"/>
        </w:rPr>
        <w:t>EX (Execute - Exécution)</w:t>
      </w:r>
      <w:r>
        <w:rPr>
          <w:rFonts w:ascii="Google Sans Text" w:eastAsia="Google Sans Text" w:hAnsi="Google Sans Text" w:cs="Google Sans Text"/>
          <w:color w:val="1B1C1D"/>
        </w:rPr>
        <w:t xml:space="preserve"> : C'est l'étage où les calculs sont effectués. L'UAL exécute l'opération arithmétique ou logique pour les instructions de type-R, calcule l'adresse mémoire effective pour les instructions lw et sw, ou compare les registres et calcule l'adresse cible pour les instructions de branchement.</w:t>
      </w:r>
    </w:p>
    <w:p w14:paraId="7D41820F" w14:textId="77777777" w:rsidR="008E4D71" w:rsidRDefault="008E4D71">
      <w:pPr>
        <w:numPr>
          <w:ilvl w:val="0"/>
          <w:numId w:val="303"/>
        </w:numPr>
        <w:pBdr>
          <w:top w:val="nil"/>
          <w:left w:val="nil"/>
          <w:bottom w:val="nil"/>
          <w:right w:val="nil"/>
          <w:between w:val="nil"/>
        </w:pBdr>
        <w:spacing w:line="275" w:lineRule="auto"/>
      </w:pPr>
      <w:r>
        <w:rPr>
          <w:rFonts w:ascii="Google Sans Text" w:eastAsia="Google Sans Text" w:hAnsi="Google Sans Text" w:cs="Google Sans Text"/>
          <w:b/>
          <w:color w:val="1B1C1D"/>
        </w:rPr>
        <w:t>MEM (Memory Access - Accès mémoire)</w:t>
      </w:r>
      <w:r>
        <w:rPr>
          <w:rFonts w:ascii="Google Sans Text" w:eastAsia="Google Sans Text" w:hAnsi="Google Sans Text" w:cs="Google Sans Text"/>
          <w:color w:val="1B1C1D"/>
        </w:rPr>
        <w:t xml:space="preserve"> : Cet étage effectue les opérations de lecture ou d'écriture dans la mémoire de données pour les instructions lw et sw. Pour les autres instructions, cet étage est généralement inactif.</w:t>
      </w:r>
    </w:p>
    <w:p w14:paraId="55276EDC" w14:textId="77777777" w:rsidR="008E4D71" w:rsidRDefault="008E4D71">
      <w:pPr>
        <w:numPr>
          <w:ilvl w:val="0"/>
          <w:numId w:val="303"/>
        </w:numPr>
        <w:pBdr>
          <w:top w:val="nil"/>
          <w:left w:val="nil"/>
          <w:bottom w:val="nil"/>
          <w:right w:val="nil"/>
          <w:between w:val="nil"/>
        </w:pBdr>
        <w:spacing w:after="120" w:line="275" w:lineRule="auto"/>
      </w:pPr>
      <w:r>
        <w:rPr>
          <w:rFonts w:ascii="Google Sans Text" w:eastAsia="Google Sans Text" w:hAnsi="Google Sans Text" w:cs="Google Sans Text"/>
          <w:b/>
          <w:color w:val="1B1C1D"/>
        </w:rPr>
        <w:t>WB (Write Back - Écriture du résultat)</w:t>
      </w:r>
      <w:r>
        <w:rPr>
          <w:rFonts w:ascii="Google Sans Text" w:eastAsia="Google Sans Text" w:hAnsi="Google Sans Text" w:cs="Google Sans Text"/>
          <w:color w:val="1B1C1D"/>
        </w:rPr>
        <w:t xml:space="preserve"> : C'est le dernier étage, où le résultat de l'opération (provenant soit de l'UAL, soit de la mémoire de données) est écrit dans le banc de registres. Seules les instructions de type-R et lw effectuent une opération d'écriture.</w:t>
      </w:r>
    </w:p>
    <w:p w14:paraId="64D4E009"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Avec cette segmentation, un processeur peut avoir jusqu'à cinq instructions en cours d'exécution simultanément, chacune dans un étage différent du pipeline. Idéalement, à chaque cycle d'horloge, une nouvelle instruction entre dans l'étage IF et une instruction terminée quitte l'étage WB, atteignant un débit théorique d'une instruction par cycle (CPI=1), mais avec une fréquence d'horloge beaucoup plus élevée que celle du processeur monocycle.</w:t>
      </w:r>
    </w:p>
    <w:p w14:paraId="55A3AB9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2FB608F"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registres de pipeline</w:t>
      </w:r>
    </w:p>
    <w:p w14:paraId="00B3FC1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3DB6D7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que les étages puissent fonctionner de manière indépendante et en parallèle, il est essentiel de les isoler les uns des autres. Si la sortie de l'étage IF était directement connectée à l'entrée de l'étage ID, un changement dans l'étage IF se propagerait immédiatement, perturbant le travail de l'étage ID.</w:t>
      </w:r>
    </w:p>
    <w:p w14:paraId="6402DD37"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solution consiste à insérer des </w:t>
      </w:r>
      <w:r>
        <w:rPr>
          <w:rFonts w:ascii="Google Sans Text" w:eastAsia="Google Sans Text" w:hAnsi="Google Sans Text" w:cs="Google Sans Text"/>
          <w:b/>
          <w:color w:val="1B1C1D"/>
        </w:rPr>
        <w:t>registres de pipeline</w:t>
      </w:r>
      <w:r>
        <w:rPr>
          <w:rFonts w:ascii="Google Sans Text" w:eastAsia="Google Sans Text" w:hAnsi="Google Sans Text" w:cs="Google Sans Text"/>
          <w:color w:val="1B1C1D"/>
        </w:rPr>
        <w:t xml:space="preserve"> (ou registres tampons) entre chaque paire d'étages consécutifs.</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Ces registres, invisibles pour le programmeur, sont mis à jour à chaque front d'horloge et servent à stocker toutes les informations (données et signaux de contrôle) produites par un étage pour qu'elles soient utilisées par l'étage suivant au cycle d'après. Nous aurons donc quatre registres de pipeline :</w:t>
      </w:r>
    </w:p>
    <w:p w14:paraId="5CED6B24" w14:textId="77777777" w:rsidR="008E4D71" w:rsidRDefault="008E4D71">
      <w:pPr>
        <w:numPr>
          <w:ilvl w:val="0"/>
          <w:numId w:val="304"/>
        </w:numPr>
        <w:pBdr>
          <w:top w:val="nil"/>
          <w:left w:val="nil"/>
          <w:bottom w:val="nil"/>
          <w:right w:val="nil"/>
          <w:between w:val="nil"/>
        </w:pBdr>
        <w:spacing w:line="275" w:lineRule="auto"/>
      </w:pPr>
      <w:r>
        <w:rPr>
          <w:rFonts w:ascii="Google Sans Text" w:eastAsia="Google Sans Text" w:hAnsi="Google Sans Text" w:cs="Google Sans Text"/>
          <w:b/>
          <w:color w:val="1B1C1D"/>
        </w:rPr>
        <w:t>IF/ID</w:t>
      </w:r>
      <w:r>
        <w:rPr>
          <w:rFonts w:ascii="Google Sans Text" w:eastAsia="Google Sans Text" w:hAnsi="Google Sans Text" w:cs="Google Sans Text"/>
          <w:color w:val="1B1C1D"/>
        </w:rPr>
        <w:t xml:space="preserve"> : Stocke l'instruction chargée et la valeur de PC+4.</w:t>
      </w:r>
    </w:p>
    <w:p w14:paraId="1B34202B" w14:textId="77777777" w:rsidR="008E4D71" w:rsidRDefault="008E4D71">
      <w:pPr>
        <w:numPr>
          <w:ilvl w:val="0"/>
          <w:numId w:val="304"/>
        </w:numPr>
        <w:pBdr>
          <w:top w:val="nil"/>
          <w:left w:val="nil"/>
          <w:bottom w:val="nil"/>
          <w:right w:val="nil"/>
          <w:between w:val="nil"/>
        </w:pBdr>
        <w:spacing w:line="275" w:lineRule="auto"/>
      </w:pPr>
      <w:r>
        <w:rPr>
          <w:rFonts w:ascii="Google Sans Text" w:eastAsia="Google Sans Text" w:hAnsi="Google Sans Text" w:cs="Google Sans Text"/>
          <w:b/>
          <w:color w:val="1B1C1D"/>
        </w:rPr>
        <w:t>ID/EX</w:t>
      </w:r>
      <w:r>
        <w:rPr>
          <w:rFonts w:ascii="Google Sans Text" w:eastAsia="Google Sans Text" w:hAnsi="Google Sans Text" w:cs="Google Sans Text"/>
          <w:color w:val="1B1C1D"/>
        </w:rPr>
        <w:t xml:space="preserve"> : Stocke la valeur de PC+4, les valeurs lues des registres rs1 et rs2, l'immédiat étendu, les numéros des registres (rs1, rs2, rd), et les signaux de contrôle générés à l'étage ID.</w:t>
      </w:r>
    </w:p>
    <w:p w14:paraId="39C2CE2A" w14:textId="77777777" w:rsidR="008E4D71" w:rsidRDefault="008E4D71">
      <w:pPr>
        <w:numPr>
          <w:ilvl w:val="0"/>
          <w:numId w:val="304"/>
        </w:numPr>
        <w:pBdr>
          <w:top w:val="nil"/>
          <w:left w:val="nil"/>
          <w:bottom w:val="nil"/>
          <w:right w:val="nil"/>
          <w:between w:val="nil"/>
        </w:pBdr>
        <w:spacing w:line="275" w:lineRule="auto"/>
      </w:pPr>
      <w:r>
        <w:rPr>
          <w:rFonts w:ascii="Google Sans Text" w:eastAsia="Google Sans Text" w:hAnsi="Google Sans Text" w:cs="Google Sans Text"/>
          <w:b/>
          <w:color w:val="1B1C1D"/>
        </w:rPr>
        <w:t>EX/MEM</w:t>
      </w:r>
      <w:r>
        <w:rPr>
          <w:rFonts w:ascii="Google Sans Text" w:eastAsia="Google Sans Text" w:hAnsi="Google Sans Text" w:cs="Google Sans Text"/>
          <w:color w:val="1B1C1D"/>
        </w:rPr>
        <w:t xml:space="preserve"> : Stocke le résultat de l'UAL, le signal Zero, la valeur de rs2 (pour sw), et les signaux de contrôle pertinents pour les étages MEM et WB.</w:t>
      </w:r>
    </w:p>
    <w:p w14:paraId="016BF21C" w14:textId="77777777" w:rsidR="008E4D71" w:rsidRDefault="008E4D71">
      <w:pPr>
        <w:numPr>
          <w:ilvl w:val="0"/>
          <w:numId w:val="304"/>
        </w:numPr>
        <w:pBdr>
          <w:top w:val="nil"/>
          <w:left w:val="nil"/>
          <w:bottom w:val="nil"/>
          <w:right w:val="nil"/>
          <w:between w:val="nil"/>
        </w:pBdr>
        <w:spacing w:after="120" w:line="275" w:lineRule="auto"/>
      </w:pPr>
      <w:r>
        <w:rPr>
          <w:rFonts w:ascii="Google Sans Text" w:eastAsia="Google Sans Text" w:hAnsi="Google Sans Text" w:cs="Google Sans Text"/>
          <w:b/>
          <w:color w:val="1B1C1D"/>
        </w:rPr>
        <w:t>MEM/WB</w:t>
      </w:r>
      <w:r>
        <w:rPr>
          <w:rFonts w:ascii="Google Sans Text" w:eastAsia="Google Sans Text" w:hAnsi="Google Sans Text" w:cs="Google Sans Text"/>
          <w:color w:val="1B1C1D"/>
        </w:rPr>
        <w:t xml:space="preserve"> : Stocke la donnée lue de la mémoire (pour lw), le résultat de l'UAL, et les signaux de contrôle pour l'étage WB.</w:t>
      </w:r>
    </w:p>
    <w:p w14:paraId="2533CF46"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Ces registres garantissent que les données associées à une instruction particulière avancent de concert à travers le pipeline, cycle après cycle, préservant la cohérence de l'exécution. La durée du cycle d'horloge dans un processeur pipeliné n'est plus dictée par l'instruction la plus lente, mais par l'étage le plus lent, ce qui permet une augmentation significative de la fréquence d'horloge.</w:t>
      </w:r>
    </w:p>
    <w:p w14:paraId="4FA385A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F4A1E42"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12.3.2 Les aléas du pipeline : Les défis de l'exécution parallèle</w:t>
      </w:r>
    </w:p>
    <w:p w14:paraId="6977A4F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DFF78A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L'exécution simultanée de plusieurs instructions, bien que performante, crée des situations de conflit qui n'existaient pas dans le modèle séquentiel monocycle. Ces situations, appelées </w:t>
      </w:r>
      <w:r>
        <w:rPr>
          <w:rFonts w:ascii="Google Sans Text" w:eastAsia="Google Sans Text" w:hAnsi="Google Sans Text" w:cs="Google Sans Text"/>
          <w:b/>
          <w:color w:val="1B1C1D"/>
        </w:rPr>
        <w:t>aléas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hazards</w:t>
      </w:r>
      <w:r>
        <w:rPr>
          <w:rFonts w:ascii="Google Sans Text" w:eastAsia="Google Sans Text" w:hAnsi="Google Sans Text" w:cs="Google Sans Text"/>
          <w:color w:val="1B1C1D"/>
        </w:rPr>
        <w:t>), se produisent lorsqu'une instruction ne peut pas s'exécuter dans le cycle d'horloge prévu parce qu'une condition nécessaire n'est pas remplie, ce qui risque de produire un résultat incorrect si l'on ne prend aucune précaution.</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La gestion des aléas est le défi central de la conception des processeurs pipelinés. On distingue trois types d'aléas.</w:t>
      </w:r>
    </w:p>
    <w:p w14:paraId="3CC4AD5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03A69B9"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12.3.2.1 Les aléas structurels : Conflits de ressources</w:t>
      </w:r>
    </w:p>
    <w:p w14:paraId="3BF6C1DD"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478051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aléa structurel</w:t>
      </w:r>
      <w:r>
        <w:rPr>
          <w:rFonts w:ascii="Google Sans Text" w:eastAsia="Google Sans Text" w:hAnsi="Google Sans Text" w:cs="Google Sans Text"/>
          <w:color w:val="1B1C1D"/>
        </w:rPr>
        <w:t xml:space="preserve"> survient lorsque deux instructions différentes, à des étages différents du pipeline, tentent d'accéder à la même ressource matérielle au même cycle d'horloge, et que cette ressource ne peut pas gérer les deux requêtes simultanément.</w:t>
      </w:r>
      <w:r>
        <w:rPr>
          <w:rFonts w:ascii="Google Sans Text" w:eastAsia="Google Sans Text" w:hAnsi="Google Sans Text" w:cs="Google Sans Text"/>
          <w:color w:val="575B5F"/>
          <w:sz w:val="24"/>
          <w:szCs w:val="24"/>
          <w:vertAlign w:val="superscript"/>
        </w:rPr>
        <w:t>75</w:t>
      </w:r>
    </w:p>
    <w:p w14:paraId="0B6819F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L'exemple le plus classique serait un processeur conçu avec une mémoire unifiée pour les instructions et les données (architecture de von Neumann). Considérons la séquence d'exécution suivante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8E4D71" w14:paraId="0FEEB791"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B93E6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Cycle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B99D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6964D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4F15A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FE775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343B7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DAF4D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w:t>
            </w:r>
          </w:p>
        </w:tc>
      </w:tr>
      <w:tr w:rsidR="008E4D71" w14:paraId="2C76DDFE"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4EDA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1DC71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6B38E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740D8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37D2A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MEM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9A208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WB</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DD8652"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8E4D71" w14:paraId="397D8F52"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2F29D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 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64413F"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27CD3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F80A0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A5629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C52A7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FA82E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WB</w:t>
            </w:r>
          </w:p>
        </w:tc>
      </w:tr>
      <w:tr w:rsidR="008E4D71" w14:paraId="7EEEA312"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F012B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 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B76E3"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CABF9"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E2A3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65CFF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E78CE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1605F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MEM</w:t>
            </w:r>
          </w:p>
        </w:tc>
      </w:tr>
      <w:tr w:rsidR="008E4D71" w14:paraId="32523384"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F2F66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 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E3D0EB"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298BE"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3A94E7"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6F40A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IF</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0F2AB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E7952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w:t>
            </w:r>
          </w:p>
        </w:tc>
      </w:tr>
    </w:tbl>
    <w:p w14:paraId="168F1ED4"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Au cycle d'horloge 4, l'instruction lw est dans son étage MEM et doit accéder à la mémoire pour lire une donnée. Au même moment, l'instruction 4 entre dans son étage IF et doit accéder à la mémoire pour être chargée. Si une seule </w:t>
      </w:r>
      <w:r>
        <w:rPr>
          <w:rFonts w:ascii="Google Sans Text" w:eastAsia="Google Sans Text" w:hAnsi="Google Sans Text" w:cs="Google Sans Text"/>
          <w:color w:val="1B1C1D"/>
        </w:rPr>
        <w:lastRenderedPageBreak/>
        <w:t>unité de mémoire existe, ces deux accès entrent en conflit.</w:t>
      </w:r>
      <w:r>
        <w:rPr>
          <w:rFonts w:ascii="Google Sans Text" w:eastAsia="Google Sans Text" w:hAnsi="Google Sans Text" w:cs="Google Sans Text"/>
          <w:color w:val="575B5F"/>
          <w:sz w:val="24"/>
          <w:szCs w:val="24"/>
          <w:vertAlign w:val="superscript"/>
        </w:rPr>
        <w:t>12</w:t>
      </w:r>
    </w:p>
    <w:p w14:paraId="0B9E769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solution la plus directe à un aléa structurel est de </w:t>
      </w:r>
      <w:r>
        <w:rPr>
          <w:rFonts w:ascii="Google Sans Text" w:eastAsia="Google Sans Text" w:hAnsi="Google Sans Text" w:cs="Google Sans Text"/>
          <w:b/>
          <w:color w:val="1B1C1D"/>
        </w:rPr>
        <w:t>dupliquer la ressource</w:t>
      </w:r>
      <w:r>
        <w:rPr>
          <w:rFonts w:ascii="Google Sans Text" w:eastAsia="Google Sans Text" w:hAnsi="Google Sans Text" w:cs="Google Sans Text"/>
          <w:color w:val="1B1C1D"/>
        </w:rPr>
        <w:t xml:space="preserve"> en conflit. C'est précisément pour cette raison que les architectures RISC pipelinées adoptent quasi systématiquement une architecture de type Harvard, avec des caches ou des mémoires séparés pour les instructions et les données.</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Dans notre conception, en ayant postulé dès le départ une mémoire d'instructions et une mémoire de données distinctes, nous avons prévenu cet aléa par construction. Un autre aléa structurel pourrait survenir si le banc de registres ne permettait pas une lecture (à l'étage ID) et une écriture (à l'étage WB) dans le même cycle. Les bancs de registres modernes sont conçus avec des ports de lecture et d'écriture indépendants et une astuce de synchronisation (écriture sur le front montant de l'horloge, lecture sur le front descendant ou de manière asynchrone) pour éviter ce conflit.</w:t>
      </w:r>
    </w:p>
    <w:p w14:paraId="59396FC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la duplication de la ressource est impossible ou trop coûteuse, la seule alternative est de </w:t>
      </w:r>
      <w:r>
        <w:rPr>
          <w:rFonts w:ascii="Google Sans Text" w:eastAsia="Google Sans Text" w:hAnsi="Google Sans Text" w:cs="Google Sans Text"/>
          <w:b/>
          <w:color w:val="1B1C1D"/>
        </w:rPr>
        <w:t>geler le pipeline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stall</w:t>
      </w:r>
      <w:r>
        <w:rPr>
          <w:rFonts w:ascii="Google Sans Text" w:eastAsia="Google Sans Text" w:hAnsi="Google Sans Text" w:cs="Google Sans Text"/>
          <w:color w:val="1B1C1D"/>
        </w:rPr>
        <w:t>), en forçant l'une des instructions en conflit à attendre un cycle, ce qui dégrade la performance.</w:t>
      </w:r>
    </w:p>
    <w:p w14:paraId="0B82F49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9EE655A"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12.3.2.2 Les aléas de données : Analyse des dépendances RAW, WAR et WAW</w:t>
      </w:r>
    </w:p>
    <w:p w14:paraId="09B30A6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4A21F87"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aléa de données</w:t>
      </w:r>
      <w:r>
        <w:rPr>
          <w:rFonts w:ascii="Google Sans Text" w:eastAsia="Google Sans Text" w:hAnsi="Google Sans Text" w:cs="Google Sans Text"/>
          <w:color w:val="1B1C1D"/>
        </w:rPr>
        <w:t xml:space="preserve"> se produit lorsqu'une instruction dépend du résultat d'une instruction précédente qui est encore en cours d'exécution dans le pipeline.</w:t>
      </w:r>
      <w:r>
        <w:rPr>
          <w:rFonts w:ascii="Google Sans Text" w:eastAsia="Google Sans Text" w:hAnsi="Google Sans Text" w:cs="Google Sans Text"/>
          <w:color w:val="575B5F"/>
          <w:sz w:val="24"/>
          <w:szCs w:val="24"/>
          <w:vertAlign w:val="superscript"/>
        </w:rPr>
        <w:t>80</w:t>
      </w:r>
      <w:r>
        <w:rPr>
          <w:rFonts w:ascii="Google Sans Text" w:eastAsia="Google Sans Text" w:hAnsi="Google Sans Text" w:cs="Google Sans Text"/>
          <w:color w:val="1B1C1D"/>
        </w:rPr>
        <w:t xml:space="preserve"> Le chevauchement des instructions peut violer l'ordre de dépendance logique du programme. Il existe trois types de dépendances de données :</w:t>
      </w:r>
    </w:p>
    <w:p w14:paraId="4AA05449" w14:textId="77777777" w:rsidR="008E4D71" w:rsidRDefault="008E4D71">
      <w:pPr>
        <w:numPr>
          <w:ilvl w:val="0"/>
          <w:numId w:val="305"/>
        </w:numPr>
        <w:pBdr>
          <w:top w:val="nil"/>
          <w:left w:val="nil"/>
          <w:bottom w:val="nil"/>
          <w:right w:val="nil"/>
          <w:between w:val="nil"/>
        </w:pBdr>
        <w:spacing w:line="275" w:lineRule="auto"/>
      </w:pPr>
      <w:r>
        <w:rPr>
          <w:rFonts w:ascii="Google Sans Text" w:eastAsia="Google Sans Text" w:hAnsi="Google Sans Text" w:cs="Google Sans Text"/>
          <w:b/>
          <w:color w:val="1B1C1D"/>
        </w:rPr>
        <w:t>RAW (Read-After-Write) - Vraie dépendance</w:t>
      </w:r>
      <w:r>
        <w:rPr>
          <w:rFonts w:ascii="Google Sans Text" w:eastAsia="Google Sans Text" w:hAnsi="Google Sans Text" w:cs="Google Sans Text"/>
          <w:color w:val="1B1C1D"/>
        </w:rPr>
        <w:t xml:space="preserve"> : C'est le type d'aléa le plus fréquent et le plus critique. Il se produit lorsqu'une instruction (J) tente de lire un opérande avant qu'une instruction précédente (I) ait fini d'y écrire sa nouvelle valeur.</w:t>
      </w:r>
      <w:r>
        <w:rPr>
          <w:rFonts w:ascii="Google Sans Text" w:eastAsia="Google Sans Text" w:hAnsi="Google Sans Text" w:cs="Google Sans Text"/>
          <w:color w:val="575B5F"/>
          <w:sz w:val="24"/>
          <w:szCs w:val="24"/>
          <w:vertAlign w:val="superscript"/>
        </w:rPr>
        <w:t>81</w:t>
      </w:r>
      <w:r>
        <w:rPr>
          <w:color w:val="000000"/>
        </w:rPr>
        <w:br/>
      </w:r>
      <w:r>
        <w:rPr>
          <w:rFonts w:ascii="Google Sans Text" w:eastAsia="Google Sans Text" w:hAnsi="Google Sans Text" w:cs="Google Sans Text"/>
          <w:color w:val="575B5F"/>
          <w:shd w:val="clear" w:color="auto" w:fill="F0F4F9"/>
        </w:rPr>
        <w:t>Extrait de code</w:t>
      </w:r>
      <w:r>
        <w:rPr>
          <w:color w:val="000000"/>
        </w:rPr>
        <w:br/>
      </w:r>
      <w:r>
        <w:rPr>
          <w:rFonts w:ascii="Google Sans Text" w:eastAsia="Google Sans Text" w:hAnsi="Google Sans Text" w:cs="Google Sans Text"/>
          <w:color w:val="1B1C1D"/>
          <w:shd w:val="clear" w:color="auto" w:fill="F0F4F9"/>
        </w:rPr>
        <w:t>I: add $s0, $t0, $t1   ; Écrit dans $s0</w:t>
      </w:r>
      <w:r>
        <w:rPr>
          <w:rFonts w:ascii="Google Sans Text" w:eastAsia="Google Sans Text" w:hAnsi="Google Sans Text" w:cs="Google Sans Text"/>
          <w:color w:val="1B1C1D"/>
          <w:shd w:val="clear" w:color="auto" w:fill="F0F4F9"/>
        </w:rPr>
        <w:br/>
        <w:t>J: sub $t2, $s0, $t3   ; Lit $s0</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rPr>
        <w:t>Dans un pipeline à 5 étages, l'instruction add n'écrit son résultat dans le registre $s0 qu'à l'étage WB (cycle 5). Cependant, l'instruction sub a besoin de cette valeur dès son étage ID pour la lecture des registres (cycle 3). Si rien n'est fait, sub lira l'ancienne valeur de $s0, produisant un résultat erroné.</w:t>
      </w:r>
    </w:p>
    <w:p w14:paraId="03CE50FC" w14:textId="77777777" w:rsidR="008E4D71" w:rsidRDefault="008E4D71">
      <w:pPr>
        <w:numPr>
          <w:ilvl w:val="0"/>
          <w:numId w:val="305"/>
        </w:numPr>
        <w:pBdr>
          <w:top w:val="nil"/>
          <w:left w:val="nil"/>
          <w:bottom w:val="nil"/>
          <w:right w:val="nil"/>
          <w:between w:val="nil"/>
        </w:pBdr>
        <w:spacing w:line="275" w:lineRule="auto"/>
      </w:pPr>
      <w:r>
        <w:rPr>
          <w:rFonts w:ascii="Google Sans Text" w:eastAsia="Google Sans Text" w:hAnsi="Google Sans Text" w:cs="Google Sans Text"/>
          <w:b/>
          <w:color w:val="1B1C1D"/>
        </w:rPr>
        <w:t>WAR (Write-After-Read) - Anti-dépendance</w:t>
      </w:r>
      <w:r>
        <w:rPr>
          <w:rFonts w:ascii="Google Sans Text" w:eastAsia="Google Sans Text" w:hAnsi="Google Sans Text" w:cs="Google Sans Text"/>
          <w:color w:val="1B1C1D"/>
        </w:rPr>
        <w:t xml:space="preserve"> : Cet aléa survient lorsqu'une instruction (J) tente d'écrire dans un registre de destination avant qu'une instruction précédente (I) ait eu le temps de lire ce même registre comme source.</w:t>
      </w:r>
      <w:r>
        <w:rPr>
          <w:rFonts w:ascii="Google Sans Text" w:eastAsia="Google Sans Text" w:hAnsi="Google Sans Text" w:cs="Google Sans Text"/>
          <w:color w:val="575B5F"/>
          <w:sz w:val="24"/>
          <w:szCs w:val="24"/>
          <w:vertAlign w:val="superscript"/>
        </w:rPr>
        <w:t>81</w:t>
      </w:r>
      <w:r>
        <w:rPr>
          <w:color w:val="000000"/>
        </w:rPr>
        <w:br/>
      </w:r>
      <w:r>
        <w:rPr>
          <w:rFonts w:ascii="Google Sans Text" w:eastAsia="Google Sans Text" w:hAnsi="Google Sans Text" w:cs="Google Sans Text"/>
          <w:color w:val="575B5F"/>
          <w:shd w:val="clear" w:color="auto" w:fill="F0F4F9"/>
        </w:rPr>
        <w:t>Extrait de code</w:t>
      </w:r>
      <w:r>
        <w:rPr>
          <w:color w:val="000000"/>
        </w:rPr>
        <w:br/>
      </w:r>
      <w:r>
        <w:rPr>
          <w:rFonts w:ascii="Google Sans Text" w:eastAsia="Google Sans Text" w:hAnsi="Google Sans Text" w:cs="Google Sans Text"/>
          <w:color w:val="1B1C1D"/>
          <w:shd w:val="clear" w:color="auto" w:fill="F0F4F9"/>
        </w:rPr>
        <w:t>I: sub $t2, $s0, $t3   ; Lit $s0</w:t>
      </w:r>
      <w:r>
        <w:rPr>
          <w:rFonts w:ascii="Google Sans Text" w:eastAsia="Google Sans Text" w:hAnsi="Google Sans Text" w:cs="Google Sans Text"/>
          <w:color w:val="1B1C1D"/>
          <w:shd w:val="clear" w:color="auto" w:fill="F0F4F9"/>
        </w:rPr>
        <w:br/>
        <w:t>J: add $s0, $t0, $t1   ; Écrit dans $s0</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rPr>
        <w:t>Dans notre pipeline simple à 5 étages avec exécution dans l'ordre, cet aléa ne peut pas se produire. L'instruction I lit ses opérandes à l'étage ID (cycle 2), tandis que l'instruction J écrit son résultat à l'étage WB (cycle 6). La lecture a donc toujours lieu bien avant l'écriture. Les aléas WAR deviennent un problème dans des architectures plus complexes avec exécution dans le désordre (</w:t>
      </w:r>
      <w:r>
        <w:rPr>
          <w:rFonts w:ascii="Google Sans Text" w:eastAsia="Google Sans Text" w:hAnsi="Google Sans Text" w:cs="Google Sans Text"/>
          <w:i/>
          <w:color w:val="1B1C1D"/>
        </w:rPr>
        <w:t>out-of-order execution</w:t>
      </w:r>
      <w:r>
        <w:rPr>
          <w:rFonts w:ascii="Google Sans Text" w:eastAsia="Google Sans Text" w:hAnsi="Google Sans Text" w:cs="Google Sans Text"/>
          <w:color w:val="1B1C1D"/>
        </w:rPr>
        <w:t>) ou des latences d'instructions variables.</w:t>
      </w:r>
      <w:r>
        <w:rPr>
          <w:rFonts w:ascii="Google Sans Text" w:eastAsia="Google Sans Text" w:hAnsi="Google Sans Text" w:cs="Google Sans Text"/>
          <w:color w:val="575B5F"/>
          <w:sz w:val="24"/>
          <w:szCs w:val="24"/>
          <w:vertAlign w:val="superscript"/>
        </w:rPr>
        <w:t>84</w:t>
      </w:r>
    </w:p>
    <w:p w14:paraId="1D058C92" w14:textId="77777777" w:rsidR="008E4D71" w:rsidRDefault="008E4D71">
      <w:pPr>
        <w:numPr>
          <w:ilvl w:val="0"/>
          <w:numId w:val="305"/>
        </w:numPr>
        <w:pBdr>
          <w:top w:val="nil"/>
          <w:left w:val="nil"/>
          <w:bottom w:val="nil"/>
          <w:right w:val="nil"/>
          <w:between w:val="nil"/>
        </w:pBdr>
        <w:spacing w:after="120" w:line="275" w:lineRule="auto"/>
      </w:pPr>
      <w:r>
        <w:rPr>
          <w:rFonts w:ascii="Google Sans Text" w:eastAsia="Google Sans Text" w:hAnsi="Google Sans Text" w:cs="Google Sans Text"/>
          <w:b/>
          <w:color w:val="1B1C1D"/>
        </w:rPr>
        <w:t>WAW (Write-After-Write) - Dépendance de sortie</w:t>
      </w:r>
      <w:r>
        <w:rPr>
          <w:rFonts w:ascii="Google Sans Text" w:eastAsia="Google Sans Text" w:hAnsi="Google Sans Text" w:cs="Google Sans Text"/>
          <w:color w:val="1B1C1D"/>
        </w:rPr>
        <w:t xml:space="preserve"> : Cet aléa se produit lorsque deux instructions (I et J) écrivent </w:t>
      </w:r>
      <w:r>
        <w:rPr>
          <w:rFonts w:ascii="Google Sans Text" w:eastAsia="Google Sans Text" w:hAnsi="Google Sans Text" w:cs="Google Sans Text"/>
          <w:color w:val="1B1C1D"/>
        </w:rPr>
        <w:lastRenderedPageBreak/>
        <w:t>dans le même registre de destination, et que J risque de terminer avant I, laissant une valeur incorrecte dans le registre.</w:t>
      </w:r>
      <w:r>
        <w:rPr>
          <w:rFonts w:ascii="Google Sans Text" w:eastAsia="Google Sans Text" w:hAnsi="Google Sans Text" w:cs="Google Sans Text"/>
          <w:color w:val="575B5F"/>
          <w:sz w:val="24"/>
          <w:szCs w:val="24"/>
          <w:vertAlign w:val="superscript"/>
        </w:rPr>
        <w:t>81</w:t>
      </w:r>
      <w:r>
        <w:rPr>
          <w:color w:val="000000"/>
        </w:rPr>
        <w:br/>
      </w:r>
      <w:r>
        <w:rPr>
          <w:rFonts w:ascii="Google Sans Text" w:eastAsia="Google Sans Text" w:hAnsi="Google Sans Text" w:cs="Google Sans Text"/>
          <w:color w:val="575B5F"/>
          <w:shd w:val="clear" w:color="auto" w:fill="F0F4F9"/>
        </w:rPr>
        <w:t>Extrait de code</w:t>
      </w:r>
      <w:r>
        <w:rPr>
          <w:color w:val="000000"/>
        </w:rPr>
        <w:br/>
      </w:r>
      <w:r>
        <w:rPr>
          <w:rFonts w:ascii="Google Sans Text" w:eastAsia="Google Sans Text" w:hAnsi="Google Sans Text" w:cs="Google Sans Text"/>
          <w:color w:val="1B1C1D"/>
          <w:shd w:val="clear" w:color="auto" w:fill="F0F4F9"/>
        </w:rPr>
        <w:t>I: mul $s0, $t0, $t1   ; Instruction longue, écrit dans $s0</w:t>
      </w:r>
      <w:r>
        <w:rPr>
          <w:rFonts w:ascii="Google Sans Text" w:eastAsia="Google Sans Text" w:hAnsi="Google Sans Text" w:cs="Google Sans Text"/>
          <w:color w:val="1B1C1D"/>
          <w:shd w:val="clear" w:color="auto" w:fill="F0F4F9"/>
        </w:rPr>
        <w:br/>
        <w:t>J: add $s0, $t2, $t3   ; Instruction courte, écrit dans $s0</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rPr>
        <w:t>Dans notre pipeline simple où toutes les instructions ont la même durée, l'ordre d'écriture est préservé (l'instruction I atteint l'étage WB avant l'instruction J). Cet aléa ne se manifeste donc pas. Il devient pertinent lorsque des instructions ont des latences différentes (par exemple, une multiplication longue suivie d'une addition courte) ou dans le cas de l'exécution dans le désordre.</w:t>
      </w:r>
      <w:r>
        <w:rPr>
          <w:rFonts w:ascii="Google Sans Text" w:eastAsia="Google Sans Text" w:hAnsi="Google Sans Text" w:cs="Google Sans Text"/>
          <w:color w:val="575B5F"/>
          <w:sz w:val="24"/>
          <w:szCs w:val="24"/>
          <w:vertAlign w:val="superscript"/>
        </w:rPr>
        <w:t>86</w:t>
      </w:r>
    </w:p>
    <w:p w14:paraId="78EE7947"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notre étude, nous nous concentrerons sur la résolution de l'aléa RAW, qui est le seul véritablement problématique pour notre pipeline simple.</w:t>
      </w:r>
    </w:p>
    <w:p w14:paraId="6FAF9A7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C6BDCC"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12.3.2.3 Les aléas de contrôle : L'incertitude des branchements</w:t>
      </w:r>
    </w:p>
    <w:p w14:paraId="696C15D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28EFE6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aléa de contrôle</w:t>
      </w:r>
      <w:r>
        <w:rPr>
          <w:rFonts w:ascii="Google Sans Text" w:eastAsia="Google Sans Text" w:hAnsi="Google Sans Text" w:cs="Google Sans Text"/>
          <w:color w:val="1B1C1D"/>
        </w:rPr>
        <w:t xml:space="preserve"> (ou aléa de branchement) est causé par les instructions qui modifient le compteur ordinal (PC), telles que les branchements conditionnels (beq) et les sauts inconditionnels.</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Le problème fondamental est que l'issue d'un branchement (s'il est pris ou non) et son adresse cible ne sont déterminées que tard dans le pipeline, typiquement à l'étage EX.</w:t>
      </w:r>
    </w:p>
    <w:p w14:paraId="72C25D5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une instruction beq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8E4D71" w14:paraId="7DCE7017"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843ED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Cycle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6C267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0C3A9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313FE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6E24F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8DD91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w:t>
            </w:r>
          </w:p>
        </w:tc>
      </w:tr>
      <w:tr w:rsidR="008E4D71" w14:paraId="7198B6CF"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AF24A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beq</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1E161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41B70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17AFD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C156D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E705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WB</w:t>
            </w:r>
          </w:p>
        </w:tc>
      </w:tr>
      <w:tr w:rsidR="008E4D71" w14:paraId="31A7CD47"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AA110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 suivante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5CB7ED"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8CC4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9176B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8429C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440606"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8E4D71" w14:paraId="6CE80F6B"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7AE00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Instr. suivante+1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F05D95"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42E117"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1FF8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74C58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CA533E"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bl>
    <w:p w14:paraId="1DA467EC"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À la fin du cycle 3, l'UAL a comparé les registres et l'issue du branchement est connue. Cependant, pendant les cycles 2 et 3, le processeur, ne connaissant pas l'avenir, a continué à fonctionner comme si de rien n'était : il a chargé les instructions qui suivent séquentiellement le branchement (à PC+4 et PC+8).</w:t>
      </w:r>
      <w:r>
        <w:rPr>
          <w:rFonts w:ascii="Google Sans Text" w:eastAsia="Google Sans Text" w:hAnsi="Google Sans Text" w:cs="Google Sans Text"/>
          <w:color w:val="575B5F"/>
          <w:sz w:val="24"/>
          <w:szCs w:val="24"/>
          <w:vertAlign w:val="superscript"/>
        </w:rPr>
        <w:t>88</w:t>
      </w:r>
    </w:p>
    <w:p w14:paraId="473384E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Si le branchement n'est pas pris, tout va bien. Mais si le branchement est pris, les instructions qui ont été chargées dans </w:t>
      </w:r>
      <w:r>
        <w:rPr>
          <w:rFonts w:ascii="Google Sans Text" w:eastAsia="Google Sans Text" w:hAnsi="Google Sans Text" w:cs="Google Sans Text"/>
          <w:color w:val="1B1C1D"/>
        </w:rPr>
        <w:lastRenderedPageBreak/>
        <w:t xml:space="preserve">les étages IF et ID sont incorrectes. Elles ne auraient jamais dû être exécutées. Le processeur doit alors les annuler, une opération appelée </w:t>
      </w:r>
      <w:r>
        <w:rPr>
          <w:rFonts w:ascii="Google Sans Text" w:eastAsia="Google Sans Text" w:hAnsi="Google Sans Text" w:cs="Google Sans Text"/>
          <w:b/>
          <w:color w:val="1B1C1D"/>
        </w:rPr>
        <w:t>vidage du pipeline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pipeline flush</w:t>
      </w:r>
      <w:r>
        <w:rPr>
          <w:rFonts w:ascii="Google Sans Text" w:eastAsia="Google Sans Text" w:hAnsi="Google Sans Text" w:cs="Google Sans Text"/>
          <w:color w:val="1B1C1D"/>
        </w:rPr>
        <w:t>), et recommencer le chargement à partir de l'adresse cible du branchement.</w:t>
      </w:r>
      <w:r>
        <w:rPr>
          <w:rFonts w:ascii="Google Sans Text" w:eastAsia="Google Sans Text" w:hAnsi="Google Sans Text" w:cs="Google Sans Text"/>
          <w:color w:val="575B5F"/>
          <w:sz w:val="24"/>
          <w:szCs w:val="24"/>
          <w:vertAlign w:val="superscript"/>
        </w:rPr>
        <w:t>74</w:t>
      </w:r>
    </w:p>
    <w:p w14:paraId="1E7E664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Chaque instruction annulée représente un cycle d'horloge perdu. Le nombre de cycles perdus à cause d'un branchement pris est appelé la </w:t>
      </w:r>
      <w:r>
        <w:rPr>
          <w:rFonts w:ascii="Google Sans Text" w:eastAsia="Google Sans Text" w:hAnsi="Google Sans Text" w:cs="Google Sans Text"/>
          <w:b/>
          <w:color w:val="1B1C1D"/>
        </w:rPr>
        <w:t>pénalité de branchement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branch penalty</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90</w:t>
      </w:r>
      <w:r>
        <w:rPr>
          <w:rFonts w:ascii="Google Sans Text" w:eastAsia="Google Sans Text" w:hAnsi="Google Sans Text" w:cs="Google Sans Text"/>
          <w:color w:val="1B1C1D"/>
        </w:rPr>
        <w:t xml:space="preserve"> Dans notre pipeline à 5 étages où la décision est prise à l'étage EX, les deux instructions dans les étages IF et ID doivent être vidées, entraînant une pénalité de 2 cycles. Étant donné que les branchements représentent une part significative des instructions exécutées (typiquement 15-25%), cette pénalité peut dégrader considérablement la performance globale du pipeline. La réduction de cette pénalité est donc un objectif de conception majeur.</w:t>
      </w:r>
    </w:p>
    <w:p w14:paraId="7226EC9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A4F302D"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12.3.3 Techniques de résolution des aléas de données</w:t>
      </w:r>
    </w:p>
    <w:p w14:paraId="2AF8079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847EC2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gestion efficace des aléas de données, en particulier des dépendances RAW, est cruciale pour que le pipeline tienne ses promesses de performance. Une approche naïve qui attendrait systématiquement que les données soient disponibles anéantirait les gains du parallélisme. Heureusement, des techniques matérielles sophistiquées permettent de résoudre la majorité de ces conflits.</w:t>
      </w:r>
    </w:p>
    <w:p w14:paraId="4A3B1B7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9862EA"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12.3.3.1 Le gel du pipeline (Stalling) : L'insertion de bulles</w:t>
      </w:r>
    </w:p>
    <w:p w14:paraId="691792E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86CB23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solution la plus simple et la plus directe pour résoudre un aléa de données RAW est de forcer l'instruction dépendante à attendre. C'est ce qu'on appelle un </w:t>
      </w:r>
      <w:r>
        <w:rPr>
          <w:rFonts w:ascii="Google Sans Text" w:eastAsia="Google Sans Text" w:hAnsi="Google Sans Text" w:cs="Google Sans Text"/>
          <w:b/>
          <w:color w:val="1B1C1D"/>
        </w:rPr>
        <w:t>gel de pipeline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pipeline stall</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92</w:t>
      </w:r>
    </w:p>
    <w:p w14:paraId="0CFCD3B3"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mécanisme fonctionne comme suit : une </w:t>
      </w:r>
      <w:r>
        <w:rPr>
          <w:rFonts w:ascii="Google Sans Text" w:eastAsia="Google Sans Text" w:hAnsi="Google Sans Text" w:cs="Google Sans Text"/>
          <w:b/>
          <w:color w:val="1B1C1D"/>
        </w:rPr>
        <w:t>unité de détection d'aléas</w:t>
      </w:r>
      <w:r>
        <w:rPr>
          <w:rFonts w:ascii="Google Sans Text" w:eastAsia="Google Sans Text" w:hAnsi="Google Sans Text" w:cs="Google Sans Text"/>
          <w:color w:val="1B1C1D"/>
        </w:rPr>
        <w:t xml:space="preserve">, située dans l'étage ID, compare les registres sources de l'instruction en cours de décodage (IF/ID.Instruction) avec le registre de destination de l'instruction qui la précède (se trouvant dans le registre de pipeline ID/EX). Si une dépendance est détectée (par exemple, ID/EX.RegisterRd == IF/ID.RegisterRs), l'unité de détection prend deux actions simultanées pour un cycle d'horloge </w:t>
      </w:r>
      <w:r>
        <w:rPr>
          <w:rFonts w:ascii="Google Sans Text" w:eastAsia="Google Sans Text" w:hAnsi="Google Sans Text" w:cs="Google Sans Text"/>
          <w:color w:val="575B5F"/>
          <w:sz w:val="24"/>
          <w:szCs w:val="24"/>
          <w:vertAlign w:val="superscript"/>
        </w:rPr>
        <w:t>93</w:t>
      </w:r>
      <w:r>
        <w:rPr>
          <w:rFonts w:ascii="Google Sans Text" w:eastAsia="Google Sans Text" w:hAnsi="Google Sans Text" w:cs="Google Sans Text"/>
          <w:color w:val="1B1C1D"/>
        </w:rPr>
        <w:t xml:space="preserve"> :</w:t>
      </w:r>
    </w:p>
    <w:p w14:paraId="5A5241F5" w14:textId="77777777" w:rsidR="008E4D71" w:rsidRDefault="008E4D71">
      <w:pPr>
        <w:numPr>
          <w:ilvl w:val="0"/>
          <w:numId w:val="30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Elle </w:t>
      </w:r>
      <w:r>
        <w:rPr>
          <w:rFonts w:ascii="Google Sans Text" w:eastAsia="Google Sans Text" w:hAnsi="Google Sans Text" w:cs="Google Sans Text"/>
          <w:b/>
          <w:color w:val="1B1C1D"/>
        </w:rPr>
        <w:t>désactive les signaux d'écriture</w:t>
      </w:r>
      <w:r>
        <w:rPr>
          <w:rFonts w:ascii="Google Sans Text" w:eastAsia="Google Sans Text" w:hAnsi="Google Sans Text" w:cs="Google Sans Text"/>
          <w:color w:val="1B1C1D"/>
        </w:rPr>
        <w:t xml:space="preserve"> du PC et du registre de pipeline IF/ID. Cela a pour effet de "geler" l'instruction en cours de chargement et l'instruction dépendante dans leurs étages respectifs (IF et ID). Elles seront re-traitées au cycle suivant.</w:t>
      </w:r>
    </w:p>
    <w:p w14:paraId="20B93C3B" w14:textId="77777777" w:rsidR="008E4D71" w:rsidRDefault="008E4D71">
      <w:pPr>
        <w:numPr>
          <w:ilvl w:val="0"/>
          <w:numId w:val="306"/>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Elle </w:t>
      </w:r>
      <w:r>
        <w:rPr>
          <w:rFonts w:ascii="Google Sans Text" w:eastAsia="Google Sans Text" w:hAnsi="Google Sans Text" w:cs="Google Sans Text"/>
          <w:b/>
          <w:color w:val="1B1C1D"/>
        </w:rPr>
        <w:t>force l'insertion d'une "bulle"</w:t>
      </w:r>
      <w:r>
        <w:rPr>
          <w:rFonts w:ascii="Google Sans Text" w:eastAsia="Google Sans Text" w:hAnsi="Google Sans Text" w:cs="Google Sans Text"/>
          <w:color w:val="1B1C1D"/>
        </w:rPr>
        <w:t xml:space="preserve"> dans le pipeline en neutralisant les signaux de contrôle qui sont passés à l'étage EX. Cela équivaut à injecter une instruction NOP (No-Operation) qui traverse les étages EX, MEM et WB sans rien faire.</w:t>
      </w:r>
      <w:r>
        <w:rPr>
          <w:rFonts w:ascii="Google Sans Text" w:eastAsia="Google Sans Text" w:hAnsi="Google Sans Text" w:cs="Google Sans Text"/>
          <w:color w:val="575B5F"/>
          <w:sz w:val="24"/>
          <w:szCs w:val="24"/>
          <w:vertAlign w:val="superscript"/>
        </w:rPr>
        <w:t>94</w:t>
      </w:r>
    </w:p>
    <w:p w14:paraId="7D48704E"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processus est répété jusqu'à ce que l'instruction productrice de la donnée ait suffisamment avancé dans le pipeline pour que le conflit soit résolu (c'est-à-dire, qu'elle ait écrit son résultat dans le banc de registres).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8E4D71" w14:paraId="60ED8E88"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096E7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Cycle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E007D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990AC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3E9DE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3C703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A920B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59755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8129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r>
      <w:tr w:rsidR="008E4D71" w14:paraId="7C018176"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81DE7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add $s0,...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3F18C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A7271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3AD8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748D1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MEM</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54EFD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WB</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82C295"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6FAB0A"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8E4D71" w14:paraId="7F190A05"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D07C1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sub $t2, $s0,...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361BE8"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D9760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92208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F7564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stall</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B5BD3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stall</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2864C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B028C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MEM</w:t>
            </w:r>
          </w:p>
        </w:tc>
      </w:tr>
      <w:tr w:rsidR="008E4D71" w14:paraId="5FE4D640"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256B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and...</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51F04"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E3BE62"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0B9EF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DB8F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stall</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0D38F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stall</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4F2AC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29065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w:t>
            </w:r>
          </w:p>
        </w:tc>
      </w:tr>
    </w:tbl>
    <w:p w14:paraId="68FC3A40"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cet exemple, l'instruction sub est gelée à l'étage ID pendant deux cycles (cycles 4 et 5), attendant que add complète son étage WB au cycle 5. Bien que cette méthode garantisse la correction du programme, elle est très coûteuse en performance, car chaque gel ajoute des cycles au temps d'exécution total, augmentant ainsi le CPI effectif.</w:t>
      </w:r>
    </w:p>
    <w:p w14:paraId="2F53A3C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6BE22A4"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12.3.3.2 La transmission de données (Forwarding/Bypassing) et la conception de l'unité de transmission</w:t>
      </w:r>
    </w:p>
    <w:p w14:paraId="3743CD4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F265B7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L'observation fondamentale qui permet de dépasser le simple gel est que le résultat d'une instruction est souvent disponible bien avant d'être formellement écrit dans le banc de registres à l'étage WB.</w:t>
      </w:r>
      <w:r>
        <w:rPr>
          <w:rFonts w:ascii="Google Sans Text" w:eastAsia="Google Sans Text" w:hAnsi="Google Sans Text" w:cs="Google Sans Text"/>
          <w:color w:val="575B5F"/>
          <w:sz w:val="24"/>
          <w:szCs w:val="24"/>
          <w:vertAlign w:val="superscript"/>
        </w:rPr>
        <w:t>82</w:t>
      </w:r>
      <w:r>
        <w:rPr>
          <w:rFonts w:ascii="Google Sans Text" w:eastAsia="Google Sans Text" w:hAnsi="Google Sans Text" w:cs="Google Sans Text"/>
          <w:color w:val="1B1C1D"/>
        </w:rPr>
        <w:t xml:space="preserve"> Par exemple, le résultat d'une instruction</w:t>
      </w:r>
    </w:p>
    <w:p w14:paraId="3D8F625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add est disponible à la sortie de l'UAL à la fin de l'étage EX. Il est stocké dans le registre de pipeline EX/MEM. Pourquoi attendre que ce résultat traverse les étages MEM et WB pour être utilisé?</w:t>
      </w:r>
    </w:p>
    <w:p w14:paraId="40BD288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transmission de données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data forwarding</w:t>
      </w:r>
      <w:r>
        <w:rPr>
          <w:rFonts w:ascii="Google Sans Text" w:eastAsia="Google Sans Text" w:hAnsi="Google Sans Text" w:cs="Google Sans Text"/>
          <w:color w:val="1B1C1D"/>
        </w:rPr>
        <w:t xml:space="preserve">), également appelée </w:t>
      </w:r>
      <w:r>
        <w:rPr>
          <w:rFonts w:ascii="Google Sans Text" w:eastAsia="Google Sans Text" w:hAnsi="Google Sans Text" w:cs="Google Sans Text"/>
          <w:b/>
          <w:color w:val="1B1C1D"/>
        </w:rPr>
        <w:t>contournement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bypassing</w:t>
      </w:r>
      <w:r>
        <w:rPr>
          <w:rFonts w:ascii="Google Sans Text" w:eastAsia="Google Sans Text" w:hAnsi="Google Sans Text" w:cs="Google Sans Text"/>
          <w:color w:val="1B1C1D"/>
        </w:rPr>
        <w:t>), est une technique matérielle qui consiste à créer des chemins de données supplémentaires pour acheminer ce résultat directement depuis les registres de pipeline (EX/MEM et MEM/WB) vers les entrées de l'UAL à l'étage EX, court-circuitant ainsi le banc de registres.</w:t>
      </w:r>
      <w:r>
        <w:rPr>
          <w:rFonts w:ascii="Google Sans Text" w:eastAsia="Google Sans Text" w:hAnsi="Google Sans Text" w:cs="Google Sans Text"/>
          <w:color w:val="575B5F"/>
          <w:sz w:val="24"/>
          <w:szCs w:val="24"/>
          <w:vertAlign w:val="superscript"/>
        </w:rPr>
        <w:t>71</w:t>
      </w:r>
    </w:p>
    <w:p w14:paraId="33C7C8D6"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implémenter cela, nous devons modifier le chemin de données :</w:t>
      </w:r>
    </w:p>
    <w:p w14:paraId="127089C5" w14:textId="77777777" w:rsidR="008E4D71" w:rsidRDefault="008E4D71">
      <w:pPr>
        <w:numPr>
          <w:ilvl w:val="0"/>
          <w:numId w:val="307"/>
        </w:numPr>
        <w:pBdr>
          <w:top w:val="nil"/>
          <w:left w:val="nil"/>
          <w:bottom w:val="nil"/>
          <w:right w:val="nil"/>
          <w:between w:val="nil"/>
        </w:pBdr>
        <w:spacing w:line="275" w:lineRule="auto"/>
      </w:pPr>
      <w:r>
        <w:rPr>
          <w:rFonts w:ascii="Google Sans Text" w:eastAsia="Google Sans Text" w:hAnsi="Google Sans Text" w:cs="Google Sans Text"/>
          <w:color w:val="1B1C1D"/>
        </w:rPr>
        <w:t>Deux multiplexeurs 3-vers-1 sont ajoutés en amont des deux entrées de l'UAL.</w:t>
      </w:r>
    </w:p>
    <w:p w14:paraId="0261FDBF" w14:textId="77777777" w:rsidR="008E4D71" w:rsidRDefault="008E4D71">
      <w:pPr>
        <w:numPr>
          <w:ilvl w:val="0"/>
          <w:numId w:val="307"/>
        </w:numPr>
        <w:pBdr>
          <w:top w:val="nil"/>
          <w:left w:val="nil"/>
          <w:bottom w:val="nil"/>
          <w:right w:val="nil"/>
          <w:between w:val="nil"/>
        </w:pBdr>
        <w:spacing w:line="275" w:lineRule="auto"/>
      </w:pPr>
      <w:r>
        <w:rPr>
          <w:rFonts w:ascii="Google Sans Text" w:eastAsia="Google Sans Text" w:hAnsi="Google Sans Text" w:cs="Google Sans Text"/>
          <w:color w:val="1B1C1D"/>
        </w:rPr>
        <w:t>Pour chaque entrée, le MUX peut maintenant sélectionner sa donnée depuis trois sources :</w:t>
      </w:r>
    </w:p>
    <w:p w14:paraId="04503E30" w14:textId="77777777" w:rsidR="008E4D71" w:rsidRDefault="008E4D71">
      <w:pPr>
        <w:numPr>
          <w:ilvl w:val="1"/>
          <w:numId w:val="308"/>
        </w:numPr>
        <w:pBdr>
          <w:top w:val="nil"/>
          <w:left w:val="nil"/>
          <w:bottom w:val="nil"/>
          <w:right w:val="nil"/>
          <w:between w:val="nil"/>
        </w:pBdr>
        <w:spacing w:line="275" w:lineRule="auto"/>
      </w:pPr>
      <w:r>
        <w:rPr>
          <w:rFonts w:ascii="Google Sans Text" w:eastAsia="Google Sans Text" w:hAnsi="Google Sans Text" w:cs="Google Sans Text"/>
          <w:color w:val="1B1C1D"/>
        </w:rPr>
        <w:t>La sortie du banc de registres (le chemin original).</w:t>
      </w:r>
    </w:p>
    <w:p w14:paraId="156E7AF4" w14:textId="77777777" w:rsidR="008E4D71" w:rsidRDefault="008E4D71">
      <w:pPr>
        <w:numPr>
          <w:ilvl w:val="1"/>
          <w:numId w:val="308"/>
        </w:numPr>
        <w:pBdr>
          <w:top w:val="nil"/>
          <w:left w:val="nil"/>
          <w:bottom w:val="nil"/>
          <w:right w:val="nil"/>
          <w:between w:val="nil"/>
        </w:pBdr>
        <w:spacing w:line="275" w:lineRule="auto"/>
      </w:pPr>
      <w:r>
        <w:rPr>
          <w:rFonts w:ascii="Google Sans Text" w:eastAsia="Google Sans Text" w:hAnsi="Google Sans Text" w:cs="Google Sans Text"/>
          <w:color w:val="1B1C1D"/>
        </w:rPr>
        <w:t>La sortie de l'UAL du cycle précédent (stockée dans le registre EX/MEM).</w:t>
      </w:r>
    </w:p>
    <w:p w14:paraId="4A6F9FFF" w14:textId="77777777" w:rsidR="008E4D71" w:rsidRDefault="008E4D71">
      <w:pPr>
        <w:numPr>
          <w:ilvl w:val="1"/>
          <w:numId w:val="308"/>
        </w:numPr>
        <w:pBdr>
          <w:top w:val="nil"/>
          <w:left w:val="nil"/>
          <w:bottom w:val="nil"/>
          <w:right w:val="nil"/>
          <w:between w:val="nil"/>
        </w:pBdr>
        <w:spacing w:after="120" w:line="275" w:lineRule="auto"/>
      </w:pPr>
      <w:r>
        <w:rPr>
          <w:rFonts w:ascii="Google Sans Text" w:eastAsia="Google Sans Text" w:hAnsi="Google Sans Text" w:cs="Google Sans Text"/>
          <w:color w:val="1B1C1D"/>
        </w:rPr>
        <w:t>La donnée destinée à l'écriture du cycle encore précédent (stockée dans le registre MEM/WB).</w:t>
      </w:r>
    </w:p>
    <w:p w14:paraId="3759E187"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sélection de la bonne source est gérée par une </w:t>
      </w:r>
      <w:r>
        <w:rPr>
          <w:rFonts w:ascii="Google Sans Text" w:eastAsia="Google Sans Text" w:hAnsi="Google Sans Text" w:cs="Google Sans Text"/>
          <w:b/>
          <w:color w:val="1B1C1D"/>
        </w:rPr>
        <w:t>unité de transmission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forwarding unit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98</w:t>
      </w:r>
      <w:r>
        <w:rPr>
          <w:rFonts w:ascii="Google Sans Text" w:eastAsia="Google Sans Text" w:hAnsi="Google Sans Text" w:cs="Google Sans Text"/>
          <w:color w:val="1B1C1D"/>
        </w:rPr>
        <w:t xml:space="preserve"> C'est un bloc de logique combinatoire situé à l'étage EX qui prend en entrée les numéros des registres sources de l'instruction courante (dans</w:t>
      </w:r>
    </w:p>
    <w:p w14:paraId="0E2DB8C9"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ID/EX) et les numéros des registres de destination des deux instructions précédentes (dans EX/MEM et MEM/WB). Sa logique est la suivante (pour la première entrée de l'UAL, ForwardA) :</w:t>
      </w:r>
    </w:p>
    <w:p w14:paraId="0B16A81A" w14:textId="77777777" w:rsidR="008E4D71" w:rsidRDefault="008E4D71">
      <w:pPr>
        <w:numPr>
          <w:ilvl w:val="0"/>
          <w:numId w:val="309"/>
        </w:numPr>
        <w:pBdr>
          <w:top w:val="nil"/>
          <w:left w:val="nil"/>
          <w:bottom w:val="nil"/>
          <w:right w:val="nil"/>
          <w:between w:val="nil"/>
        </w:pBdr>
        <w:spacing w:line="275" w:lineRule="auto"/>
      </w:pPr>
      <w:r>
        <w:rPr>
          <w:rFonts w:ascii="Google Sans Text" w:eastAsia="Google Sans Text" w:hAnsi="Google Sans Text" w:cs="Google Sans Text"/>
          <w:b/>
          <w:color w:val="1B1C1D"/>
        </w:rPr>
        <w:t>Aléa EX/MEM</w:t>
      </w:r>
      <w:r>
        <w:rPr>
          <w:rFonts w:ascii="Google Sans Text" w:eastAsia="Google Sans Text" w:hAnsi="Google Sans Text" w:cs="Google Sans Text"/>
          <w:color w:val="1B1C1D"/>
        </w:rPr>
        <w:t xml:space="preserve"> : Si l'instruction à l'étage MEM écrit dans un registre (EX/MEM.RegWrite=1) et que ce registre est le même que le premier registre source de l'instruction à l'étage EX (EX/MEM.RegisterRd == ID/EX.RegisterRs), alors il faut transmettre le résultat de l'UAL de l'instruction précédente. ForwardA sélectionne la sortie de l'étage EX.</w:t>
      </w:r>
    </w:p>
    <w:p w14:paraId="7F3B9FF2" w14:textId="77777777" w:rsidR="008E4D71" w:rsidRDefault="008E4D71">
      <w:pPr>
        <w:numPr>
          <w:ilvl w:val="0"/>
          <w:numId w:val="309"/>
        </w:numPr>
        <w:pBdr>
          <w:top w:val="nil"/>
          <w:left w:val="nil"/>
          <w:bottom w:val="nil"/>
          <w:right w:val="nil"/>
          <w:between w:val="nil"/>
        </w:pBdr>
        <w:spacing w:line="275" w:lineRule="auto"/>
      </w:pPr>
      <w:r>
        <w:rPr>
          <w:rFonts w:ascii="Google Sans Text" w:eastAsia="Google Sans Text" w:hAnsi="Google Sans Text" w:cs="Google Sans Text"/>
          <w:b/>
          <w:color w:val="1B1C1D"/>
        </w:rPr>
        <w:t>Aléa MEM/WB</w:t>
      </w:r>
      <w:r>
        <w:rPr>
          <w:rFonts w:ascii="Google Sans Text" w:eastAsia="Google Sans Text" w:hAnsi="Google Sans Text" w:cs="Google Sans Text"/>
          <w:color w:val="1B1C1D"/>
        </w:rPr>
        <w:t xml:space="preserve"> : Sinon, si l'instruction à l'étage WB écrit dans un registre (MEM/WB.RegWrite=1) et que ce registre est le même que le premier registre source de l'instruction à l'étage EX (MEM/WB.RegisterRd == ID/EX.RegisterRs), alors il faut transmettre la valeur venant de l'étage MEM. ForwardA sélectionne la sortie de l'étage MEM.</w:t>
      </w:r>
    </w:p>
    <w:p w14:paraId="2D73F117" w14:textId="77777777" w:rsidR="008E4D71" w:rsidRDefault="008E4D71">
      <w:pPr>
        <w:numPr>
          <w:ilvl w:val="0"/>
          <w:numId w:val="309"/>
        </w:numPr>
        <w:pBdr>
          <w:top w:val="nil"/>
          <w:left w:val="nil"/>
          <w:bottom w:val="nil"/>
          <w:right w:val="nil"/>
          <w:between w:val="nil"/>
        </w:pBdr>
        <w:spacing w:after="120" w:line="275" w:lineRule="auto"/>
      </w:pPr>
      <w:r>
        <w:rPr>
          <w:rFonts w:ascii="Google Sans Text" w:eastAsia="Google Sans Text" w:hAnsi="Google Sans Text" w:cs="Google Sans Text"/>
          <w:b/>
          <w:color w:val="1B1C1D"/>
        </w:rPr>
        <w:t>Aucun aléa</w:t>
      </w:r>
      <w:r>
        <w:rPr>
          <w:rFonts w:ascii="Google Sans Text" w:eastAsia="Google Sans Text" w:hAnsi="Google Sans Text" w:cs="Google Sans Text"/>
          <w:color w:val="1B1C1D"/>
        </w:rPr>
        <w:t xml:space="preserve"> : Sinon, la donnée provient du banc de registres.</w:t>
      </w:r>
    </w:p>
    <w:p w14:paraId="53F4C1AB"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logique similaire s'applique à la seconde entrée de l'UAL (ForwardB). Avec cette technique, la plupart des dépendances RAW entre instructions arithmétiques peuvent être résolues sans aucun gel, préservant un CPI idéal de 1.</w:t>
      </w:r>
    </w:p>
    <w:p w14:paraId="6FB68D7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5D1D77"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12.3.3.3 Le cas particulier de l'aléa "load-use" : Quand la transmission ne suffit pas</w:t>
      </w:r>
    </w:p>
    <w:p w14:paraId="144029F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C97748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transmission de données, bien que très efficace, ne peut pas résoudre tous les aléas de données. Il existe une situation critique connue sous le nom d'</w:t>
      </w:r>
      <w:r>
        <w:rPr>
          <w:rFonts w:ascii="Google Sans Text" w:eastAsia="Google Sans Text" w:hAnsi="Google Sans Text" w:cs="Google Sans Text"/>
          <w:b/>
          <w:color w:val="1B1C1D"/>
        </w:rPr>
        <w:t>aléa de chargement-utilisation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load-use hazard</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100</w:t>
      </w:r>
      <w:r>
        <w:rPr>
          <w:rFonts w:ascii="Google Sans Text" w:eastAsia="Google Sans Text" w:hAnsi="Google Sans Text" w:cs="Google Sans Text"/>
          <w:color w:val="1B1C1D"/>
        </w:rPr>
        <w:t xml:space="preserve"> Elle se produit lorsqu'une instruction utilise le résultat d'une instruction</w:t>
      </w:r>
    </w:p>
    <w:p w14:paraId="595E199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 qui la précède immédiatement.</w:t>
      </w:r>
    </w:p>
    <w:p w14:paraId="0A077DE9" w14:textId="77777777" w:rsidR="008E4D71" w:rsidRDefault="008E4D71" w:rsidP="008E4D71">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5C7609E4" w14:textId="77777777" w:rsidR="008E4D71" w:rsidRDefault="008E4D71" w:rsidP="008E4D7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Extrait de code</w:t>
      </w:r>
    </w:p>
    <w:p w14:paraId="37665D26"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D10552A"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26A02EB6"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lw  $s0, 0($t1)</w:t>
      </w:r>
      <w:r>
        <w:rPr>
          <w:rFonts w:ascii="Google Sans Text" w:eastAsia="Google Sans Text" w:hAnsi="Google Sans Text" w:cs="Google Sans Text"/>
          <w:color w:val="1B1C1D"/>
          <w:shd w:val="clear" w:color="auto" w:fill="F0F4F9"/>
        </w:rPr>
        <w:br/>
        <w:t>add $t2, $s0, $t3</w:t>
      </w:r>
      <w:r>
        <w:rPr>
          <w:rFonts w:ascii="Google Sans Text" w:eastAsia="Google Sans Text" w:hAnsi="Google Sans Text" w:cs="Google Sans Text"/>
          <w:color w:val="1B1C1D"/>
          <w:shd w:val="clear" w:color="auto" w:fill="F0F4F9"/>
        </w:rPr>
        <w:br/>
      </w:r>
    </w:p>
    <w:p w14:paraId="6A2CB8B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Analysons le timing dans le pipeline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8E4D71" w14:paraId="4342E591"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B7DC1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Cycle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8419E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E1A24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1C74C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BA074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B740E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w:t>
            </w:r>
          </w:p>
        </w:tc>
      </w:tr>
      <w:tr w:rsidR="008E4D71" w14:paraId="2A4ECBF3"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6DD63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 $s0,...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C02DC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A9533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E9F44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4CB0A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MEM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21588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WB</w:t>
            </w:r>
          </w:p>
        </w:tc>
      </w:tr>
      <w:tr w:rsidR="008E4D71" w14:paraId="397573DC"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F301F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add $t2, $s0,...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A04983"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30F11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9D082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4E4DA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05F43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MEM</w:t>
            </w:r>
          </w:p>
        </w:tc>
      </w:tr>
    </w:tbl>
    <w:p w14:paraId="69EA8F05"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L'instruction lw lit la donnée depuis la mémoire à l'étage MEM, au cycle 4. Cette donnée n'est donc disponible qu'à la fin du cycle 4, où elle est stockée dans le registre de pipeline MEM/WB. Cependant, l'instruction add a besoin de cette donnée pour son calcul dans l'UAL au début de son étage EX, qui se déroule également au cycle 4. Il est physiquement impossible de transmettre une donnée "en arrière dans le temps", de la fin d'un étage au début de ce même étage pour une autre instruction.</w:t>
      </w:r>
      <w:r>
        <w:rPr>
          <w:rFonts w:ascii="Google Sans Text" w:eastAsia="Google Sans Text" w:hAnsi="Google Sans Text" w:cs="Google Sans Text"/>
          <w:color w:val="575B5F"/>
          <w:sz w:val="24"/>
          <w:szCs w:val="24"/>
          <w:vertAlign w:val="superscript"/>
        </w:rPr>
        <w:t>75</w:t>
      </w:r>
    </w:p>
    <w:p w14:paraId="667DAA5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transmission seule est insuffisante. La solution est une </w:t>
      </w:r>
      <w:r>
        <w:rPr>
          <w:rFonts w:ascii="Google Sans Text" w:eastAsia="Google Sans Text" w:hAnsi="Google Sans Text" w:cs="Google Sans Text"/>
          <w:b/>
          <w:color w:val="1B1C1D"/>
        </w:rPr>
        <w:t>combinaison de gel et de transmission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102</w:t>
      </w:r>
      <w:r>
        <w:rPr>
          <w:rFonts w:ascii="Google Sans Text" w:eastAsia="Google Sans Text" w:hAnsi="Google Sans Text" w:cs="Google Sans Text"/>
          <w:color w:val="1B1C1D"/>
        </w:rPr>
        <w:t xml:space="preserve"> L'unité de détection d'aléas doit être enrichie pour identifier spécifiquement ce cas : une instruction</w:t>
      </w:r>
    </w:p>
    <w:p w14:paraId="7DFC277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 est dans l'étage EX (ID/EX.MemRead=1) et son registre de destination (ID/EX.RegisterRt) est l'un des registres sources de l'instruction à l'étage ID.</w:t>
      </w:r>
    </w:p>
    <w:p w14:paraId="4D83D17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Lorsque cette condition est détectée, l'unité de détection d'aléas insère </w:t>
      </w:r>
      <w:r>
        <w:rPr>
          <w:rFonts w:ascii="Google Sans Text" w:eastAsia="Google Sans Text" w:hAnsi="Google Sans Text" w:cs="Google Sans Text"/>
          <w:b/>
          <w:color w:val="1B1C1D"/>
        </w:rPr>
        <w:t>un seul cycle de gel (une bulle)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93</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8E4D71" w14:paraId="1CE2CF1A"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084B4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Cycle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3BC1D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8756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0BD20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84E41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2FB4E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3CCF2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w:t>
            </w:r>
          </w:p>
        </w:tc>
      </w:tr>
      <w:tr w:rsidR="008E4D71" w14:paraId="6A357028"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2FCF1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 $s0,...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27A8F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8A449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75BFC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4BF3B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MEM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D27DF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WB</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36C521"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8E4D71" w14:paraId="3F409D98"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1CA15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add $t2, $s0,...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65AB1F"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62800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D770F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16032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stall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8300C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C27CF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MEM</w:t>
            </w:r>
          </w:p>
        </w:tc>
      </w:tr>
    </w:tbl>
    <w:p w14:paraId="2CEA9AD9"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gel décale l'instruction add d'un cycle. Maintenant, son étage EX se déroule au cycle 5. À ce moment, l'instruction lw a terminé son étage MEM et sa donnée est disponible dans le registre MEM/WB. L'unité de transmission peut alors faire son travail et acheminer cette donnée directement à l'entrée de l'UAL pour l'instruction add. Cet unique cycle de gel est la pénalité incompressible pour une dépendance de type chargement-utilisation.</w:t>
      </w:r>
    </w:p>
    <w:p w14:paraId="3F434D6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3FC2DD9"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12.3.4 Techniques de résolution des aléas de contrôle : La prédiction de branchement</w:t>
      </w:r>
    </w:p>
    <w:p w14:paraId="4C77ACBB"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62A660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aléas de contrôle, causés par les branchements, représentent une source majeure de dégradation des performances car ils peuvent vider une partie significative du pipeline. Les techniques pour les atténuer vont de solutions simples mais coûteuses à des mécanismes de prédiction sophistiqués qui tentent de deviner l'avenir du programme.</w:t>
      </w:r>
    </w:p>
    <w:p w14:paraId="43995AE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D40745A"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12.3.4.1 Stratégies statiques et le concept de "branch delay slot"</w:t>
      </w:r>
    </w:p>
    <w:p w14:paraId="5CBCA23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BA926F9"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Les stratégies statiques prennent une décision de prédiction fixe, soit à la conception du processeur, soit à la compilation, sans tenir compte du comportement du programme à l'exécution.</w:t>
      </w:r>
    </w:p>
    <w:p w14:paraId="3349015D" w14:textId="77777777" w:rsidR="008E4D71" w:rsidRDefault="008E4D71">
      <w:pPr>
        <w:numPr>
          <w:ilvl w:val="0"/>
          <w:numId w:val="310"/>
        </w:numPr>
        <w:pBdr>
          <w:top w:val="nil"/>
          <w:left w:val="nil"/>
          <w:bottom w:val="nil"/>
          <w:right w:val="nil"/>
          <w:between w:val="nil"/>
        </w:pBdr>
        <w:spacing w:line="275" w:lineRule="auto"/>
      </w:pPr>
      <w:r>
        <w:rPr>
          <w:rFonts w:ascii="Google Sans Text" w:eastAsia="Google Sans Text" w:hAnsi="Google Sans Text" w:cs="Google Sans Text"/>
          <w:b/>
          <w:color w:val="1B1C1D"/>
        </w:rPr>
        <w:t>Geler le pipeline</w:t>
      </w:r>
      <w:r>
        <w:rPr>
          <w:rFonts w:ascii="Google Sans Text" w:eastAsia="Google Sans Text" w:hAnsi="Google Sans Text" w:cs="Google Sans Text"/>
          <w:color w:val="1B1C1D"/>
        </w:rPr>
        <w:t xml:space="preserve"> : La méthode la plus simple est d'arrêter le chargement de nouvelles instructions dès qu'un branchement est détecté à l'étage ID, et d'attendre que son issue soit résolue à l'étage EX. C'est sûr, mais cela introduit une pénalité fixe de plusieurs cycles pour chaque branchement, ce qui est très inefficace.</w:t>
      </w:r>
    </w:p>
    <w:p w14:paraId="12C61DA3" w14:textId="77777777" w:rsidR="008E4D71" w:rsidRDefault="008E4D71">
      <w:pPr>
        <w:numPr>
          <w:ilvl w:val="0"/>
          <w:numId w:val="310"/>
        </w:numPr>
        <w:pBdr>
          <w:top w:val="nil"/>
          <w:left w:val="nil"/>
          <w:bottom w:val="nil"/>
          <w:right w:val="nil"/>
          <w:between w:val="nil"/>
        </w:pBdr>
        <w:spacing w:line="275" w:lineRule="auto"/>
      </w:pPr>
      <w:r>
        <w:rPr>
          <w:rFonts w:ascii="Google Sans Text" w:eastAsia="Google Sans Text" w:hAnsi="Google Sans Text" w:cs="Google Sans Text"/>
          <w:b/>
          <w:color w:val="1B1C1D"/>
        </w:rPr>
        <w:t>Prédire "non pris" (Predict Not Taken)</w:t>
      </w:r>
      <w:r>
        <w:rPr>
          <w:rFonts w:ascii="Google Sans Text" w:eastAsia="Google Sans Text" w:hAnsi="Google Sans Text" w:cs="Google Sans Text"/>
          <w:color w:val="1B1C1D"/>
        </w:rPr>
        <w:t xml:space="preserve"> : C'est une stratégie statique très courante. Le processeur parie que le branchement ne sera pas pris et continue de charger les instructions séquentiellement (PC+4, PC+8, etc.). Si la prédiction est correcte (le branchement n'est pas pris), il n'y a aucune pénalité, le pipeline continue de fonctionner à plein régime. Si la prédiction est fausse (le branchement est pris), les instructions incorrectement chargées doivent être vidées, et la pénalité de branchement est encourue.</w:t>
      </w:r>
      <w:r>
        <w:rPr>
          <w:rFonts w:ascii="Google Sans Text" w:eastAsia="Google Sans Text" w:hAnsi="Google Sans Text" w:cs="Google Sans Text"/>
          <w:color w:val="575B5F"/>
          <w:sz w:val="24"/>
          <w:szCs w:val="24"/>
          <w:vertAlign w:val="superscript"/>
        </w:rPr>
        <w:t>104</w:t>
      </w:r>
      <w:r>
        <w:rPr>
          <w:rFonts w:ascii="Google Sans Text" w:eastAsia="Google Sans Text" w:hAnsi="Google Sans Text" w:cs="Google Sans Text"/>
          <w:color w:val="1B1C1D"/>
        </w:rPr>
        <w:t xml:space="preserve"> Cette stratégie est efficace car, dans de nombreux cas (comme les structures</w:t>
      </w:r>
      <w:r>
        <w:rPr>
          <w:color w:val="000000"/>
        </w:rPr>
        <w:br/>
      </w:r>
      <w:r>
        <w:rPr>
          <w:rFonts w:ascii="Google Sans Text" w:eastAsia="Google Sans Text" w:hAnsi="Google Sans Text" w:cs="Google Sans Text"/>
          <w:color w:val="1B1C1D"/>
        </w:rPr>
        <w:t>if-then sans else), les branchements sont plus souvent non pris que pris.</w:t>
      </w:r>
    </w:p>
    <w:p w14:paraId="556BA951" w14:textId="77777777" w:rsidR="008E4D71" w:rsidRDefault="008E4D71">
      <w:pPr>
        <w:numPr>
          <w:ilvl w:val="0"/>
          <w:numId w:val="310"/>
        </w:numPr>
        <w:pBdr>
          <w:top w:val="nil"/>
          <w:left w:val="nil"/>
          <w:bottom w:val="nil"/>
          <w:right w:val="nil"/>
          <w:between w:val="nil"/>
        </w:pBdr>
        <w:spacing w:line="275" w:lineRule="auto"/>
      </w:pPr>
      <w:r>
        <w:rPr>
          <w:rFonts w:ascii="Google Sans Text" w:eastAsia="Google Sans Text" w:hAnsi="Google Sans Text" w:cs="Google Sans Text"/>
          <w:b/>
          <w:color w:val="1B1C1D"/>
        </w:rPr>
        <w:t>Prédire "pris" (Predict Taken)</w:t>
      </w:r>
      <w:r>
        <w:rPr>
          <w:rFonts w:ascii="Google Sans Text" w:eastAsia="Google Sans Text" w:hAnsi="Google Sans Text" w:cs="Google Sans Text"/>
          <w:color w:val="1B1C1D"/>
        </w:rPr>
        <w:t xml:space="preserve"> : Le processeur parie que le branchement sera toujours pris. Cette approche est moins simple car elle exige de calculer l'adresse cible du branchement plus tôt dans le pipeline (idéalement à l'étage ID) pour pouvoir commencer à charger depuis cette nouvelle adresse.</w:t>
      </w:r>
    </w:p>
    <w:p w14:paraId="1E4B5D9F" w14:textId="77777777" w:rsidR="008E4D71" w:rsidRDefault="008E4D71">
      <w:pPr>
        <w:numPr>
          <w:ilvl w:val="0"/>
          <w:numId w:val="310"/>
        </w:numPr>
        <w:pBdr>
          <w:top w:val="nil"/>
          <w:left w:val="nil"/>
          <w:bottom w:val="nil"/>
          <w:right w:val="nil"/>
          <w:between w:val="nil"/>
        </w:pBdr>
        <w:spacing w:line="275" w:lineRule="auto"/>
      </w:pPr>
      <w:r>
        <w:rPr>
          <w:rFonts w:ascii="Google Sans Text" w:eastAsia="Google Sans Text" w:hAnsi="Google Sans Text" w:cs="Google Sans Text"/>
          <w:b/>
          <w:color w:val="1B1C1D"/>
        </w:rPr>
        <w:t>Le Slot de Délai de Branchement (Branch Delay Slot)</w:t>
      </w:r>
      <w:r>
        <w:rPr>
          <w:rFonts w:ascii="Google Sans Text" w:eastAsia="Google Sans Text" w:hAnsi="Google Sans Text" w:cs="Google Sans Text"/>
          <w:color w:val="1B1C1D"/>
        </w:rPr>
        <w:t xml:space="preserve"> : Il s'agit d'une solution architecturale, visible par le logiciel. L'ISA est défini de telle sorte que l'instruction qui suit </w:t>
      </w:r>
      <w:r>
        <w:rPr>
          <w:rFonts w:ascii="Google Sans Text" w:eastAsia="Google Sans Text" w:hAnsi="Google Sans Text" w:cs="Google Sans Text"/>
          <w:i/>
          <w:color w:val="1B1C1D"/>
        </w:rPr>
        <w:t>immédiatement</w:t>
      </w:r>
      <w:r>
        <w:rPr>
          <w:rFonts w:ascii="Google Sans Text" w:eastAsia="Google Sans Text" w:hAnsi="Google Sans Text" w:cs="Google Sans Text"/>
          <w:color w:val="1B1C1D"/>
        </w:rPr>
        <w:t xml:space="preserve"> un branchement est </w:t>
      </w:r>
      <w:r>
        <w:rPr>
          <w:rFonts w:ascii="Google Sans Text" w:eastAsia="Google Sans Text" w:hAnsi="Google Sans Text" w:cs="Google Sans Text"/>
          <w:b/>
          <w:color w:val="1B1C1D"/>
        </w:rPr>
        <w:t>toujours</w:t>
      </w:r>
      <w:r>
        <w:rPr>
          <w:rFonts w:ascii="Google Sans Text" w:eastAsia="Google Sans Text" w:hAnsi="Google Sans Text" w:cs="Google Sans Text"/>
          <w:color w:val="1B1C1D"/>
        </w:rPr>
        <w:t xml:space="preserve"> exécutée, que le branchement soit pris ou non.</w:t>
      </w:r>
      <w:r>
        <w:rPr>
          <w:rFonts w:ascii="Google Sans Text" w:eastAsia="Google Sans Text" w:hAnsi="Google Sans Text" w:cs="Google Sans Text"/>
          <w:color w:val="575B5F"/>
          <w:sz w:val="24"/>
          <w:szCs w:val="24"/>
          <w:vertAlign w:val="superscript"/>
        </w:rPr>
        <w:t>88</w:t>
      </w:r>
      <w:r>
        <w:rPr>
          <w:rFonts w:ascii="Google Sans Text" w:eastAsia="Google Sans Text" w:hAnsi="Google Sans Text" w:cs="Google Sans Text"/>
          <w:color w:val="1B1C1D"/>
        </w:rPr>
        <w:t xml:space="preserve"> La responsabilité incombe alors au compilateur de remplir ce "slot" avec une instruction utile. Le compilateur peut tenter d'y placer :</w:t>
      </w:r>
    </w:p>
    <w:p w14:paraId="4C536465" w14:textId="77777777" w:rsidR="008E4D71" w:rsidRDefault="008E4D71">
      <w:pPr>
        <w:numPr>
          <w:ilvl w:val="1"/>
          <w:numId w:val="311"/>
        </w:numPr>
        <w:pBdr>
          <w:top w:val="nil"/>
          <w:left w:val="nil"/>
          <w:bottom w:val="nil"/>
          <w:right w:val="nil"/>
          <w:between w:val="nil"/>
        </w:pBdr>
        <w:spacing w:line="275" w:lineRule="auto"/>
      </w:pPr>
      <w:r>
        <w:rPr>
          <w:rFonts w:ascii="Google Sans Text" w:eastAsia="Google Sans Text" w:hAnsi="Google Sans Text" w:cs="Google Sans Text"/>
          <w:color w:val="1B1C1D"/>
        </w:rPr>
        <w:t>Une instruction du bloc de code avant le branchement, si elle n'affecte pas la condition du branchement.</w:t>
      </w:r>
    </w:p>
    <w:p w14:paraId="363F430B" w14:textId="77777777" w:rsidR="008E4D71" w:rsidRDefault="008E4D71">
      <w:pPr>
        <w:numPr>
          <w:ilvl w:val="1"/>
          <w:numId w:val="311"/>
        </w:numPr>
        <w:pBdr>
          <w:top w:val="nil"/>
          <w:left w:val="nil"/>
          <w:bottom w:val="nil"/>
          <w:right w:val="nil"/>
          <w:between w:val="nil"/>
        </w:pBdr>
        <w:spacing w:line="275" w:lineRule="auto"/>
      </w:pPr>
      <w:r>
        <w:rPr>
          <w:rFonts w:ascii="Google Sans Text" w:eastAsia="Google Sans Text" w:hAnsi="Google Sans Text" w:cs="Google Sans Text"/>
          <w:color w:val="1B1C1D"/>
        </w:rPr>
        <w:t>Une instruction du bloc cible (si le branchement est pris).</w:t>
      </w:r>
    </w:p>
    <w:p w14:paraId="33FBDA5C" w14:textId="77777777" w:rsidR="008E4D71" w:rsidRDefault="008E4D71">
      <w:pPr>
        <w:numPr>
          <w:ilvl w:val="1"/>
          <w:numId w:val="311"/>
        </w:numPr>
        <w:pBdr>
          <w:top w:val="nil"/>
          <w:left w:val="nil"/>
          <w:bottom w:val="nil"/>
          <w:right w:val="nil"/>
          <w:between w:val="nil"/>
        </w:pBdr>
        <w:spacing w:line="275" w:lineRule="auto"/>
      </w:pPr>
      <w:r>
        <w:rPr>
          <w:rFonts w:ascii="Google Sans Text" w:eastAsia="Google Sans Text" w:hAnsi="Google Sans Text" w:cs="Google Sans Text"/>
          <w:color w:val="1B1C1D"/>
        </w:rPr>
        <w:t>Une instruction du chemin séquentiel (si le branchement n'est pas pris).</w:t>
      </w:r>
    </w:p>
    <w:p w14:paraId="5FF4BB56" w14:textId="77777777" w:rsidR="008E4D71" w:rsidRDefault="008E4D71">
      <w:pPr>
        <w:numPr>
          <w:ilvl w:val="1"/>
          <w:numId w:val="311"/>
        </w:numPr>
        <w:pBdr>
          <w:top w:val="nil"/>
          <w:left w:val="nil"/>
          <w:bottom w:val="nil"/>
          <w:right w:val="nil"/>
          <w:between w:val="nil"/>
        </w:pBdr>
        <w:spacing w:after="120" w:line="275" w:lineRule="auto"/>
      </w:pPr>
      <w:r>
        <w:rPr>
          <w:rFonts w:ascii="Google Sans Text" w:eastAsia="Google Sans Text" w:hAnsi="Google Sans Text" w:cs="Google Sans Text"/>
          <w:color w:val="1B1C1D"/>
        </w:rPr>
        <w:t>Si aucune instruction utile ne peut être trouvée, il insère une instruction NOP.</w:t>
      </w:r>
      <w:r>
        <w:rPr>
          <w:color w:val="000000"/>
        </w:rPr>
        <w:br/>
      </w:r>
      <w:r>
        <w:rPr>
          <w:rFonts w:ascii="Google Sans Text" w:eastAsia="Google Sans Text" w:hAnsi="Google Sans Text" w:cs="Google Sans Text"/>
          <w:color w:val="1B1C1D"/>
        </w:rPr>
        <w:t>Cette technique était populaire dans les premières architectures RISC comme MIPS, car elle permettait de masquer un cycle de pénalité de branchement. Cependant, elle expose les détails du pipeline au logiciel, ce qui complique la conception des compilateurs et rend difficile l'évolution des microarchitectures avec des pipelines plus profonds.</w:t>
      </w:r>
    </w:p>
    <w:p w14:paraId="4AC3A9C2"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F54574F"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12.3.4.2 Prédiction dynamique : Prédicteurs à 1 et 2 bits avec hystérésis</w:t>
      </w:r>
    </w:p>
    <w:p w14:paraId="71A657C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58149BA"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stratégies dynamiques sont beaucoup plus performantes car elles s'adaptent au comportement réel du programme. Elles utilisent l'historique des branchements passés pour prédire leur comportement futur.</w:t>
      </w:r>
      <w:r>
        <w:rPr>
          <w:rFonts w:ascii="Google Sans Text" w:eastAsia="Google Sans Text" w:hAnsi="Google Sans Text" w:cs="Google Sans Text"/>
          <w:color w:val="575B5F"/>
          <w:sz w:val="24"/>
          <w:szCs w:val="24"/>
          <w:vertAlign w:val="superscript"/>
        </w:rPr>
        <w:t>106</w:t>
      </w:r>
    </w:p>
    <w:p w14:paraId="1BF62A7B" w14:textId="77777777" w:rsidR="008E4D71" w:rsidRDefault="008E4D71">
      <w:pPr>
        <w:numPr>
          <w:ilvl w:val="0"/>
          <w:numId w:val="312"/>
        </w:numPr>
        <w:pBdr>
          <w:top w:val="nil"/>
          <w:left w:val="nil"/>
          <w:bottom w:val="nil"/>
          <w:right w:val="nil"/>
          <w:between w:val="nil"/>
        </w:pBdr>
        <w:spacing w:line="275" w:lineRule="auto"/>
      </w:pPr>
      <w:r>
        <w:rPr>
          <w:rFonts w:ascii="Google Sans Text" w:eastAsia="Google Sans Text" w:hAnsi="Google Sans Text" w:cs="Google Sans Text"/>
          <w:b/>
          <w:color w:val="1B1C1D"/>
        </w:rPr>
        <w:t>Prédicteur à 1 bit</w:t>
      </w:r>
      <w:r>
        <w:rPr>
          <w:rFonts w:ascii="Google Sans Text" w:eastAsia="Google Sans Text" w:hAnsi="Google Sans Text" w:cs="Google Sans Text"/>
          <w:color w:val="1B1C1D"/>
        </w:rPr>
        <w:t xml:space="preserve"> : C'est la forme la plus simple de prédiction dynamique. Le processeur maintient une table, appelée BHT (Branch History Table), indexée par les bits de poids faible de l'adresse de l'instruction de branchement. Chaque entrée de cette table contient un seul bit qui mémorise le dernier résultat du branchement : 1 pour "pris" (</w:t>
      </w:r>
      <w:r>
        <w:rPr>
          <w:rFonts w:ascii="Google Sans Text" w:eastAsia="Google Sans Text" w:hAnsi="Google Sans Text" w:cs="Google Sans Text"/>
          <w:i/>
          <w:color w:val="1B1C1D"/>
        </w:rPr>
        <w:t>taken</w:t>
      </w:r>
      <w:r>
        <w:rPr>
          <w:rFonts w:ascii="Google Sans Text" w:eastAsia="Google Sans Text" w:hAnsi="Google Sans Text" w:cs="Google Sans Text"/>
          <w:color w:val="1B1C1D"/>
        </w:rPr>
        <w:t>), 0 pour "non pris" (</w:t>
      </w:r>
      <w:r>
        <w:rPr>
          <w:rFonts w:ascii="Google Sans Text" w:eastAsia="Google Sans Text" w:hAnsi="Google Sans Text" w:cs="Google Sans Text"/>
          <w:i/>
          <w:color w:val="1B1C1D"/>
        </w:rPr>
        <w:t>not taken</w:t>
      </w:r>
      <w:r>
        <w:rPr>
          <w:rFonts w:ascii="Google Sans Text" w:eastAsia="Google Sans Text" w:hAnsi="Google Sans Text" w:cs="Google Sans Text"/>
          <w:color w:val="1B1C1D"/>
        </w:rPr>
        <w:t>). La prédiction est simplement la valeur de ce bit.</w:t>
      </w:r>
      <w:r>
        <w:rPr>
          <w:rFonts w:ascii="Google Sans Text" w:eastAsia="Google Sans Text" w:hAnsi="Google Sans Text" w:cs="Google Sans Text"/>
          <w:color w:val="575B5F"/>
          <w:sz w:val="24"/>
          <w:szCs w:val="24"/>
          <w:vertAlign w:val="superscript"/>
        </w:rPr>
        <w:t>108</w:t>
      </w:r>
      <w:r>
        <w:rPr>
          <w:color w:val="000000"/>
        </w:rPr>
        <w:br/>
      </w:r>
      <w:r>
        <w:rPr>
          <w:color w:val="000000"/>
        </w:rPr>
        <w:br/>
      </w:r>
      <w:r>
        <w:rPr>
          <w:rFonts w:ascii="Google Sans Text" w:eastAsia="Google Sans Text" w:hAnsi="Google Sans Text" w:cs="Google Sans Text"/>
          <w:color w:val="1B1C1D"/>
        </w:rPr>
        <w:t xml:space="preserve">Le problème de ce prédicteur simple apparaît avec les boucles. Une boucle se termine par un branchement qui est pris à chaque itération, sauf la dernière. Le prédicteur à 1 bit prédira correctement toutes les itérations sauf la dernière. Mais après cette dernière itération (non prise), le bit de prédiction passe à 0. Lors de la prochaine exécution de la boucle, la première itération sera mal prédite (prédite "non prise" alors qu'elle est "prise"). Le </w:t>
      </w:r>
      <w:r>
        <w:rPr>
          <w:rFonts w:ascii="Google Sans Text" w:eastAsia="Google Sans Text" w:hAnsi="Google Sans Text" w:cs="Google Sans Text"/>
          <w:color w:val="1B1C1D"/>
        </w:rPr>
        <w:lastRenderedPageBreak/>
        <w:t>prédicteur se trompe donc deux fois pour chaque exécution complète de la boucle.106</w:t>
      </w:r>
    </w:p>
    <w:p w14:paraId="4DC87637" w14:textId="77777777" w:rsidR="008E4D71" w:rsidRDefault="008E4D71">
      <w:pPr>
        <w:numPr>
          <w:ilvl w:val="0"/>
          <w:numId w:val="312"/>
        </w:numPr>
        <w:pBdr>
          <w:top w:val="nil"/>
          <w:left w:val="nil"/>
          <w:bottom w:val="nil"/>
          <w:right w:val="nil"/>
          <w:between w:val="nil"/>
        </w:pBdr>
        <w:spacing w:after="120" w:line="275" w:lineRule="auto"/>
      </w:pPr>
      <w:r>
        <w:rPr>
          <w:rFonts w:ascii="Google Sans Text" w:eastAsia="Google Sans Text" w:hAnsi="Google Sans Text" w:cs="Google Sans Text"/>
          <w:b/>
          <w:color w:val="1B1C1D"/>
        </w:rPr>
        <w:t>Prédicteur à 2 bits avec hystérésis</w:t>
      </w:r>
      <w:r>
        <w:rPr>
          <w:rFonts w:ascii="Google Sans Text" w:eastAsia="Google Sans Text" w:hAnsi="Google Sans Text" w:cs="Google Sans Text"/>
          <w:color w:val="1B1C1D"/>
        </w:rPr>
        <w:t xml:space="preserve"> : Pour améliorer la précision, notamment pour les boucles, on utilise un compteur à saturation de 2 bits pour chaque entrée de la BHT. Ce compteur peut être modélisé comme une machine à quatre états </w:t>
      </w:r>
      <w:r>
        <w:rPr>
          <w:rFonts w:ascii="Google Sans Text" w:eastAsia="Google Sans Text" w:hAnsi="Google Sans Text" w:cs="Google Sans Text"/>
          <w:color w:val="575B5F"/>
          <w:sz w:val="24"/>
          <w:szCs w:val="24"/>
          <w:vertAlign w:val="superscript"/>
        </w:rPr>
        <w:t>108</w:t>
      </w:r>
      <w:r>
        <w:rPr>
          <w:rFonts w:ascii="Google Sans Text" w:eastAsia="Google Sans Text" w:hAnsi="Google Sans Text" w:cs="Google Sans Text"/>
          <w:color w:val="1B1C1D"/>
        </w:rPr>
        <w:t xml:space="preserve">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E4D71" w14:paraId="299C058D"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6C0B6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Valeur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FE25B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État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F9B94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Prédiction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45531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Pris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91C76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Non Pris</w:t>
            </w:r>
          </w:p>
        </w:tc>
      </w:tr>
      <w:tr w:rsidR="008E4D71" w14:paraId="3555EC1A"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8DB61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90196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Fortement Pris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2A637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36EC8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Reste à 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1BD8B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Passe à 10</w:t>
            </w:r>
          </w:p>
        </w:tc>
      </w:tr>
      <w:tr w:rsidR="008E4D71" w14:paraId="06FB9C5F"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4F727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E6407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Faiblement Pris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436F1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9B41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Passe à 11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4F0EE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Passe à 01</w:t>
            </w:r>
          </w:p>
        </w:tc>
      </w:tr>
      <w:tr w:rsidR="008E4D71" w14:paraId="3C2F9E0D"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AAA3E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5FBCE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Faiblement Non Pris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DDA7E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Pris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80250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Passe à 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19A08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Passe à 00</w:t>
            </w:r>
          </w:p>
        </w:tc>
      </w:tr>
      <w:tr w:rsidR="008E4D71" w14:paraId="65082527"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CF381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A8466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Fortement Non Pris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A22BD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Pris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78E77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Passe à 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55A78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Reste à 00</w:t>
            </w:r>
          </w:p>
        </w:tc>
      </w:tr>
    </w:tbl>
    <w:p w14:paraId="04863DD6"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12.3 : Transitions d'état pour un prédicteur de branchement à 2 bits.</w:t>
      </w:r>
    </w:p>
    <w:p w14:paraId="2CFEE71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prédiction est basée sur le bit de poids fort du compteur (1x -&gt; Pris, 0x -&gt; Non Pris). L'avantage crucial de ce schéma est l'</w:t>
      </w:r>
      <w:r>
        <w:rPr>
          <w:rFonts w:ascii="Google Sans Text" w:eastAsia="Google Sans Text" w:hAnsi="Google Sans Text" w:cs="Google Sans Text"/>
          <w:b/>
          <w:color w:val="1B1C1D"/>
        </w:rPr>
        <w:t>hystérésis</w:t>
      </w:r>
      <w:r>
        <w:rPr>
          <w:rFonts w:ascii="Google Sans Text" w:eastAsia="Google Sans Text" w:hAnsi="Google Sans Text" w:cs="Google Sans Text"/>
          <w:color w:val="1B1C1D"/>
        </w:rPr>
        <w:t xml:space="preserve"> : il faut deux prédictions incorrectes consécutives pour faire basculer la prédiction d'un état "fort" à l'autre. Dans le cas d'une boucle, le compteur se stabilise rapidement à l'état "Fortement Pris" (11). Lors de la dernière itération (non prise), il passe à "Faiblement Pris" (10). La prédiction est fausse, mais une seule erreur est commise. Lors de la prochaine exécution de la boucle, le compteur est à 10, donc la première itération est correctement prédite comme "prise", et le compteur retourne à 11. Le prédicteur à 2 bits ne commet qu'une seule erreur par exécution de boucle, ce qui améliore significativement la précision.</w:t>
      </w:r>
      <w:r>
        <w:rPr>
          <w:rFonts w:ascii="Google Sans Text" w:eastAsia="Google Sans Text" w:hAnsi="Google Sans Text" w:cs="Google Sans Text"/>
          <w:color w:val="575B5F"/>
          <w:sz w:val="24"/>
          <w:szCs w:val="24"/>
          <w:vertAlign w:val="superscript"/>
        </w:rPr>
        <w:t>106</w:t>
      </w:r>
    </w:p>
    <w:p w14:paraId="49F4984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783A33B"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12.3.4.3 La table d'historique de branchement (BHT) et son fonctionnement</w:t>
      </w:r>
    </w:p>
    <w:p w14:paraId="2019DF6F"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B9D665D"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Table d'Historique de Branchement</w:t>
      </w:r>
      <w:r>
        <w:rPr>
          <w:rFonts w:ascii="Google Sans Text" w:eastAsia="Google Sans Text" w:hAnsi="Google Sans Text" w:cs="Google Sans Text"/>
          <w:color w:val="1B1C1D"/>
        </w:rPr>
        <w:t xml:space="preserve"> (BHT, </w:t>
      </w:r>
      <w:r>
        <w:rPr>
          <w:rFonts w:ascii="Google Sans Text" w:eastAsia="Google Sans Text" w:hAnsi="Google Sans Text" w:cs="Google Sans Text"/>
          <w:i/>
          <w:color w:val="1B1C1D"/>
        </w:rPr>
        <w:t>Branch History Table</w:t>
      </w:r>
      <w:r>
        <w:rPr>
          <w:rFonts w:ascii="Google Sans Text" w:eastAsia="Google Sans Text" w:hAnsi="Google Sans Text" w:cs="Google Sans Text"/>
          <w:color w:val="1B1C1D"/>
        </w:rPr>
        <w:t>) est la structure matérielle qui met en œuvre la prédiction dynamique.</w:t>
      </w:r>
      <w:r>
        <w:rPr>
          <w:rFonts w:ascii="Google Sans Text" w:eastAsia="Google Sans Text" w:hAnsi="Google Sans Text" w:cs="Google Sans Text"/>
          <w:color w:val="575B5F"/>
          <w:sz w:val="24"/>
          <w:szCs w:val="24"/>
          <w:vertAlign w:val="superscript"/>
        </w:rPr>
        <w:t>110</w:t>
      </w:r>
      <w:r>
        <w:rPr>
          <w:rFonts w:ascii="Google Sans Text" w:eastAsia="Google Sans Text" w:hAnsi="Google Sans Text" w:cs="Google Sans Text"/>
          <w:color w:val="1B1C1D"/>
        </w:rPr>
        <w:t xml:space="preserve"> Il s'agit d'une petite mémoire cache dédiée, située dans l'étage IF du processeur.</w:t>
      </w:r>
    </w:p>
    <w:p w14:paraId="006CCABE" w14:textId="77777777" w:rsidR="008E4D71" w:rsidRDefault="008E4D71">
      <w:pPr>
        <w:numPr>
          <w:ilvl w:val="0"/>
          <w:numId w:val="313"/>
        </w:numPr>
        <w:pBdr>
          <w:top w:val="nil"/>
          <w:left w:val="nil"/>
          <w:bottom w:val="nil"/>
          <w:right w:val="nil"/>
          <w:between w:val="nil"/>
        </w:pBdr>
        <w:spacing w:line="275" w:lineRule="auto"/>
      </w:pPr>
      <w:r>
        <w:rPr>
          <w:rFonts w:ascii="Google Sans Text" w:eastAsia="Google Sans Text" w:hAnsi="Google Sans Text" w:cs="Google Sans Text"/>
          <w:b/>
          <w:color w:val="1B1C1D"/>
        </w:rPr>
        <w:t>Structure</w:t>
      </w:r>
      <w:r>
        <w:rPr>
          <w:rFonts w:ascii="Google Sans Text" w:eastAsia="Google Sans Text" w:hAnsi="Google Sans Text" w:cs="Google Sans Text"/>
          <w:color w:val="1B1C1D"/>
        </w:rPr>
        <w:t xml:space="preserve"> : La BHT est une table dont chaque entrée correspond à un prédicteur (par exemple, un compteur à 2 bits). La table est indexée en utilisant les bits de poids faible de l'adresse de l'instruction (le PC) qui est en cours de chargement.</w:t>
      </w:r>
      <w:r>
        <w:rPr>
          <w:rFonts w:ascii="Google Sans Text" w:eastAsia="Google Sans Text" w:hAnsi="Google Sans Text" w:cs="Google Sans Text"/>
          <w:color w:val="575B5F"/>
          <w:sz w:val="24"/>
          <w:szCs w:val="24"/>
          <w:vertAlign w:val="superscript"/>
        </w:rPr>
        <w:t>112</w:t>
      </w:r>
      <w:r>
        <w:rPr>
          <w:rFonts w:ascii="Google Sans Text" w:eastAsia="Google Sans Text" w:hAnsi="Google Sans Text" w:cs="Google Sans Text"/>
          <w:color w:val="1B1C1D"/>
        </w:rPr>
        <w:t xml:space="preserve"> On utilise une partie du PC car cela permet de distinguer les différents branchements dans le code. Comme pour un cache, il est possible que deux adresses de branchement différentes mappent sur la même entrée de la BHT, créant un conflit, mais la taille de la table est généralement choisie pour minimiser ces occurrences.</w:t>
      </w:r>
    </w:p>
    <w:p w14:paraId="68AA7D0A" w14:textId="77777777" w:rsidR="008E4D71" w:rsidRDefault="008E4D71">
      <w:pPr>
        <w:numPr>
          <w:ilvl w:val="0"/>
          <w:numId w:val="313"/>
        </w:numPr>
        <w:pBdr>
          <w:top w:val="nil"/>
          <w:left w:val="nil"/>
          <w:bottom w:val="nil"/>
          <w:right w:val="nil"/>
          <w:between w:val="nil"/>
        </w:pBdr>
        <w:spacing w:line="275" w:lineRule="auto"/>
      </w:pPr>
      <w:r>
        <w:rPr>
          <w:rFonts w:ascii="Google Sans Text" w:eastAsia="Google Sans Text" w:hAnsi="Google Sans Text" w:cs="Google Sans Text"/>
          <w:b/>
          <w:color w:val="1B1C1D"/>
        </w:rPr>
        <w:t>Fonctionnement</w:t>
      </w:r>
      <w:r>
        <w:rPr>
          <w:rFonts w:ascii="Google Sans Text" w:eastAsia="Google Sans Text" w:hAnsi="Google Sans Text" w:cs="Google Sans Text"/>
          <w:color w:val="1B1C1D"/>
        </w:rPr>
        <w:t xml:space="preserve"> :</w:t>
      </w:r>
    </w:p>
    <w:p w14:paraId="6F8BD44E" w14:textId="77777777" w:rsidR="008E4D71" w:rsidRDefault="008E4D71">
      <w:pPr>
        <w:numPr>
          <w:ilvl w:val="1"/>
          <w:numId w:val="314"/>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Prédiction (Étage IF)</w:t>
      </w:r>
      <w:r>
        <w:rPr>
          <w:rFonts w:ascii="Google Sans Text" w:eastAsia="Google Sans Text" w:hAnsi="Google Sans Text" w:cs="Google Sans Text"/>
          <w:color w:val="1B1C1D"/>
        </w:rPr>
        <w:t xml:space="preserve"> : À chaque cycle, l'adresse du PC est utilisée pour indexer la BHT. La valeur du compteur à 2 bits est lue. Le bit de poids fort de ce compteur est utilisé comme prédiction (Pris/Non Pris). Si la prédiction est "Pris", le processeur doit également prédire l'adresse cible. Une structure complémentaire, le </w:t>
      </w:r>
      <w:r>
        <w:rPr>
          <w:rFonts w:ascii="Google Sans Text" w:eastAsia="Google Sans Text" w:hAnsi="Google Sans Text" w:cs="Google Sans Text"/>
          <w:b/>
          <w:color w:val="1B1C1D"/>
        </w:rPr>
        <w:t>Tampon de Cible de Branchement</w:t>
      </w:r>
      <w:r>
        <w:rPr>
          <w:rFonts w:ascii="Google Sans Text" w:eastAsia="Google Sans Text" w:hAnsi="Google Sans Text" w:cs="Google Sans Text"/>
          <w:color w:val="1B1C1D"/>
        </w:rPr>
        <w:t xml:space="preserve"> (BTB, </w:t>
      </w:r>
      <w:r>
        <w:rPr>
          <w:rFonts w:ascii="Google Sans Text" w:eastAsia="Google Sans Text" w:hAnsi="Google Sans Text" w:cs="Google Sans Text"/>
          <w:i/>
          <w:color w:val="1B1C1D"/>
        </w:rPr>
        <w:t>Branch Target Buffer</w:t>
      </w:r>
      <w:r>
        <w:rPr>
          <w:rFonts w:ascii="Google Sans Text" w:eastAsia="Google Sans Text" w:hAnsi="Google Sans Text" w:cs="Google Sans Text"/>
          <w:color w:val="1B1C1D"/>
        </w:rPr>
        <w:t>), stocke les adresses cibles des branchements récemment pris pour les fournir rapidement. Si la prédiction est "Non Pris", le processeur continue simplement à charger à l'adresse PC+4.</w:t>
      </w:r>
    </w:p>
    <w:p w14:paraId="625C9A50" w14:textId="77777777" w:rsidR="008E4D71" w:rsidRDefault="008E4D71">
      <w:pPr>
        <w:numPr>
          <w:ilvl w:val="1"/>
          <w:numId w:val="314"/>
        </w:numPr>
        <w:pBdr>
          <w:top w:val="nil"/>
          <w:left w:val="nil"/>
          <w:bottom w:val="nil"/>
          <w:right w:val="nil"/>
          <w:between w:val="nil"/>
        </w:pBdr>
        <w:spacing w:after="120" w:line="275" w:lineRule="auto"/>
      </w:pPr>
      <w:r>
        <w:rPr>
          <w:rFonts w:ascii="Google Sans Text" w:eastAsia="Google Sans Text" w:hAnsi="Google Sans Text" w:cs="Google Sans Text"/>
          <w:b/>
          <w:color w:val="1B1C1D"/>
        </w:rPr>
        <w:t>Mise à jour (Étage EX/MEM)</w:t>
      </w:r>
      <w:r>
        <w:rPr>
          <w:rFonts w:ascii="Google Sans Text" w:eastAsia="Google Sans Text" w:hAnsi="Google Sans Text" w:cs="Google Sans Text"/>
          <w:color w:val="1B1C1D"/>
        </w:rPr>
        <w:t xml:space="preserve"> : Lorsque l'instruction de branchement atteint l'étage EX, son issue réelle et son adresse cible sont calculées. Cette information est utilisée pour vérifier la prédiction. Si la prédiction était correcte, l'exécution continue. Si elle était incorrecte (</w:t>
      </w:r>
      <w:r>
        <w:rPr>
          <w:rFonts w:ascii="Google Sans Text" w:eastAsia="Google Sans Text" w:hAnsi="Google Sans Text" w:cs="Google Sans Text"/>
          <w:i/>
          <w:color w:val="1B1C1D"/>
        </w:rPr>
        <w:t>misprediction</w:t>
      </w:r>
      <w:r>
        <w:rPr>
          <w:rFonts w:ascii="Google Sans Text" w:eastAsia="Google Sans Text" w:hAnsi="Google Sans Text" w:cs="Google Sans Text"/>
          <w:color w:val="1B1C1D"/>
        </w:rPr>
        <w:t>), les instructions chargées spéculativement sont vidées du pipeline, et le chargement reprend au bon endroit. Dans tous les cas, l'information sur l'issue réelle est utilisée pour mettre à jour le compteur à 2 bits dans la BHT, afin d'améliorer les prédictions futures pour ce même branchement.</w:t>
      </w:r>
    </w:p>
    <w:p w14:paraId="1598D126" w14:textId="77777777" w:rsidR="008E4D71" w:rsidRDefault="008E4D71" w:rsidP="008E4D71">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prédiction de branchement dynamique est une technique extraordinairement efficace, avec des taux de réussite dépassant souvent les 95% pour les prédicteurs modernes, ce qui est essentiel pour maintenir le remplissage des pipelines profonds des processeurs haute performance actuels.</w:t>
      </w:r>
    </w:p>
    <w:p w14:paraId="229C495E" w14:textId="77777777" w:rsidR="008E4D71" w:rsidRDefault="008E4D71" w:rsidP="008E4D71">
      <w:pPr>
        <w:pStyle w:val="Titre4"/>
        <w:spacing w:before="0"/>
        <w:rPr>
          <w:rFonts w:ascii="Google Sans" w:eastAsia="Google Sans" w:hAnsi="Google Sans" w:cs="Google Sans"/>
        </w:rPr>
      </w:pPr>
      <w:r>
        <w:rPr>
          <w:rFonts w:ascii="Google Sans" w:eastAsia="Google Sans" w:hAnsi="Google Sans" w:cs="Google Sans"/>
        </w:rPr>
        <w:t>Ouvrages cités</w:t>
      </w:r>
    </w:p>
    <w:p w14:paraId="60B75537"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LECTURE 5 Single-Cycle Datapath and Control - CS, FSU, dernier accès : septembre 22, 2025, </w:t>
      </w:r>
      <w:hyperlink r:id="rId445">
        <w:r>
          <w:rPr>
            <w:rFonts w:ascii="Google Sans" w:eastAsia="Google Sans" w:hAnsi="Google Sans" w:cs="Google Sans"/>
            <w:color w:val="0000EE"/>
            <w:sz w:val="24"/>
            <w:szCs w:val="24"/>
            <w:u w:val="single"/>
          </w:rPr>
          <w:t>https://www.cs.fsu.edu/~zwang/files/cda3101/Fall2017/Lecture5_cda3101.pdf</w:t>
        </w:r>
      </w:hyperlink>
    </w:p>
    <w:p w14:paraId="744D166A"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The Single Cycle Datapath - ECE 2020, dernier accès : septembre 22, 2025, </w:t>
      </w:r>
      <w:hyperlink r:id="rId446">
        <w:r>
          <w:rPr>
            <w:rFonts w:ascii="Google Sans" w:eastAsia="Google Sans" w:hAnsi="Google Sans" w:cs="Google Sans"/>
            <w:color w:val="0000EE"/>
            <w:sz w:val="24"/>
            <w:szCs w:val="24"/>
            <w:u w:val="single"/>
          </w:rPr>
          <w:t>https://ece2020.ece.gatech.edu/readings/datapaths/1-cycle-dp.pdf</w:t>
        </w:r>
      </w:hyperlink>
    </w:p>
    <w:p w14:paraId="4C61CEE0"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Datapath - Wikipedia, dernier accès : septembre 22, 2025, </w:t>
      </w:r>
      <w:hyperlink r:id="rId447">
        <w:r>
          <w:rPr>
            <w:rFonts w:ascii="Google Sans" w:eastAsia="Google Sans" w:hAnsi="Google Sans" w:cs="Google Sans"/>
            <w:color w:val="0000EE"/>
            <w:sz w:val="24"/>
            <w:szCs w:val="24"/>
            <w:u w:val="single"/>
          </w:rPr>
          <w:t>https://en.wikipedia.org/wiki/Datapath</w:t>
        </w:r>
      </w:hyperlink>
    </w:p>
    <w:p w14:paraId="5F4A56A4"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Introduction of ALU and Data Path - GeeksforGeeks, dernier accès : septembre 22, 2025, </w:t>
      </w:r>
      <w:hyperlink r:id="rId448">
        <w:r w:rsidRPr="00892C84">
          <w:rPr>
            <w:rFonts w:ascii="Google Sans" w:eastAsia="Google Sans" w:hAnsi="Google Sans" w:cs="Google Sans"/>
            <w:color w:val="0000EE"/>
            <w:sz w:val="24"/>
            <w:szCs w:val="24"/>
            <w:u w:val="single"/>
            <w:lang w:val="en-CA"/>
          </w:rPr>
          <w:t>https://www.geeksforgeeks.org/computer-organization-architecture/introduction-of-alu-and-data-path/</w:t>
        </w:r>
      </w:hyperlink>
    </w:p>
    <w:p w14:paraId="41EAC7AA"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www.eng.auburn.edu, dernier accès : septembre 22, 2025, </w:t>
      </w:r>
      <w:hyperlink r:id="rId449">
        <w:r>
          <w:rPr>
            <w:rFonts w:ascii="Google Sans" w:eastAsia="Google Sans" w:hAnsi="Google Sans" w:cs="Google Sans"/>
            <w:color w:val="0000EE"/>
            <w:sz w:val="24"/>
            <w:szCs w:val="24"/>
            <w:u w:val="single"/>
          </w:rPr>
          <w:t>https://www.eng.auburn.edu/~nelson/courses/elec5200_6200/ELEC5200_6200_datapath_control.pdf</w:t>
        </w:r>
      </w:hyperlink>
    </w:p>
    <w:p w14:paraId="66FAA8C9"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Designing a RISC-V Single-Cycle Processor: Step-by-Step Tutorial #riscv #verilog #semiedge - YouTube, dernier accès : septembre 22, 2025, </w:t>
      </w:r>
      <w:hyperlink r:id="rId450">
        <w:r w:rsidRPr="00892C84">
          <w:rPr>
            <w:rFonts w:ascii="Google Sans" w:eastAsia="Google Sans" w:hAnsi="Google Sans" w:cs="Google Sans"/>
            <w:color w:val="0000EE"/>
            <w:sz w:val="24"/>
            <w:szCs w:val="24"/>
            <w:u w:val="single"/>
            <w:lang w:val="en-CA"/>
          </w:rPr>
          <w:t>https://www.youtube.com/watch?v=dh88oe6O0QU</w:t>
        </w:r>
      </w:hyperlink>
    </w:p>
    <w:p w14:paraId="392A13AB"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RISC-V CPU Datapath, Control Intro, dernier accès : septembre 22, 2025, </w:t>
      </w:r>
      <w:hyperlink r:id="rId451">
        <w:r>
          <w:rPr>
            <w:rFonts w:ascii="Google Sans" w:eastAsia="Google Sans" w:hAnsi="Google Sans" w:cs="Google Sans"/>
            <w:color w:val="0000EE"/>
            <w:sz w:val="24"/>
            <w:szCs w:val="24"/>
            <w:u w:val="single"/>
          </w:rPr>
          <w:t>https://www.cs.sfu.ca/~ashriram/Courses/CS295/assets/lectures/Part10/Summary-1Cycle.pdf</w:t>
        </w:r>
      </w:hyperlink>
    </w:p>
    <w:p w14:paraId="1E414923"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CS 110 Computer Architecture Lecture 11: Datapath, dernier accès : septembre 22, 2025, </w:t>
      </w:r>
      <w:hyperlink r:id="rId452">
        <w:r>
          <w:rPr>
            <w:rFonts w:ascii="Google Sans" w:eastAsia="Google Sans" w:hAnsi="Google Sans" w:cs="Google Sans"/>
            <w:color w:val="0000EE"/>
            <w:sz w:val="24"/>
            <w:szCs w:val="24"/>
            <w:u w:val="single"/>
          </w:rPr>
          <w:t>https://robotics.shanghaitech.edu.cn/courses/ca/22s/lectures/2022-CA-L12_Datapath.pdf</w:t>
        </w:r>
      </w:hyperlink>
    </w:p>
    <w:p w14:paraId="499F782A"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Von Neumann architecture - Wikipedia, dernier accès : septembre 22, 2025, </w:t>
      </w:r>
      <w:hyperlink r:id="rId453">
        <w:r>
          <w:rPr>
            <w:rFonts w:ascii="Google Sans" w:eastAsia="Google Sans" w:hAnsi="Google Sans" w:cs="Google Sans"/>
            <w:color w:val="0000EE"/>
            <w:sz w:val="24"/>
            <w:szCs w:val="24"/>
            <w:u w:val="single"/>
          </w:rPr>
          <w:t>https://en.wikipedia.org/wiki/Von_Neumann_architecture</w:t>
        </w:r>
      </w:hyperlink>
    </w:p>
    <w:p w14:paraId="05D1C2CC"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Von Neumann Architecture - GeeksforGeeks, dernier accès : septembre 22, 2025, </w:t>
      </w:r>
      <w:hyperlink r:id="rId454">
        <w:r>
          <w:rPr>
            <w:rFonts w:ascii="Google Sans" w:eastAsia="Google Sans" w:hAnsi="Google Sans" w:cs="Google Sans"/>
            <w:color w:val="0000EE"/>
            <w:sz w:val="24"/>
            <w:szCs w:val="24"/>
            <w:u w:val="single"/>
          </w:rPr>
          <w:t>https://www.geeksforgeeks.org/computer-organization-architecture/computer-organization-von-neumann-architecture/</w:t>
        </w:r>
      </w:hyperlink>
    </w:p>
    <w:p w14:paraId="5B2AAFEC"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chapter4 - single cycle, dernier accès : septembre 22, 2025, </w:t>
      </w:r>
      <w:hyperlink r:id="rId455">
        <w:r>
          <w:rPr>
            <w:rFonts w:ascii="Google Sans" w:eastAsia="Google Sans" w:hAnsi="Google Sans" w:cs="Google Sans"/>
            <w:color w:val="0000EE"/>
            <w:sz w:val="24"/>
            <w:szCs w:val="24"/>
            <w:u w:val="single"/>
          </w:rPr>
          <w:t>https://gab.wallawalla.edu/~curt.nelson/cptr380/lecture/chapter4%20-%20single%20cycle.pdf</w:t>
        </w:r>
      </w:hyperlink>
    </w:p>
    <w:p w14:paraId="0FABEA32"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MIPS Structural Hazard - Stack Overflow, dernier accès : septembre 22, 2025, </w:t>
      </w:r>
      <w:hyperlink r:id="rId456">
        <w:r>
          <w:rPr>
            <w:rFonts w:ascii="Google Sans" w:eastAsia="Google Sans" w:hAnsi="Google Sans" w:cs="Google Sans"/>
            <w:color w:val="0000EE"/>
            <w:sz w:val="24"/>
            <w:szCs w:val="24"/>
            <w:u w:val="single"/>
          </w:rPr>
          <w:t>https://stackoverflow.com/questions/36375975/mips-structural-hazard</w:t>
        </w:r>
      </w:hyperlink>
    </w:p>
    <w:p w14:paraId="5144447F"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Introduction - Computer Science (CS), dernier accès : septembre 22, 2025, </w:t>
      </w:r>
      <w:hyperlink r:id="rId457">
        <w:r>
          <w:rPr>
            <w:rFonts w:ascii="Google Sans" w:eastAsia="Google Sans" w:hAnsi="Google Sans" w:cs="Google Sans"/>
            <w:color w:val="0000EE"/>
            <w:sz w:val="24"/>
            <w:szCs w:val="24"/>
            <w:u w:val="single"/>
          </w:rPr>
          <w:t>https://courses.cs.vt.edu/cs2506/Fall2014/Notes/L07.DesigningTheDatapath.pdf</w:t>
        </w:r>
      </w:hyperlink>
    </w:p>
    <w:p w14:paraId="4304AF27"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RISC-V Single Cycle Processor Design - GitHub, dernier accès : septembre 22, 2025, </w:t>
      </w:r>
      <w:hyperlink r:id="rId458">
        <w:r>
          <w:rPr>
            <w:rFonts w:ascii="Google Sans" w:eastAsia="Google Sans" w:hAnsi="Google Sans" w:cs="Google Sans"/>
            <w:color w:val="0000EE"/>
            <w:sz w:val="24"/>
            <w:szCs w:val="24"/>
            <w:u w:val="single"/>
          </w:rPr>
          <w:t>https://github.com/EkthaReddy/RISC-V-Single-Cycle-Processor</w:t>
        </w:r>
      </w:hyperlink>
    </w:p>
    <w:p w14:paraId="25C03E0A"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Lecture 08: RISC-V Single-Cycle Implementa9on, dernier accès : septembre 22, 2025, </w:t>
      </w:r>
      <w:hyperlink r:id="rId459">
        <w:r>
          <w:rPr>
            <w:rFonts w:ascii="Google Sans" w:eastAsia="Google Sans" w:hAnsi="Google Sans" w:cs="Google Sans"/>
            <w:color w:val="0000EE"/>
            <w:sz w:val="24"/>
            <w:szCs w:val="24"/>
            <w:u w:val="single"/>
          </w:rPr>
          <w:t>https://passlab.github.io/CSE564/notes/lecture08_RISCV_Impl.pdf</w:t>
        </w:r>
      </w:hyperlink>
    </w:p>
    <w:p w14:paraId="5B18DB6D"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Register file - Wikipedia, dernier accès : septembre 22, 2025, </w:t>
      </w:r>
      <w:hyperlink r:id="rId460">
        <w:r>
          <w:rPr>
            <w:rFonts w:ascii="Google Sans" w:eastAsia="Google Sans" w:hAnsi="Google Sans" w:cs="Google Sans"/>
            <w:color w:val="0000EE"/>
            <w:sz w:val="24"/>
            <w:szCs w:val="24"/>
            <w:u w:val="single"/>
          </w:rPr>
          <w:t>https://en.wikipedia.org/wiki/Register_file</w:t>
        </w:r>
      </w:hyperlink>
    </w:p>
    <w:p w14:paraId="63A6BD9C"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Datapath Elements - ECE 2020, dernier accès : septembre 22, 2025, </w:t>
      </w:r>
      <w:hyperlink r:id="rId461">
        <w:r>
          <w:rPr>
            <w:rFonts w:ascii="Google Sans" w:eastAsia="Google Sans" w:hAnsi="Google Sans" w:cs="Google Sans"/>
            <w:color w:val="0000EE"/>
            <w:sz w:val="24"/>
            <w:szCs w:val="24"/>
            <w:u w:val="single"/>
          </w:rPr>
          <w:t>https://ece2020.ece.gatech.edu/readings/datapaths/datapath-elements.pdf</w:t>
        </w:r>
      </w:hyperlink>
    </w:p>
    <w:p w14:paraId="0EC501C9"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Lecture 7: Datapath - Princeton CS, dernier accès : septembre 22, 2025, </w:t>
      </w:r>
      <w:hyperlink r:id="rId462">
        <w:r>
          <w:rPr>
            <w:rFonts w:ascii="Google Sans" w:eastAsia="Google Sans" w:hAnsi="Google Sans" w:cs="Google Sans"/>
            <w:color w:val="0000EE"/>
            <w:sz w:val="24"/>
            <w:szCs w:val="24"/>
            <w:u w:val="single"/>
          </w:rPr>
          <w:t>https://www.cs.princeton.edu/courses/archive/fall15/cos375/lectures/07-Datapath-3x1.pdf</w:t>
        </w:r>
      </w:hyperlink>
    </w:p>
    <w:p w14:paraId="36E23604"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The RISC-V Processor - Cornell: Computer Science, dernier accès : septembre 22, 2025, </w:t>
      </w:r>
      <w:hyperlink r:id="rId463">
        <w:r>
          <w:rPr>
            <w:rFonts w:ascii="Google Sans" w:eastAsia="Google Sans" w:hAnsi="Google Sans" w:cs="Google Sans"/>
            <w:color w:val="0000EE"/>
            <w:sz w:val="24"/>
            <w:szCs w:val="24"/>
            <w:u w:val="single"/>
          </w:rPr>
          <w:t>https://www.cs.cornell.edu/courses/cs3410/2019sp/schedule/slides/06-cpu-notes-bw.pdf</w:t>
        </w:r>
      </w:hyperlink>
    </w:p>
    <w:p w14:paraId="1F3F018F"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CS281 MIPS ALU, dernier accès : septembre 22, 2025, </w:t>
      </w:r>
      <w:hyperlink r:id="rId464">
        <w:r>
          <w:rPr>
            <w:rFonts w:ascii="Google Sans" w:eastAsia="Google Sans" w:hAnsi="Google Sans" w:cs="Google Sans"/>
            <w:color w:val="0000EE"/>
            <w:sz w:val="24"/>
            <w:szCs w:val="24"/>
            <w:u w:val="single"/>
          </w:rPr>
          <w:t>http://personal.denison.edu/~bressoud/cs281-s08/homework/MIPSALU</w:t>
        </w:r>
      </w:hyperlink>
    </w:p>
    <w:p w14:paraId="4F2B9713"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Processor: Data Path Components, dernier accès : septembre 22, 2025, </w:t>
      </w:r>
      <w:hyperlink r:id="rId465">
        <w:r>
          <w:rPr>
            <w:rFonts w:ascii="Google Sans" w:eastAsia="Google Sans" w:hAnsi="Google Sans" w:cs="Google Sans"/>
            <w:color w:val="0000EE"/>
            <w:sz w:val="24"/>
            <w:szCs w:val="24"/>
            <w:u w:val="single"/>
          </w:rPr>
          <w:t>https://cs.wellesley.edu/~cs240/s16/slides/alu.pdf</w:t>
        </w:r>
      </w:hyperlink>
    </w:p>
    <w:p w14:paraId="564FA2B8"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RISC-V Assembler: Load Store - Project F, dernier accès : septembre 22, 2025, </w:t>
      </w:r>
      <w:hyperlink r:id="rId466">
        <w:r>
          <w:rPr>
            <w:rFonts w:ascii="Google Sans" w:eastAsia="Google Sans" w:hAnsi="Google Sans" w:cs="Google Sans"/>
            <w:color w:val="0000EE"/>
            <w:sz w:val="24"/>
            <w:szCs w:val="24"/>
            <w:u w:val="single"/>
          </w:rPr>
          <w:t>https://projectf.io/posts/riscv-load-store/</w:t>
        </w:r>
      </w:hyperlink>
    </w:p>
    <w:p w14:paraId="48225F7C"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Hardware Design — RISC-V — Single Cycle Datapath — part-02 | by Hassu - Medium, dernier accès : septembre 22, 2025, </w:t>
      </w:r>
      <w:hyperlink r:id="rId467">
        <w:r>
          <w:rPr>
            <w:rFonts w:ascii="Google Sans" w:eastAsia="Google Sans" w:hAnsi="Google Sans" w:cs="Google Sans"/>
            <w:color w:val="0000EE"/>
            <w:sz w:val="24"/>
            <w:szCs w:val="24"/>
            <w:u w:val="single"/>
          </w:rPr>
          <w:t>https://medium.com/@hassu20083/hardware-design-risc-v-single-cycle-datapath-part-02-3aa48cee4284</w:t>
        </w:r>
      </w:hyperlink>
    </w:p>
    <w:p w14:paraId="69B5EE70"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MIPS Single-Cycle Datapath - Jyotiprakash's Blog, dernier accès : septembre 22, 2025, </w:t>
      </w:r>
      <w:hyperlink r:id="rId468">
        <w:r>
          <w:rPr>
            <w:rFonts w:ascii="Google Sans" w:eastAsia="Google Sans" w:hAnsi="Google Sans" w:cs="Google Sans"/>
            <w:color w:val="0000EE"/>
            <w:sz w:val="24"/>
            <w:szCs w:val="24"/>
            <w:u w:val="single"/>
          </w:rPr>
          <w:t>https://blog.jyotiprakash.org/mips-single-cycle-datapath</w:t>
        </w:r>
      </w:hyperlink>
    </w:p>
    <w:p w14:paraId="03892917"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SW instruction - MIPS 101, dernier accès : septembre 22, 2025, </w:t>
      </w:r>
      <w:hyperlink r:id="rId469">
        <w:r>
          <w:rPr>
            <w:rFonts w:ascii="Google Sans" w:eastAsia="Google Sans" w:hAnsi="Google Sans" w:cs="Google Sans"/>
            <w:color w:val="0000EE"/>
            <w:sz w:val="24"/>
            <w:szCs w:val="24"/>
            <w:u w:val="single"/>
          </w:rPr>
          <w:t>https://personal.ntu.edu.sg/smitha/FYP_Gerald/swInstruction.html</w:t>
        </w:r>
      </w:hyperlink>
    </w:p>
    <w:p w14:paraId="3FFA0822"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What is the mean by “Datapath” - Nirmani warakaulla, dernier accès : septembre 22, 2025, </w:t>
      </w:r>
      <w:hyperlink r:id="rId470">
        <w:r w:rsidRPr="00892C84">
          <w:rPr>
            <w:rFonts w:ascii="Google Sans" w:eastAsia="Google Sans" w:hAnsi="Google Sans" w:cs="Google Sans"/>
            <w:color w:val="0000EE"/>
            <w:sz w:val="24"/>
            <w:szCs w:val="24"/>
            <w:u w:val="single"/>
            <w:lang w:val="en-CA"/>
          </w:rPr>
          <w:t>https://nirmaniwarakaulla.medium.com/the-datapath-ac28c6741be7</w:t>
        </w:r>
      </w:hyperlink>
    </w:p>
    <w:p w14:paraId="7616E3B4"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mips - Why do we Sign Extend in load word instruction? - Stack Overflow, dernier accès : septembre 22, 2025, </w:t>
      </w:r>
      <w:hyperlink r:id="rId471">
        <w:r w:rsidRPr="00892C84">
          <w:rPr>
            <w:rFonts w:ascii="Google Sans" w:eastAsia="Google Sans" w:hAnsi="Google Sans" w:cs="Google Sans"/>
            <w:color w:val="0000EE"/>
            <w:sz w:val="24"/>
            <w:szCs w:val="24"/>
            <w:u w:val="single"/>
            <w:lang w:val="en-CA"/>
          </w:rPr>
          <w:t>https://stackoverflow.com/questions/7461963/why-do-we-sign-extend-in-load-word-instruction</w:t>
        </w:r>
      </w:hyperlink>
    </w:p>
    <w:p w14:paraId="672A6B0C"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Sign extension - Wikipedia, dernier accès : septembre 22, 2025, </w:t>
      </w:r>
      <w:hyperlink r:id="rId472">
        <w:r>
          <w:rPr>
            <w:rFonts w:ascii="Google Sans" w:eastAsia="Google Sans" w:hAnsi="Google Sans" w:cs="Google Sans"/>
            <w:color w:val="0000EE"/>
            <w:sz w:val="24"/>
            <w:szCs w:val="24"/>
            <w:u w:val="single"/>
          </w:rPr>
          <w:t>https://en.wikipedia.org/wiki/Sign_extension</w:t>
        </w:r>
      </w:hyperlink>
    </w:p>
    <w:p w14:paraId="61599289"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Sign Extension - Steven Gong, dernier accès : septembre 22, 2025, </w:t>
      </w:r>
      <w:hyperlink r:id="rId473">
        <w:r>
          <w:rPr>
            <w:rFonts w:ascii="Google Sans" w:eastAsia="Google Sans" w:hAnsi="Google Sans" w:cs="Google Sans"/>
            <w:color w:val="0000EE"/>
            <w:sz w:val="24"/>
            <w:szCs w:val="24"/>
            <w:u w:val="single"/>
          </w:rPr>
          <w:t>https://stevengong.co/notes/Sign-Extension</w:t>
        </w:r>
      </w:hyperlink>
    </w:p>
    <w:p w14:paraId="4457702E"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Datapath - Steven Gong, dernier accès : septembre 22, 2025, </w:t>
      </w:r>
      <w:hyperlink r:id="rId474">
        <w:r>
          <w:rPr>
            <w:rFonts w:ascii="Google Sans" w:eastAsia="Google Sans" w:hAnsi="Google Sans" w:cs="Google Sans"/>
            <w:color w:val="0000EE"/>
            <w:sz w:val="24"/>
            <w:szCs w:val="24"/>
            <w:u w:val="single"/>
          </w:rPr>
          <w:t>https://stevengong.co/notes/Datapath</w:t>
        </w:r>
      </w:hyperlink>
    </w:p>
    <w:p w14:paraId="69776974"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BEQ instruction - MIPS 101, dernier accès : septembre 22, 2025, </w:t>
      </w:r>
      <w:hyperlink r:id="rId475">
        <w:r>
          <w:rPr>
            <w:rFonts w:ascii="Google Sans" w:eastAsia="Google Sans" w:hAnsi="Google Sans" w:cs="Google Sans"/>
            <w:color w:val="0000EE"/>
            <w:sz w:val="24"/>
            <w:szCs w:val="24"/>
            <w:u w:val="single"/>
          </w:rPr>
          <w:t>https://personal.ntu.edu.sg/smitha/FYP_Gerald/beqInstruction.html</w:t>
        </w:r>
      </w:hyperlink>
    </w:p>
    <w:p w14:paraId="251571B1"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Branching - ECE 2020, dernier accès : septembre 22, 2025, </w:t>
      </w:r>
      <w:hyperlink r:id="rId476">
        <w:r>
          <w:rPr>
            <w:rFonts w:ascii="Google Sans" w:eastAsia="Google Sans" w:hAnsi="Google Sans" w:cs="Google Sans"/>
            <w:color w:val="0000EE"/>
            <w:sz w:val="24"/>
            <w:szCs w:val="24"/>
            <w:u w:val="single"/>
          </w:rPr>
          <w:t>https://ece2020.ece.gatech.edu/readings/assembly/branching.pdf</w:t>
        </w:r>
      </w:hyperlink>
    </w:p>
    <w:p w14:paraId="42B75204"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The Processor: Datapath and Control - e-Learning - UNIMIB, dernier accès : septembre 22, 2025, </w:t>
      </w:r>
      <w:hyperlink r:id="rId477">
        <w:r w:rsidRPr="00892C84">
          <w:rPr>
            <w:rFonts w:ascii="Google Sans" w:eastAsia="Google Sans" w:hAnsi="Google Sans" w:cs="Google Sans"/>
            <w:color w:val="0000EE"/>
            <w:sz w:val="24"/>
            <w:szCs w:val="24"/>
            <w:u w:val="single"/>
            <w:lang w:val="en-CA"/>
          </w:rPr>
          <w:t>https://elearning.unimib.it/mod/resource/view.php?id=859994&amp;redirect=1</w:t>
        </w:r>
      </w:hyperlink>
    </w:p>
    <w:p w14:paraId="0DD23E92"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Differences between Single Cycle and Multiple Cycle Datapath - GeeksforGeeks, dernier accès : septembre 22, 2025, </w:t>
      </w:r>
      <w:hyperlink r:id="rId478">
        <w:r w:rsidRPr="00892C84">
          <w:rPr>
            <w:rFonts w:ascii="Google Sans" w:eastAsia="Google Sans" w:hAnsi="Google Sans" w:cs="Google Sans"/>
            <w:color w:val="0000EE"/>
            <w:sz w:val="24"/>
            <w:szCs w:val="24"/>
            <w:u w:val="single"/>
            <w:lang w:val="en-CA"/>
          </w:rPr>
          <w:t>https://www.geeksforgeeks.org/computer-organization-architecture/differences-between-single-cycle-and-multiple-cycle-datapath/</w:t>
        </w:r>
      </w:hyperlink>
    </w:p>
    <w:p w14:paraId="55B715B8"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ECS 154B/201A: Computer Architecture | Single Cycle CPU Design - GitHub Pages, dernier accès : septembre 22, 2025, </w:t>
      </w:r>
      <w:hyperlink r:id="rId479">
        <w:r>
          <w:rPr>
            <w:rFonts w:ascii="Google Sans" w:eastAsia="Google Sans" w:hAnsi="Google Sans" w:cs="Google Sans"/>
            <w:color w:val="0000EE"/>
            <w:sz w:val="24"/>
            <w:szCs w:val="24"/>
            <w:u w:val="single"/>
          </w:rPr>
          <w:t>https://jlpteaching.github.io/comparch/modules/processor%20architecture/single-cycle/</w:t>
        </w:r>
      </w:hyperlink>
    </w:p>
    <w:p w14:paraId="6BC913E6"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CS 61C RISC-V Single Cycle Datapath Summer 2020, dernier accès : septembre 22, 2025, </w:t>
      </w:r>
      <w:hyperlink r:id="rId480">
        <w:r>
          <w:rPr>
            <w:rFonts w:ascii="Google Sans" w:eastAsia="Google Sans" w:hAnsi="Google Sans" w:cs="Google Sans"/>
            <w:color w:val="0000EE"/>
            <w:sz w:val="24"/>
            <w:szCs w:val="24"/>
            <w:u w:val="single"/>
          </w:rPr>
          <w:t>https://www.learncs.site/resource/cs61c/discussions/disc07.pdf</w:t>
        </w:r>
      </w:hyperlink>
    </w:p>
    <w:p w14:paraId="1C0D5984"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Execution times of hardware blocks of a single cycle, dernier accès : septembre 22, 2025, </w:t>
      </w:r>
      <w:hyperlink r:id="rId481">
        <w:r w:rsidRPr="00892C84">
          <w:rPr>
            <w:rFonts w:ascii="Google Sans" w:eastAsia="Google Sans" w:hAnsi="Google Sans" w:cs="Google Sans"/>
            <w:color w:val="0000EE"/>
            <w:sz w:val="24"/>
            <w:szCs w:val="24"/>
            <w:u w:val="single"/>
            <w:lang w:val="en-CA"/>
          </w:rPr>
          <w:t>https://www.eng.auburn.edu/~uguin/teaching/E6200_Spring_2017/hw/Solutions/hw2_DP_Control.pdf</w:t>
        </w:r>
      </w:hyperlink>
    </w:p>
    <w:p w14:paraId="472FD347"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Single-Cycle Performance - Washington, dernier accès : septembre 22, 2025, </w:t>
      </w:r>
      <w:hyperlink r:id="rId482">
        <w:r>
          <w:rPr>
            <w:rFonts w:ascii="Google Sans" w:eastAsia="Google Sans" w:hAnsi="Google Sans" w:cs="Google Sans"/>
            <w:color w:val="0000EE"/>
            <w:sz w:val="24"/>
            <w:szCs w:val="24"/>
            <w:u w:val="single"/>
          </w:rPr>
          <w:t>https://courses.cs.washington.edu/courses/cse378/10sp/lectures/lec09-markup.pdf</w:t>
        </w:r>
      </w:hyperlink>
    </w:p>
    <w:p w14:paraId="10C918B9"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RISC-V Single-Cycle CPU Datapath, dernier accès : septembre 22, 2025, </w:t>
      </w:r>
      <w:hyperlink r:id="rId483">
        <w:r>
          <w:rPr>
            <w:rFonts w:ascii="Google Sans" w:eastAsia="Google Sans" w:hAnsi="Google Sans" w:cs="Google Sans"/>
            <w:color w:val="0000EE"/>
            <w:sz w:val="24"/>
            <w:szCs w:val="24"/>
            <w:u w:val="single"/>
          </w:rPr>
          <w:t>https://robotics.shanghaitech.edu.cn/courses/ca/20s/disc/Discussion_7.pdf</w:t>
        </w:r>
      </w:hyperlink>
    </w:p>
    <w:p w14:paraId="0DC62117"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Pipelining &amp; Performance - CS 3410 - Cornell University, dernier accès : septembre 22, 2025, </w:t>
      </w:r>
      <w:hyperlink r:id="rId484">
        <w:r>
          <w:rPr>
            <w:rFonts w:ascii="Google Sans" w:eastAsia="Google Sans" w:hAnsi="Google Sans" w:cs="Google Sans"/>
            <w:color w:val="0000EE"/>
            <w:sz w:val="24"/>
            <w:szCs w:val="24"/>
            <w:u w:val="single"/>
          </w:rPr>
          <w:t>https://www.cs.cornell.edu/courses/cs3410/2025sp/notes/pipelining.html</w:t>
        </w:r>
      </w:hyperlink>
    </w:p>
    <w:p w14:paraId="04F02575"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Single-Cycle vs Multi-Cycle Processors | by Enes Harman - Medium, dernier accès : septembre 22, 2025, </w:t>
      </w:r>
      <w:hyperlink r:id="rId485">
        <w:r>
          <w:rPr>
            <w:rFonts w:ascii="Google Sans" w:eastAsia="Google Sans" w:hAnsi="Google Sans" w:cs="Google Sans"/>
            <w:color w:val="0000EE"/>
            <w:sz w:val="24"/>
            <w:szCs w:val="24"/>
            <w:u w:val="single"/>
          </w:rPr>
          <w:t>https://enesharman.medium.com/single-cycle-vs-multi-cycle-processors-1c5bf468c569</w:t>
        </w:r>
      </w:hyperlink>
    </w:p>
    <w:p w14:paraId="0BD9B287"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Understanding How the Control Unit Executes Instructions - Lenovo, dernier accès : septembre 22, 2025, </w:t>
      </w:r>
      <w:hyperlink r:id="rId486">
        <w:r>
          <w:rPr>
            <w:rFonts w:ascii="Google Sans" w:eastAsia="Google Sans" w:hAnsi="Google Sans" w:cs="Google Sans"/>
            <w:color w:val="0000EE"/>
            <w:sz w:val="24"/>
            <w:szCs w:val="24"/>
            <w:u w:val="single"/>
          </w:rPr>
          <w:t>https://www.lenovo.com/us/en/glossary/control-unit/</w:t>
        </w:r>
      </w:hyperlink>
    </w:p>
    <w:p w14:paraId="39A2A149"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CPU's Control Unit | Computer Architecture - Witscad, dernier accès : septembre 22, 2025, </w:t>
      </w:r>
      <w:hyperlink r:id="rId487">
        <w:r>
          <w:rPr>
            <w:rFonts w:ascii="Google Sans" w:eastAsia="Google Sans" w:hAnsi="Google Sans" w:cs="Google Sans"/>
            <w:color w:val="0000EE"/>
            <w:sz w:val="24"/>
            <w:szCs w:val="24"/>
            <w:u w:val="single"/>
          </w:rPr>
          <w:t>https://witscad.com/course/computer-architecture/chapter/cpu-control-unit</w:t>
        </w:r>
      </w:hyperlink>
    </w:p>
    <w:p w14:paraId="2F1248DC"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What is Hardwired Control Unit? - Tutorials Point, dernier accès : septembre 22, 2025, </w:t>
      </w:r>
      <w:hyperlink r:id="rId488">
        <w:r>
          <w:rPr>
            <w:rFonts w:ascii="Google Sans" w:eastAsia="Google Sans" w:hAnsi="Google Sans" w:cs="Google Sans"/>
            <w:color w:val="0000EE"/>
            <w:sz w:val="24"/>
            <w:szCs w:val="24"/>
            <w:u w:val="single"/>
          </w:rPr>
          <w:t>https://www.tutorialspoint.com/what-is-hardwired-control-unit</w:t>
        </w:r>
      </w:hyperlink>
    </w:p>
    <w:p w14:paraId="6B81E381"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Hardwired and Micro-programmed Control Unit - GeeksforGeeks, dernier accès : septembre 22, 2025, </w:t>
      </w:r>
      <w:hyperlink r:id="rId489">
        <w:r w:rsidRPr="00892C84">
          <w:rPr>
            <w:rFonts w:ascii="Google Sans" w:eastAsia="Google Sans" w:hAnsi="Google Sans" w:cs="Google Sans"/>
            <w:color w:val="0000EE"/>
            <w:sz w:val="24"/>
            <w:szCs w:val="24"/>
            <w:u w:val="single"/>
            <w:lang w:val="en-CA"/>
          </w:rPr>
          <w:t>https://www.geeksforgeeks.org/computer-organization-architecture/computer-organization-hardwired-vs-micro-programmed-control-unit/</w:t>
        </w:r>
      </w:hyperlink>
    </w:p>
    <w:p w14:paraId="7101C5EB"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A Complete Datapath for R- Type Instructions, dernier accès : septembre 22, 2025, </w:t>
      </w:r>
      <w:hyperlink r:id="rId490">
        <w:r>
          <w:rPr>
            <w:rFonts w:ascii="Google Sans" w:eastAsia="Google Sans" w:hAnsi="Google Sans" w:cs="Google Sans"/>
            <w:color w:val="0000EE"/>
            <w:sz w:val="24"/>
            <w:szCs w:val="24"/>
            <w:u w:val="single"/>
          </w:rPr>
          <w:t>http://class.ece.iastate.edu/arun/Cpre305/lectures/week08.pdf</w:t>
        </w:r>
      </w:hyperlink>
    </w:p>
    <w:p w14:paraId="6C12C486"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Difference between Hardwired and Microprogrammed Control Unit - BYJU'S, dernier accès : septembre 22, 2025, </w:t>
      </w:r>
      <w:hyperlink r:id="rId491">
        <w:r w:rsidRPr="00892C84">
          <w:rPr>
            <w:rFonts w:ascii="Google Sans" w:eastAsia="Google Sans" w:hAnsi="Google Sans" w:cs="Google Sans"/>
            <w:color w:val="0000EE"/>
            <w:sz w:val="24"/>
            <w:szCs w:val="24"/>
            <w:u w:val="single"/>
            <w:lang w:val="en-CA"/>
          </w:rPr>
          <w:t>https://byjus.com/gate/difference-between-hardwired-and-microprogrammed-control-unit/</w:t>
        </w:r>
      </w:hyperlink>
    </w:p>
    <w:p w14:paraId="270A4822"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Advantages and Disadvantages of Hardwired Control Unit - GeeksforGeeks, dernier accès : septembre 22, 2025, </w:t>
      </w:r>
      <w:hyperlink r:id="rId492">
        <w:r w:rsidRPr="00892C84">
          <w:rPr>
            <w:rFonts w:ascii="Google Sans" w:eastAsia="Google Sans" w:hAnsi="Google Sans" w:cs="Google Sans"/>
            <w:color w:val="0000EE"/>
            <w:sz w:val="24"/>
            <w:szCs w:val="24"/>
            <w:u w:val="single"/>
            <w:lang w:val="en-CA"/>
          </w:rPr>
          <w:t>https://www.geeksforgeeks.org/computer-organization-architecture/advantages-disadvantages-of-hardwired-control-unit/</w:t>
        </w:r>
      </w:hyperlink>
    </w:p>
    <w:p w14:paraId="507E1924"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Difference between Hardwired and Micro-programmed Control Unit | Set 2 - GeeksforGeeks, dernier accès : septembre 22, 2025, </w:t>
      </w:r>
      <w:hyperlink r:id="rId493">
        <w:r w:rsidRPr="00892C84">
          <w:rPr>
            <w:rFonts w:ascii="Google Sans" w:eastAsia="Google Sans" w:hAnsi="Google Sans" w:cs="Google Sans"/>
            <w:color w:val="0000EE"/>
            <w:sz w:val="24"/>
            <w:szCs w:val="24"/>
            <w:u w:val="single"/>
            <w:lang w:val="en-CA"/>
          </w:rPr>
          <w:t>https://www.geeksforgeeks.org/computer-organization-architecture/difference-between-hardwired-and-micro-programmed-control-unit-set-2/</w:t>
        </w:r>
      </w:hyperlink>
    </w:p>
    <w:p w14:paraId="10975D49"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Hardwired Control Unit - BYJU'S, dernier accès : septembre 22, 2025, </w:t>
      </w:r>
      <w:hyperlink r:id="rId494">
        <w:r>
          <w:rPr>
            <w:rFonts w:ascii="Google Sans" w:eastAsia="Google Sans" w:hAnsi="Google Sans" w:cs="Google Sans"/>
            <w:color w:val="0000EE"/>
            <w:sz w:val="24"/>
            <w:szCs w:val="24"/>
            <w:u w:val="single"/>
          </w:rPr>
          <w:t>https://byjus.com/gate/hardwired-control-unit-notes/</w:t>
        </w:r>
      </w:hyperlink>
    </w:p>
    <w:p w14:paraId="19E27FE1"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Hardwired Vs. Microprogrammed Control Unit: Differences &amp; Examples - Unstop, dernier accès : septembre 22, 2025, </w:t>
      </w:r>
      <w:hyperlink r:id="rId495">
        <w:r>
          <w:rPr>
            <w:rFonts w:ascii="Google Sans" w:eastAsia="Google Sans" w:hAnsi="Google Sans" w:cs="Google Sans"/>
            <w:color w:val="0000EE"/>
            <w:sz w:val="24"/>
            <w:szCs w:val="24"/>
            <w:u w:val="single"/>
          </w:rPr>
          <w:t>https://unstop.com/blog/differences-between-hardwired-control-unit-and-microprogrammed-control-unit</w:t>
        </w:r>
      </w:hyperlink>
    </w:p>
    <w:p w14:paraId="2150A3B8"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Microprogrammed Control Unit in Computer Organization - NxtWave, dernier accès : septembre 22, 2025, </w:t>
      </w:r>
      <w:hyperlink r:id="rId496">
        <w:r>
          <w:rPr>
            <w:rFonts w:ascii="Google Sans" w:eastAsia="Google Sans" w:hAnsi="Google Sans" w:cs="Google Sans"/>
            <w:color w:val="0000EE"/>
            <w:sz w:val="24"/>
            <w:szCs w:val="24"/>
            <w:u w:val="single"/>
          </w:rPr>
          <w:t>https://www.ccbp.in/blog/articles/microprogrammed-control-unit-in-computer-organization</w:t>
        </w:r>
      </w:hyperlink>
    </w:p>
    <w:p w14:paraId="2DA5A08A"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What is Control Memory? - Tutorials Point, dernier accès : septembre 22, 2025, </w:t>
      </w:r>
      <w:hyperlink r:id="rId497">
        <w:r>
          <w:rPr>
            <w:rFonts w:ascii="Google Sans" w:eastAsia="Google Sans" w:hAnsi="Google Sans" w:cs="Google Sans"/>
            <w:color w:val="0000EE"/>
            <w:sz w:val="24"/>
            <w:szCs w:val="24"/>
            <w:u w:val="single"/>
          </w:rPr>
          <w:t>https://www.tutorialspoint.com/what-is-control-memory</w:t>
        </w:r>
      </w:hyperlink>
    </w:p>
    <w:p w14:paraId="460C87AD"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Applications of Microprogrammed Control Unit - GeeksforGeeks, dernier accès : septembre 22, 2025, </w:t>
      </w:r>
      <w:hyperlink r:id="rId498">
        <w:r>
          <w:rPr>
            <w:rFonts w:ascii="Google Sans" w:eastAsia="Google Sans" w:hAnsi="Google Sans" w:cs="Google Sans"/>
            <w:color w:val="0000EE"/>
            <w:sz w:val="24"/>
            <w:szCs w:val="24"/>
            <w:u w:val="single"/>
          </w:rPr>
          <w:t>https://www.geeksforgeeks.org/computer-organization-architecture/applications-of-microprogrammed-control-unit/</w:t>
        </w:r>
      </w:hyperlink>
    </w:p>
    <w:p w14:paraId="69BDE4DE"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Control Memory - WordPress.com, dernier accès : septembre 22, 2025, </w:t>
      </w:r>
      <w:hyperlink r:id="rId499">
        <w:r>
          <w:rPr>
            <w:rFonts w:ascii="Google Sans" w:eastAsia="Google Sans" w:hAnsi="Google Sans" w:cs="Google Sans"/>
            <w:color w:val="0000EE"/>
            <w:sz w:val="24"/>
            <w:szCs w:val="24"/>
            <w:u w:val="single"/>
          </w:rPr>
          <w:t>https://anilkumarprathipati.files.wordpress.com/2016/08/cao-unit-iii1.pdf</w:t>
        </w:r>
      </w:hyperlink>
    </w:p>
    <w:p w14:paraId="3501FD81"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home.adelphi.edu, dernier accès : septembre 22, 2025, </w:t>
      </w:r>
      <w:hyperlink r:id="rId500">
        <w:r>
          <w:rPr>
            <w:rFonts w:ascii="Google Sans" w:eastAsia="Google Sans" w:hAnsi="Google Sans" w:cs="Google Sans"/>
            <w:color w:val="0000EE"/>
            <w:sz w:val="24"/>
            <w:szCs w:val="24"/>
            <w:u w:val="single"/>
          </w:rPr>
          <w:t>https://home.adelphi.edu/~siegfried/cs371/371l11.pdf</w:t>
        </w:r>
      </w:hyperlink>
    </w:p>
    <w:p w14:paraId="28670413"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Microsequencer - Wikipedia, dernier accès : septembre 22, 2025, </w:t>
      </w:r>
      <w:hyperlink r:id="rId501">
        <w:r>
          <w:rPr>
            <w:rFonts w:ascii="Google Sans" w:eastAsia="Google Sans" w:hAnsi="Google Sans" w:cs="Google Sans"/>
            <w:color w:val="0000EE"/>
            <w:sz w:val="24"/>
            <w:szCs w:val="24"/>
            <w:u w:val="single"/>
          </w:rPr>
          <w:t>https://en.wikipedia.org/wiki/Microsequencer</w:t>
        </w:r>
      </w:hyperlink>
    </w:p>
    <w:p w14:paraId="131407F3"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ECE495 Experiment 2 - Introduction to Microsequencer Design - NJIT, dernier accès : septembre 22, </w:t>
      </w:r>
      <w:r>
        <w:rPr>
          <w:rFonts w:ascii="Google Sans" w:eastAsia="Google Sans" w:hAnsi="Google Sans" w:cs="Google Sans"/>
          <w:sz w:val="24"/>
          <w:szCs w:val="24"/>
        </w:rPr>
        <w:lastRenderedPageBreak/>
        <w:t xml:space="preserve">2025, </w:t>
      </w:r>
      <w:hyperlink r:id="rId502">
        <w:r>
          <w:rPr>
            <w:rFonts w:ascii="Google Sans" w:eastAsia="Google Sans" w:hAnsi="Google Sans" w:cs="Google Sans"/>
            <w:color w:val="0000EE"/>
            <w:sz w:val="24"/>
            <w:szCs w:val="24"/>
            <w:u w:val="single"/>
          </w:rPr>
          <w:t>https://web.njit.edu/~gilhc/ECE495/ece495-II.htm</w:t>
        </w:r>
      </w:hyperlink>
    </w:p>
    <w:p w14:paraId="0281ADDA"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Implementation of Micro Instructions Sequencer - GeeksforGeeks, dernier accès : septembre 22, 2025, </w:t>
      </w:r>
      <w:hyperlink r:id="rId503">
        <w:r>
          <w:rPr>
            <w:rFonts w:ascii="Google Sans" w:eastAsia="Google Sans" w:hAnsi="Google Sans" w:cs="Google Sans"/>
            <w:color w:val="0000EE"/>
            <w:sz w:val="24"/>
            <w:szCs w:val="24"/>
            <w:u w:val="single"/>
          </w:rPr>
          <w:t>https://www.geeksforgeeks.org/computer-organization-architecture/implementation-of-micro-instructions-sequencer/</w:t>
        </w:r>
      </w:hyperlink>
    </w:p>
    <w:p w14:paraId="43F73CFE"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Microprogrammed Control Unit - Naukri Code 360, dernier accès : septembre 22, 2025, </w:t>
      </w:r>
      <w:hyperlink r:id="rId504">
        <w:r>
          <w:rPr>
            <w:rFonts w:ascii="Google Sans" w:eastAsia="Google Sans" w:hAnsi="Google Sans" w:cs="Google Sans"/>
            <w:color w:val="0000EE"/>
            <w:sz w:val="24"/>
            <w:szCs w:val="24"/>
            <w:u w:val="single"/>
          </w:rPr>
          <w:t>https://www.naukri.com/code360/library/introduction-to-microprogrammed-control</w:t>
        </w:r>
      </w:hyperlink>
    </w:p>
    <w:p w14:paraId="7EEBA9F9"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MICROPROGRAMMED CONTROL UNIT A microprogrammed control unit is a type of control unit in a computer's CPU that generates control, dernier accès : septembre 22, 2025, </w:t>
      </w:r>
      <w:hyperlink r:id="rId505">
        <w:r w:rsidRPr="00892C84">
          <w:rPr>
            <w:rFonts w:ascii="Google Sans" w:eastAsia="Google Sans" w:hAnsi="Google Sans" w:cs="Google Sans"/>
            <w:color w:val="0000EE"/>
            <w:sz w:val="24"/>
            <w:szCs w:val="24"/>
            <w:u w:val="single"/>
            <w:lang w:val="en-CA"/>
          </w:rPr>
          <w:t>https://eguru.rrbdavc.org/module/data/187-MICROPROGRAMMED%20CONTROL%20UNIT.pdf</w:t>
        </w:r>
      </w:hyperlink>
    </w:p>
    <w:p w14:paraId="31E4B429"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Control unit - Wikipedia, dernier accès : septembre 22, 2025, </w:t>
      </w:r>
      <w:hyperlink r:id="rId506">
        <w:r>
          <w:rPr>
            <w:rFonts w:ascii="Google Sans" w:eastAsia="Google Sans" w:hAnsi="Google Sans" w:cs="Google Sans"/>
            <w:color w:val="0000EE"/>
            <w:sz w:val="24"/>
            <w:szCs w:val="24"/>
            <w:u w:val="single"/>
          </w:rPr>
          <w:t>https://en.wikipedia.org/wiki/Control_unit</w:t>
        </w:r>
      </w:hyperlink>
    </w:p>
    <w:p w14:paraId="2DE068BB"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Microcode - Wikipedia, dernier accès : septembre 22, 2025, </w:t>
      </w:r>
      <w:hyperlink r:id="rId507">
        <w:r>
          <w:rPr>
            <w:rFonts w:ascii="Google Sans" w:eastAsia="Google Sans" w:hAnsi="Google Sans" w:cs="Google Sans"/>
            <w:color w:val="0000EE"/>
            <w:sz w:val="24"/>
            <w:szCs w:val="24"/>
            <w:u w:val="single"/>
          </w:rPr>
          <w:t>https://en.wikipedia.org/wiki/Microcode</w:t>
        </w:r>
      </w:hyperlink>
    </w:p>
    <w:p w14:paraId="151E8DA0"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Pipelining - CS Stanford, dernier accès : septembre 22, 2025, </w:t>
      </w:r>
      <w:hyperlink r:id="rId508">
        <w:r>
          <w:rPr>
            <w:rFonts w:ascii="Google Sans" w:eastAsia="Google Sans" w:hAnsi="Google Sans" w:cs="Google Sans"/>
            <w:color w:val="0000EE"/>
            <w:sz w:val="24"/>
            <w:szCs w:val="24"/>
            <w:u w:val="single"/>
          </w:rPr>
          <w:t>https://cs.stanford.edu/people/eroberts/courses/soco/projects/risc/pipelining/index.html</w:t>
        </w:r>
      </w:hyperlink>
    </w:p>
    <w:p w14:paraId="502BF5BC"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Pipeline - Our Pattern Language, dernier accès : septembre 22, 2025, </w:t>
      </w:r>
      <w:hyperlink r:id="rId509">
        <w:r>
          <w:rPr>
            <w:rFonts w:ascii="Google Sans" w:eastAsia="Google Sans" w:hAnsi="Google Sans" w:cs="Google Sans"/>
            <w:color w:val="0000EE"/>
            <w:sz w:val="24"/>
            <w:szCs w:val="24"/>
            <w:u w:val="single"/>
          </w:rPr>
          <w:t>https://patterns.eecs.berkeley.edu/?page_id=542</w:t>
        </w:r>
      </w:hyperlink>
    </w:p>
    <w:p w14:paraId="417F197E"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Chapter 6: Enhancing Performance with Pipelining - CS, FSU, dernier accès : septembre 22, 2025, </w:t>
      </w:r>
      <w:hyperlink r:id="rId510">
        <w:r>
          <w:rPr>
            <w:rFonts w:ascii="Google Sans" w:eastAsia="Google Sans" w:hAnsi="Google Sans" w:cs="Google Sans"/>
            <w:color w:val="0000EE"/>
            <w:sz w:val="24"/>
            <w:szCs w:val="24"/>
            <w:u w:val="single"/>
          </w:rPr>
          <w:t>https://www.cs.fsu.edu/~hawkes/cda3101lects/chap6/index.html?$$$F6.1.html$$$</w:t>
        </w:r>
      </w:hyperlink>
    </w:p>
    <w:p w14:paraId="4401DBB4"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Overview :: Classic 5-Stage Pipeline MIPS - OpenCores, dernier accès : septembre 22, 2025, </w:t>
      </w:r>
      <w:hyperlink r:id="rId511">
        <w:r>
          <w:rPr>
            <w:rFonts w:ascii="Google Sans" w:eastAsia="Google Sans" w:hAnsi="Google Sans" w:cs="Google Sans"/>
            <w:color w:val="0000EE"/>
            <w:sz w:val="24"/>
            <w:szCs w:val="24"/>
            <w:u w:val="single"/>
          </w:rPr>
          <w:t>https://opencores.org/projects/mips32</w:t>
        </w:r>
      </w:hyperlink>
    </w:p>
    <w:p w14:paraId="16565592"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Classic RISC pipeline - Wikipedia, dernier accès : septembre 22, 2025, </w:t>
      </w:r>
      <w:hyperlink r:id="rId512">
        <w:r>
          <w:rPr>
            <w:rFonts w:ascii="Google Sans" w:eastAsia="Google Sans" w:hAnsi="Google Sans" w:cs="Google Sans"/>
            <w:color w:val="0000EE"/>
            <w:sz w:val="24"/>
            <w:szCs w:val="24"/>
            <w:u w:val="single"/>
          </w:rPr>
          <w:t>https://en.wikipedia.org/wiki/Classic_RISC_pipeline</w:t>
        </w:r>
      </w:hyperlink>
    </w:p>
    <w:p w14:paraId="091D78F7"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5 Stages of Pipeline in Computer Architecture | by Aylia Zulfiqar | Medium, dernier accès : septembre 22, 2025, </w:t>
      </w:r>
      <w:hyperlink r:id="rId513">
        <w:r>
          <w:rPr>
            <w:rFonts w:ascii="Google Sans" w:eastAsia="Google Sans" w:hAnsi="Google Sans" w:cs="Google Sans"/>
            <w:color w:val="0000EE"/>
            <w:sz w:val="24"/>
            <w:szCs w:val="24"/>
            <w:u w:val="single"/>
          </w:rPr>
          <w:t>https://medium.com/@aylia.zulfiqar29/5-stages-of-pipeline-in-computer-architecture-dc9fca11784e</w:t>
        </w:r>
      </w:hyperlink>
    </w:p>
    <w:p w14:paraId="4AB654AD"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Pipeline Registers - Texas Computer Science, dernier accès : septembre 22, 2025, </w:t>
      </w:r>
      <w:hyperlink r:id="rId514">
        <w:r>
          <w:rPr>
            <w:rFonts w:ascii="Google Sans" w:eastAsia="Google Sans" w:hAnsi="Google Sans" w:cs="Google Sans"/>
            <w:color w:val="0000EE"/>
            <w:sz w:val="24"/>
            <w:szCs w:val="24"/>
            <w:u w:val="single"/>
          </w:rPr>
          <w:t>https://www.cs.utexas.edu/~byoung/cs429/slides15-pipeline2-4up.pdf</w:t>
        </w:r>
      </w:hyperlink>
    </w:p>
    <w:p w14:paraId="4FDB4C7C"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Instruction pipelining - Wikipedia, dernier accès : septembre 22, 2025, </w:t>
      </w:r>
      <w:hyperlink r:id="rId515">
        <w:r>
          <w:rPr>
            <w:rFonts w:ascii="Google Sans" w:eastAsia="Google Sans" w:hAnsi="Google Sans" w:cs="Google Sans"/>
            <w:color w:val="0000EE"/>
            <w:sz w:val="24"/>
            <w:szCs w:val="24"/>
            <w:u w:val="single"/>
          </w:rPr>
          <w:t>https://en.wikipedia.org/wiki/Instruction_pipelining</w:t>
        </w:r>
      </w:hyperlink>
    </w:p>
    <w:p w14:paraId="2B121082"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PIPELINING basics - Prof. Marco Ferretti, dernier accès : septembre 22, 2025, </w:t>
      </w:r>
      <w:hyperlink r:id="rId516">
        <w:r>
          <w:rPr>
            <w:rFonts w:ascii="Google Sans" w:eastAsia="Google Sans" w:hAnsi="Google Sans" w:cs="Google Sans"/>
            <w:color w:val="0000EE"/>
            <w:sz w:val="24"/>
            <w:szCs w:val="24"/>
            <w:u w:val="single"/>
          </w:rPr>
          <w:t>https://marcoferretti.unipv.it/wp-content/uploads/2023/10/02-pipeline-MF.pdf</w:t>
        </w:r>
      </w:hyperlink>
    </w:p>
    <w:p w14:paraId="6F100E6F"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Hazard (computer architecture) - Wikipedia, dernier accès : septembre 22, 2025, </w:t>
      </w:r>
      <w:hyperlink r:id="rId517">
        <w:r>
          <w:rPr>
            <w:rFonts w:ascii="Google Sans" w:eastAsia="Google Sans" w:hAnsi="Google Sans" w:cs="Google Sans"/>
            <w:color w:val="0000EE"/>
            <w:sz w:val="24"/>
            <w:szCs w:val="24"/>
            <w:u w:val="single"/>
          </w:rPr>
          <w:t>https://en.wikipedia.org/wiki/Hazard_(computer_architecture)</w:t>
        </w:r>
      </w:hyperlink>
    </w:p>
    <w:p w14:paraId="5606B5E7"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Risque de pipeline: Causes, Solutions - StudySmarter, dernier accès : septembre 22, 2025, </w:t>
      </w:r>
      <w:hyperlink r:id="rId518">
        <w:r>
          <w:rPr>
            <w:rFonts w:ascii="Google Sans" w:eastAsia="Google Sans" w:hAnsi="Google Sans" w:cs="Google Sans"/>
            <w:color w:val="0000EE"/>
            <w:sz w:val="24"/>
            <w:szCs w:val="24"/>
            <w:u w:val="single"/>
          </w:rPr>
          <w:t>https://www.studysmarter.fr/resumes/informatique/organisation-et-architecture-des-ordinateurs/risque-de-pipeline/</w:t>
        </w:r>
      </w:hyperlink>
    </w:p>
    <w:p w14:paraId="5A7D493D"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Pipelines Hazards, dernier accès : septembre 22, 2025, </w:t>
      </w:r>
      <w:hyperlink r:id="rId519">
        <w:r>
          <w:rPr>
            <w:rFonts w:ascii="Google Sans" w:eastAsia="Google Sans" w:hAnsi="Google Sans" w:cs="Google Sans"/>
            <w:color w:val="0000EE"/>
            <w:sz w:val="24"/>
            <w:szCs w:val="24"/>
            <w:u w:val="single"/>
          </w:rPr>
          <w:t>http://ece-research.unm.edu/jimp/611/slides/chap3_3.html</w:t>
        </w:r>
      </w:hyperlink>
    </w:p>
    <w:p w14:paraId="136F9FB3"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Comparison of Structural Hazards and Data Hazards | Baeldung on Computer Science, dernier accès : septembre 22, 2025, </w:t>
      </w:r>
      <w:hyperlink r:id="rId520">
        <w:r>
          <w:rPr>
            <w:rFonts w:ascii="Google Sans" w:eastAsia="Google Sans" w:hAnsi="Google Sans" w:cs="Google Sans"/>
            <w:color w:val="0000EE"/>
            <w:sz w:val="24"/>
            <w:szCs w:val="24"/>
            <w:u w:val="single"/>
          </w:rPr>
          <w:t>https://www.baeldung.com/cs/structural-vs-data-hazards</w:t>
        </w:r>
      </w:hyperlink>
    </w:p>
    <w:p w14:paraId="3C4E5724"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Basic Pipeline Hazards and Solutions | Advanced Computer Architecture Class Notes, dernier accès : septembre 22, 2025, </w:t>
      </w:r>
      <w:hyperlink r:id="rId521">
        <w:r>
          <w:rPr>
            <w:rFonts w:ascii="Google Sans" w:eastAsia="Google Sans" w:hAnsi="Google Sans" w:cs="Google Sans"/>
            <w:color w:val="0000EE"/>
            <w:sz w:val="24"/>
            <w:szCs w:val="24"/>
            <w:u w:val="single"/>
          </w:rPr>
          <w:t>https://fiveable.me/advanced-computer-architecture/unit-2/basic-pipeline-hazards-solutions/study-guide/hzH9yT2KURLkmDc0</w:t>
        </w:r>
      </w:hyperlink>
    </w:p>
    <w:p w14:paraId="2471D400"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Structural Hazards - RISC-V Processor, dernier accès : septembre 22, 2025, </w:t>
      </w:r>
      <w:hyperlink r:id="rId522">
        <w:r>
          <w:rPr>
            <w:rFonts w:ascii="Google Sans" w:eastAsia="Google Sans" w:hAnsi="Google Sans" w:cs="Google Sans"/>
            <w:color w:val="0000EE"/>
            <w:sz w:val="24"/>
            <w:szCs w:val="24"/>
            <w:u w:val="single"/>
          </w:rPr>
          <w:t>https://cca.informatik.uni-freiburg.de/riscv-simulator/structhazards.html</w:t>
        </w:r>
      </w:hyperlink>
    </w:p>
    <w:p w14:paraId="3DDEC843"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Chapter 4 - The Processor - Data Hazards, dernier accès : septembre 22, 2025, </w:t>
      </w:r>
      <w:hyperlink r:id="rId523">
        <w:r>
          <w:rPr>
            <w:rFonts w:ascii="Google Sans" w:eastAsia="Google Sans" w:hAnsi="Google Sans" w:cs="Google Sans"/>
            <w:color w:val="0000EE"/>
            <w:sz w:val="24"/>
            <w:szCs w:val="24"/>
            <w:u w:val="single"/>
          </w:rPr>
          <w:t>https://gab.wallawalla.edu/~curt.nelson/cptr380/lecture/chapter4%20-%20data%20hazards.pdf</w:t>
        </w:r>
      </w:hyperlink>
    </w:p>
    <w:p w14:paraId="26B57806"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Computer Organization and Architecture | Pipelining | Set 2 (Dependencies and Data Hazard) - </w:t>
      </w:r>
      <w:r w:rsidRPr="00892C84">
        <w:rPr>
          <w:rFonts w:ascii="Google Sans" w:eastAsia="Google Sans" w:hAnsi="Google Sans" w:cs="Google Sans"/>
          <w:sz w:val="24"/>
          <w:szCs w:val="24"/>
          <w:lang w:val="en-CA"/>
        </w:rPr>
        <w:lastRenderedPageBreak/>
        <w:t xml:space="preserve">GeeksforGeeks, dernier accès : septembre 22, 2025, </w:t>
      </w:r>
      <w:hyperlink r:id="rId524">
        <w:r w:rsidRPr="00892C84">
          <w:rPr>
            <w:rFonts w:ascii="Google Sans" w:eastAsia="Google Sans" w:hAnsi="Google Sans" w:cs="Google Sans"/>
            <w:color w:val="0000EE"/>
            <w:sz w:val="24"/>
            <w:szCs w:val="24"/>
            <w:u w:val="single"/>
            <w:lang w:val="en-CA"/>
          </w:rPr>
          <w:t>https://www.geeksforgeeks.org/computer-organization-architecture/computer-organization-and-architecture-pipelining-set-2-dependencies-and-data-hazard/</w:t>
        </w:r>
      </w:hyperlink>
    </w:p>
    <w:p w14:paraId="1ACA552D"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Data Hazards and its Handling Methods - GeeksforGeeks, dernier accès : septembre 22, 2025, </w:t>
      </w:r>
      <w:hyperlink r:id="rId525">
        <w:r w:rsidRPr="00892C84">
          <w:rPr>
            <w:rFonts w:ascii="Google Sans" w:eastAsia="Google Sans" w:hAnsi="Google Sans" w:cs="Google Sans"/>
            <w:color w:val="0000EE"/>
            <w:sz w:val="24"/>
            <w:szCs w:val="24"/>
            <w:u w:val="single"/>
            <w:lang w:val="en-CA"/>
          </w:rPr>
          <w:t>https://www.geeksforgeeks.org/computer-organization-architecture/data-hazards-and-its-handling-methods/</w:t>
        </w:r>
      </w:hyperlink>
    </w:p>
    <w:p w14:paraId="5F324E67"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Data Hazards and Forwarding | Advanced Computer Architecture Class Notes - Fiveable, dernier accès : septembre 22, 2025, </w:t>
      </w:r>
      <w:hyperlink r:id="rId526">
        <w:r w:rsidRPr="00892C84">
          <w:rPr>
            <w:rFonts w:ascii="Google Sans" w:eastAsia="Google Sans" w:hAnsi="Google Sans" w:cs="Google Sans"/>
            <w:color w:val="0000EE"/>
            <w:sz w:val="24"/>
            <w:szCs w:val="24"/>
            <w:u w:val="single"/>
            <w:lang w:val="en-CA"/>
          </w:rPr>
          <w:t>https://fiveable.me/advanced-computer-architecture/unit-3/data-hazards-forwarding/study-guide/UEfsh4VI6bvLQ7dl</w:t>
        </w:r>
      </w:hyperlink>
    </w:p>
    <w:p w14:paraId="27F6A1F5"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Hazards - Arm Developer, dernier accès : septembre 22, 2025, </w:t>
      </w:r>
      <w:hyperlink r:id="rId527">
        <w:r>
          <w:rPr>
            <w:rFonts w:ascii="Google Sans" w:eastAsia="Google Sans" w:hAnsi="Google Sans" w:cs="Google Sans"/>
            <w:color w:val="0000EE"/>
            <w:sz w:val="24"/>
            <w:szCs w:val="24"/>
            <w:u w:val="single"/>
          </w:rPr>
          <w:t>https://developer.arm.com/documentation/ddi0238/latest/instruction-execution/hazards</w:t>
        </w:r>
      </w:hyperlink>
    </w:p>
    <w:p w14:paraId="3BAFF3FE"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WAR: Write After Read, dernier accès : septembre 22, 2025, </w:t>
      </w:r>
      <w:hyperlink r:id="rId528">
        <w:r>
          <w:rPr>
            <w:rFonts w:ascii="Google Sans" w:eastAsia="Google Sans" w:hAnsi="Google Sans" w:cs="Google Sans"/>
            <w:color w:val="0000EE"/>
            <w:sz w:val="24"/>
            <w:szCs w:val="24"/>
            <w:u w:val="single"/>
          </w:rPr>
          <w:t>https://people.ee.duke.edu/~sorin/ece252/lectures/2.2-pipelining</w:t>
        </w:r>
      </w:hyperlink>
    </w:p>
    <w:p w14:paraId="683035C2"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Why are write-after-write hazards bad? : r/ECE - Reddit, dernier accès : septembre 22, 2025, </w:t>
      </w:r>
      <w:hyperlink r:id="rId529">
        <w:r w:rsidRPr="00892C84">
          <w:rPr>
            <w:rFonts w:ascii="Google Sans" w:eastAsia="Google Sans" w:hAnsi="Google Sans" w:cs="Google Sans"/>
            <w:color w:val="0000EE"/>
            <w:sz w:val="24"/>
            <w:szCs w:val="24"/>
            <w:u w:val="single"/>
            <w:lang w:val="en-CA"/>
          </w:rPr>
          <w:t>https://www.reddit.com/r/ECE/comments/r57fwy/why_are_writeafterwrite_hazards_bad/</w:t>
        </w:r>
      </w:hyperlink>
    </w:p>
    <w:p w14:paraId="1C8B2F31"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I am confused as to which instructions in MIPS have a hazard - Stack Overflow, dernier accès : septembre 22, 2025, </w:t>
      </w:r>
      <w:hyperlink r:id="rId530">
        <w:r w:rsidRPr="00892C84">
          <w:rPr>
            <w:rFonts w:ascii="Google Sans" w:eastAsia="Google Sans" w:hAnsi="Google Sans" w:cs="Google Sans"/>
            <w:color w:val="0000EE"/>
            <w:sz w:val="24"/>
            <w:szCs w:val="24"/>
            <w:u w:val="single"/>
            <w:lang w:val="en-CA"/>
          </w:rPr>
          <w:t>https://stackoverflow.com/questions/76726091/i-am-confused-as-to-which-instructions-in-mips-have-a-hazard</w:t>
        </w:r>
      </w:hyperlink>
    </w:p>
    <w:p w14:paraId="229E2ADE"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Control Hazards and Branch Prediction | Advanced Computer Architecture Class Notes, dernier accès : septembre 22, 2025, </w:t>
      </w:r>
      <w:hyperlink r:id="rId531">
        <w:r w:rsidRPr="00892C84">
          <w:rPr>
            <w:rFonts w:ascii="Google Sans" w:eastAsia="Google Sans" w:hAnsi="Google Sans" w:cs="Google Sans"/>
            <w:color w:val="0000EE"/>
            <w:sz w:val="24"/>
            <w:szCs w:val="24"/>
            <w:u w:val="single"/>
            <w:lang w:val="en-CA"/>
          </w:rPr>
          <w:t>https://fiveable.me/advanced-computer-architecture/unit-3/control-hazards-branch-prediction/study-guide/2QFZZOfG2L1W1cje</w:t>
        </w:r>
      </w:hyperlink>
    </w:p>
    <w:p w14:paraId="28DF45BD"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Lecture 4: Control Hazards, dernier accès : septembre 22, 2025, </w:t>
      </w:r>
      <w:hyperlink r:id="rId532">
        <w:r>
          <w:rPr>
            <w:rFonts w:ascii="Google Sans" w:eastAsia="Google Sans" w:hAnsi="Google Sans" w:cs="Google Sans"/>
            <w:color w:val="0000EE"/>
            <w:sz w:val="24"/>
            <w:szCs w:val="24"/>
            <w:u w:val="single"/>
          </w:rPr>
          <w:t>https://people.engr.tamu.edu/djimenez/taco/utsa-www/cs5513-fall07/lecture4.html</w:t>
        </w:r>
      </w:hyperlink>
    </w:p>
    <w:p w14:paraId="18833B41"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Pipelining Hazards and Performance - TAMU-CC Repository, dernier accès : septembre 22, 2025, </w:t>
      </w:r>
      <w:hyperlink r:id="rId533">
        <w:r>
          <w:rPr>
            <w:rFonts w:ascii="Google Sans" w:eastAsia="Google Sans" w:hAnsi="Google Sans" w:cs="Google Sans"/>
            <w:color w:val="0000EE"/>
            <w:sz w:val="24"/>
            <w:szCs w:val="24"/>
            <w:u w:val="single"/>
          </w:rPr>
          <w:t>https://tamucc-ir.tdl.org/bitstreams/d0f794d3-812b-43f0-8dfc-137161b504c4/download</w:t>
        </w:r>
      </w:hyperlink>
    </w:p>
    <w:p w14:paraId="7D84ED0C"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What is Branch Penalty? : r/ECE - Reddit, dernier accès : septembre 22, 2025, </w:t>
      </w:r>
      <w:hyperlink r:id="rId534">
        <w:r w:rsidRPr="00892C84">
          <w:rPr>
            <w:rFonts w:ascii="Google Sans" w:eastAsia="Google Sans" w:hAnsi="Google Sans" w:cs="Google Sans"/>
            <w:color w:val="0000EE"/>
            <w:sz w:val="24"/>
            <w:szCs w:val="24"/>
            <w:u w:val="single"/>
            <w:lang w:val="en-CA"/>
          </w:rPr>
          <w:t>https://www.reddit.com/r/ECE/comments/7xp8h9/what_is_branch_penalty/</w:t>
        </w:r>
      </w:hyperlink>
    </w:p>
    <w:p w14:paraId="6F86EDA7"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Branch predictor - Wikipedia, dernier accès : septembre 22, 2025, </w:t>
      </w:r>
      <w:hyperlink r:id="rId535">
        <w:r>
          <w:rPr>
            <w:rFonts w:ascii="Google Sans" w:eastAsia="Google Sans" w:hAnsi="Google Sans" w:cs="Google Sans"/>
            <w:color w:val="0000EE"/>
            <w:sz w:val="24"/>
            <w:szCs w:val="24"/>
            <w:u w:val="single"/>
          </w:rPr>
          <w:t>https://en.wikipedia.org/wiki/Branch_predictor</w:t>
        </w:r>
      </w:hyperlink>
    </w:p>
    <w:p w14:paraId="26580918"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Understanding bubble vs stall vs repeated decode/fetch - Stack Overflow, dernier accès : septembre 22, 2025, </w:t>
      </w:r>
      <w:hyperlink r:id="rId536">
        <w:r w:rsidRPr="00892C84">
          <w:rPr>
            <w:rFonts w:ascii="Google Sans" w:eastAsia="Google Sans" w:hAnsi="Google Sans" w:cs="Google Sans"/>
            <w:color w:val="0000EE"/>
            <w:sz w:val="24"/>
            <w:szCs w:val="24"/>
            <w:u w:val="single"/>
            <w:lang w:val="en-CA"/>
          </w:rPr>
          <w:t>https://stackoverflow.com/questions/42743411/understanding-bubble-vs-stall-vs-repeated-decode-fetch</w:t>
        </w:r>
      </w:hyperlink>
    </w:p>
    <w:p w14:paraId="1A61A713"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Pipeline stall - Wikipedia, dernier accès : septembre 22, 2025, </w:t>
      </w:r>
      <w:hyperlink r:id="rId537">
        <w:r>
          <w:rPr>
            <w:rFonts w:ascii="Google Sans" w:eastAsia="Google Sans" w:hAnsi="Google Sans" w:cs="Google Sans"/>
            <w:color w:val="0000EE"/>
            <w:sz w:val="24"/>
            <w:szCs w:val="24"/>
            <w:u w:val="single"/>
          </w:rPr>
          <w:t>https://en.wikipedia.org/wiki/Pipeline_stall</w:t>
        </w:r>
      </w:hyperlink>
    </w:p>
    <w:p w14:paraId="2F535713"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28. Pipeline Bubbles and Branches - University of Iowa, dernier accès : septembre 22, 2025, </w:t>
      </w:r>
      <w:hyperlink r:id="rId538">
        <w:r>
          <w:rPr>
            <w:rFonts w:ascii="Google Sans" w:eastAsia="Google Sans" w:hAnsi="Google Sans" w:cs="Google Sans"/>
            <w:color w:val="0000EE"/>
            <w:sz w:val="24"/>
            <w:szCs w:val="24"/>
            <w:u w:val="single"/>
          </w:rPr>
          <w:t>http://homepage.cs.uiowa.edu/~jones/arch/spring03/notes/28bubble.html</w:t>
        </w:r>
      </w:hyperlink>
    </w:p>
    <w:p w14:paraId="2B403F35"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Data Forwarding - Steven Gong, dernier accès : septembre 22, 2025, </w:t>
      </w:r>
      <w:hyperlink r:id="rId539">
        <w:r>
          <w:rPr>
            <w:rFonts w:ascii="Google Sans" w:eastAsia="Google Sans" w:hAnsi="Google Sans" w:cs="Google Sans"/>
            <w:color w:val="0000EE"/>
            <w:sz w:val="24"/>
            <w:szCs w:val="24"/>
            <w:u w:val="single"/>
          </w:rPr>
          <w:t>https://stevengong.co/notes/Data-Forwarding</w:t>
        </w:r>
      </w:hyperlink>
    </w:p>
    <w:p w14:paraId="5AC59CC8"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1 Pipelining Lessons, dernier accès : septembre 22, 2025, </w:t>
      </w:r>
      <w:hyperlink r:id="rId540">
        <w:r>
          <w:rPr>
            <w:rFonts w:ascii="Google Sans" w:eastAsia="Google Sans" w:hAnsi="Google Sans" w:cs="Google Sans"/>
            <w:color w:val="0000EE"/>
            <w:sz w:val="24"/>
            <w:szCs w:val="24"/>
            <w:u w:val="single"/>
          </w:rPr>
          <w:t>https://www.cs.utexas.edu/~mckinley/352/lectures/12.pdf</w:t>
        </w:r>
      </w:hyperlink>
    </w:p>
    <w:p w14:paraId="6A1C9E43"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Pipelining with bypassing - Stack Overflow, dernier accès : septembre 22, 2025, </w:t>
      </w:r>
      <w:hyperlink r:id="rId541">
        <w:r w:rsidRPr="00892C84">
          <w:rPr>
            <w:rFonts w:ascii="Google Sans" w:eastAsia="Google Sans" w:hAnsi="Google Sans" w:cs="Google Sans"/>
            <w:color w:val="0000EE"/>
            <w:sz w:val="24"/>
            <w:szCs w:val="24"/>
            <w:u w:val="single"/>
            <w:lang w:val="en-CA"/>
          </w:rPr>
          <w:t>https://stackoverflow.com/questions/40054344/pipelining-with-bypassing</w:t>
        </w:r>
      </w:hyperlink>
    </w:p>
    <w:p w14:paraId="66F068F9"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Forwarding Unit - Computer Architecture Exercise, dernier accès : septembre 22, 2025, </w:t>
      </w:r>
      <w:hyperlink r:id="rId542">
        <w:r>
          <w:rPr>
            <w:rFonts w:ascii="Google Sans" w:eastAsia="Google Sans" w:hAnsi="Google Sans" w:cs="Google Sans"/>
            <w:color w:val="0000EE"/>
            <w:sz w:val="24"/>
            <w:szCs w:val="24"/>
            <w:u w:val="single"/>
          </w:rPr>
          <w:t>http://web-ext.u-aizu.ac.jp/~yliu/teaching/comparch/lab8.html</w:t>
        </w:r>
      </w:hyperlink>
    </w:p>
    <w:p w14:paraId="2FF8033B"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Pipelined CPU Design with Data Forwarding - KFUPM, dernier accès : septembre 22, 2025, </w:t>
      </w:r>
      <w:hyperlink r:id="rId543">
        <w:r w:rsidRPr="00892C84">
          <w:rPr>
            <w:rFonts w:ascii="Google Sans" w:eastAsia="Google Sans" w:hAnsi="Google Sans" w:cs="Google Sans"/>
            <w:color w:val="0000EE"/>
            <w:sz w:val="24"/>
            <w:szCs w:val="24"/>
            <w:u w:val="single"/>
            <w:lang w:val="en-CA"/>
          </w:rPr>
          <w:t>https://faculty.kfupm.edu.sa/COE/aimane/coe301/lab/COE301_Lab_13_Pipelined_CPU_Design_with_Data_Forwarding.pdf</w:t>
        </w:r>
      </w:hyperlink>
    </w:p>
    <w:p w14:paraId="58A0C20D"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lastRenderedPageBreak/>
        <w:t xml:space="preserve">Handling Data Hazards - RV32IM Pipeline Implementation - GitHub, dernier accès : septembre 22, 2025, </w:t>
      </w:r>
      <w:hyperlink r:id="rId544">
        <w:r w:rsidRPr="00892C84">
          <w:rPr>
            <w:rFonts w:ascii="Google Sans" w:eastAsia="Google Sans" w:hAnsi="Google Sans" w:cs="Google Sans"/>
            <w:color w:val="0000EE"/>
            <w:sz w:val="24"/>
            <w:szCs w:val="24"/>
            <w:u w:val="single"/>
            <w:lang w:val="en-CA"/>
          </w:rPr>
          <w:t>https://cepdnaclk.github.io/e16-co502-RV32IM-pipeline-implementation-group1/5-handling_hazards/2-handling_data_hazards.html</w:t>
        </w:r>
      </w:hyperlink>
    </w:p>
    <w:p w14:paraId="2A4161D6"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Data Hazards - RISC-V Processor, dernier accès : septembre 22, 2025, </w:t>
      </w:r>
      <w:hyperlink r:id="rId545">
        <w:r>
          <w:rPr>
            <w:rFonts w:ascii="Google Sans" w:eastAsia="Google Sans" w:hAnsi="Google Sans" w:cs="Google Sans"/>
            <w:color w:val="0000EE"/>
            <w:sz w:val="24"/>
            <w:szCs w:val="24"/>
            <w:u w:val="single"/>
          </w:rPr>
          <w:t>https://cca.informatik.uni-freiburg.de/riscv-simulator/datahazards.html</w:t>
        </w:r>
      </w:hyperlink>
    </w:p>
    <w:p w14:paraId="295324E9"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Load-Use Data Hazard - Computer Science (CS), dernier accès : septembre 22, 2025, </w:t>
      </w:r>
      <w:hyperlink r:id="rId546">
        <w:r>
          <w:rPr>
            <w:rFonts w:ascii="Google Sans" w:eastAsia="Google Sans" w:hAnsi="Google Sans" w:cs="Google Sans"/>
            <w:color w:val="0000EE"/>
            <w:sz w:val="24"/>
            <w:szCs w:val="24"/>
            <w:u w:val="single"/>
          </w:rPr>
          <w:t>https://courses.cs.vt.edu/cs2506/Spring2013/Notes/L12.PipelineStalls.pdf</w:t>
        </w:r>
      </w:hyperlink>
    </w:p>
    <w:p w14:paraId="75BBD422"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Pipeline stall after a load instruction but not after an add instruction - Stack Overflow, dernier accès : septembre 22, 2025, </w:t>
      </w:r>
      <w:hyperlink r:id="rId547">
        <w:r w:rsidRPr="00892C84">
          <w:rPr>
            <w:rFonts w:ascii="Google Sans" w:eastAsia="Google Sans" w:hAnsi="Google Sans" w:cs="Google Sans"/>
            <w:color w:val="0000EE"/>
            <w:sz w:val="24"/>
            <w:szCs w:val="24"/>
            <w:u w:val="single"/>
            <w:lang w:val="en-CA"/>
          </w:rPr>
          <w:t>https://stackoverflow.com/questions/37396533/pipeline-stall-after-a-load-instruction-but-not-after-an-add-instruction</w:t>
        </w:r>
      </w:hyperlink>
    </w:p>
    <w:p w14:paraId="41C62638"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Lecture 4: Control Hazards, dernier accès : septembre 22, 2025, </w:t>
      </w:r>
      <w:hyperlink r:id="rId548">
        <w:r>
          <w:rPr>
            <w:rFonts w:ascii="Google Sans" w:eastAsia="Google Sans" w:hAnsi="Google Sans" w:cs="Google Sans"/>
            <w:color w:val="0000EE"/>
            <w:sz w:val="24"/>
            <w:szCs w:val="24"/>
            <w:u w:val="single"/>
          </w:rPr>
          <w:t>https://people.engr.tamu.edu/djimenez/utsa/cs5513/bpred.html</w:t>
        </w:r>
      </w:hyperlink>
    </w:p>
    <w:p w14:paraId="69B51493"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A Study of Branch Prediction Strategies, dernier accès : septembre 22, 2025, </w:t>
      </w:r>
      <w:hyperlink r:id="rId549">
        <w:r>
          <w:rPr>
            <w:rFonts w:ascii="Google Sans" w:eastAsia="Google Sans" w:hAnsi="Google Sans" w:cs="Google Sans"/>
            <w:color w:val="0000EE"/>
            <w:sz w:val="24"/>
            <w:szCs w:val="24"/>
            <w:u w:val="single"/>
          </w:rPr>
          <w:t>https://ctho.org/toread/finished/smith2.pdf</w:t>
        </w:r>
      </w:hyperlink>
    </w:p>
    <w:p w14:paraId="62E32A42"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Branch Prediction: The silent clairvoyant living inside the processor ..., dernier accès : septembre 22, 2025, </w:t>
      </w:r>
      <w:hyperlink r:id="rId550">
        <w:r>
          <w:rPr>
            <w:rFonts w:ascii="Google Sans" w:eastAsia="Google Sans" w:hAnsi="Google Sans" w:cs="Google Sans"/>
            <w:color w:val="0000EE"/>
            <w:sz w:val="24"/>
            <w:szCs w:val="24"/>
            <w:u w:val="single"/>
          </w:rPr>
          <w:t>https://medium.com/@s.ruban2000/branch-prediction-the-silent-clairvoyant-living-inside-the-processor-959557b0fbf5</w:t>
        </w:r>
      </w:hyperlink>
    </w:p>
    <w:p w14:paraId="3FD92488"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Static and Dynamic Branch Prediction Techniques | Advanced Computer Architecture Class Notes | Fiveable, dernier accès : septembre 22, 2025, </w:t>
      </w:r>
      <w:hyperlink r:id="rId551">
        <w:r>
          <w:rPr>
            <w:rFonts w:ascii="Google Sans" w:eastAsia="Google Sans" w:hAnsi="Google Sans" w:cs="Google Sans"/>
            <w:color w:val="0000EE"/>
            <w:sz w:val="24"/>
            <w:szCs w:val="24"/>
            <w:u w:val="single"/>
          </w:rPr>
          <w:t>https://fiveable.me/advanced-computer-architecture/unit-5/static-dynamic-branch-prediction-techniques/study-guide/GpzljiBVkDGmd6AH</w:t>
        </w:r>
      </w:hyperlink>
    </w:p>
    <w:p w14:paraId="085B473B"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Branch Predictors, dernier accès : septembre 22, 2025, </w:t>
      </w:r>
      <w:hyperlink r:id="rId552">
        <w:r>
          <w:rPr>
            <w:rFonts w:ascii="Google Sans" w:eastAsia="Google Sans" w:hAnsi="Google Sans" w:cs="Google Sans"/>
            <w:color w:val="0000EE"/>
            <w:sz w:val="24"/>
            <w:szCs w:val="24"/>
            <w:u w:val="single"/>
          </w:rPr>
          <w:t>https://cseweb.ucsd.edu/classes/fa04/cse141L/bp_tutorial.pdf</w:t>
        </w:r>
      </w:hyperlink>
    </w:p>
    <w:p w14:paraId="30C86366"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Dynamic Branch Prediction - Computer Science 146 Computer Architecture Lecture Outline, dernier accès : septembre 22, 2025, </w:t>
      </w:r>
      <w:hyperlink r:id="rId553">
        <w:r>
          <w:rPr>
            <w:rFonts w:ascii="Google Sans" w:eastAsia="Google Sans" w:hAnsi="Google Sans" w:cs="Google Sans"/>
            <w:color w:val="0000EE"/>
            <w:sz w:val="24"/>
            <w:szCs w:val="24"/>
            <w:u w:val="single"/>
          </w:rPr>
          <w:t>https://www.eecs.harvard.edu/cs146-246/cs146-lecture7.pdf</w:t>
        </w:r>
      </w:hyperlink>
    </w:p>
    <w:p w14:paraId="129A060A" w14:textId="77777777" w:rsidR="008E4D71" w:rsidRPr="00892C84" w:rsidRDefault="008E4D71">
      <w:pPr>
        <w:numPr>
          <w:ilvl w:val="0"/>
          <w:numId w:val="315"/>
        </w:numPr>
        <w:pBdr>
          <w:top w:val="nil"/>
          <w:left w:val="nil"/>
          <w:bottom w:val="nil"/>
          <w:right w:val="nil"/>
          <w:between w:val="nil"/>
        </w:pBdr>
        <w:rPr>
          <w:lang w:val="en-CA"/>
        </w:rPr>
      </w:pPr>
      <w:r w:rsidRPr="00892C84">
        <w:rPr>
          <w:rFonts w:ascii="Google Sans" w:eastAsia="Google Sans" w:hAnsi="Google Sans" w:cs="Google Sans"/>
          <w:sz w:val="24"/>
          <w:szCs w:val="24"/>
          <w:lang w:val="en-CA"/>
        </w:rPr>
        <w:t xml:space="preserve">Branch History Table Prediction of Moving Target Branches due to Subroutine Returns., dernier accès : septembre 22, 2025, </w:t>
      </w:r>
      <w:hyperlink r:id="rId554">
        <w:r w:rsidRPr="00892C84">
          <w:rPr>
            <w:rFonts w:ascii="Google Sans" w:eastAsia="Google Sans" w:hAnsi="Google Sans" w:cs="Google Sans"/>
            <w:color w:val="0000EE"/>
            <w:sz w:val="24"/>
            <w:szCs w:val="24"/>
            <w:u w:val="single"/>
            <w:lang w:val="en-CA"/>
          </w:rPr>
          <w:t>https://www.researchgate.net/publication/220771389_Branch_History_Table_Prediction_of_Moving_Target_Branches_due_to_Subroutine_Returns</w:t>
        </w:r>
      </w:hyperlink>
    </w:p>
    <w:p w14:paraId="39E67A23"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Lecture 9: Branch Prediction, dernier accès : septembre 22, 2025, </w:t>
      </w:r>
      <w:hyperlink r:id="rId555">
        <w:r>
          <w:rPr>
            <w:rFonts w:ascii="Google Sans" w:eastAsia="Google Sans" w:hAnsi="Google Sans" w:cs="Google Sans"/>
            <w:color w:val="0000EE"/>
            <w:sz w:val="24"/>
            <w:szCs w:val="24"/>
            <w:u w:val="single"/>
          </w:rPr>
          <w:t>https://www.engineering.iastate.edu/~zzhang/courses/cpre585-f04/slides/lecture9.pdf</w:t>
        </w:r>
      </w:hyperlink>
    </w:p>
    <w:p w14:paraId="59E855A6" w14:textId="77777777" w:rsidR="008E4D71" w:rsidRDefault="008E4D71">
      <w:pPr>
        <w:numPr>
          <w:ilvl w:val="0"/>
          <w:numId w:val="315"/>
        </w:numPr>
        <w:pBdr>
          <w:top w:val="nil"/>
          <w:left w:val="nil"/>
          <w:bottom w:val="nil"/>
          <w:right w:val="nil"/>
          <w:between w:val="nil"/>
        </w:pBdr>
      </w:pPr>
      <w:r>
        <w:rPr>
          <w:rFonts w:ascii="Google Sans" w:eastAsia="Google Sans" w:hAnsi="Google Sans" w:cs="Google Sans"/>
          <w:sz w:val="24"/>
          <w:szCs w:val="24"/>
        </w:rPr>
        <w:t xml:space="preserve">Branch Prediction - UFMS/FACOM, dernier accès : septembre 22, 2025, </w:t>
      </w:r>
      <w:hyperlink r:id="rId556">
        <w:r>
          <w:rPr>
            <w:rFonts w:ascii="Google Sans" w:eastAsia="Google Sans" w:hAnsi="Google Sans" w:cs="Google Sans"/>
            <w:color w:val="0000EE"/>
            <w:sz w:val="24"/>
            <w:szCs w:val="24"/>
            <w:u w:val="single"/>
          </w:rPr>
          <w:t>http://www.facom.ufms.br/~ricardo/Courses/AdvTopCompSys-2008/Lectures/Branch-Prediction-lec.pdf</w:t>
        </w:r>
      </w:hyperlink>
    </w:p>
    <w:p w14:paraId="412A9F57" w14:textId="77777777" w:rsidR="008E4D71" w:rsidRDefault="008E4D71" w:rsidP="008E4D71">
      <w:pPr>
        <w:widowControl/>
        <w:spacing w:after="160" w:line="259"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br w:type="page"/>
      </w:r>
    </w:p>
    <w:p w14:paraId="1B2FA4E0" w14:textId="77777777" w:rsidR="008E4D71" w:rsidRDefault="008E4D71" w:rsidP="008E4D71">
      <w:pPr>
        <w:pStyle w:val="Titre1"/>
        <w:spacing w:before="0" w:after="120" w:line="275" w:lineRule="auto"/>
        <w:rPr>
          <w:rFonts w:ascii="Google Sans" w:eastAsia="Google Sans" w:hAnsi="Google Sans" w:cs="Google Sans"/>
          <w:color w:val="1B1C1D"/>
        </w:rPr>
      </w:pPr>
      <w:bookmarkStart w:id="15" w:name="_Toc209457105"/>
      <w:bookmarkStart w:id="16" w:name="_Toc209497800"/>
      <w:r>
        <w:rPr>
          <w:rFonts w:ascii="Google Sans" w:eastAsia="Google Sans" w:hAnsi="Google Sans" w:cs="Google Sans"/>
          <w:color w:val="1B1C1D"/>
        </w:rPr>
        <w:lastRenderedPageBreak/>
        <w:t>Chapitre 13 : Parallélisme au Niveau de l'Instruction (ILP) et Architectures Avancées</w:t>
      </w:r>
      <w:bookmarkEnd w:id="15"/>
      <w:bookmarkEnd w:id="16"/>
    </w:p>
    <w:p w14:paraId="0DD4D7C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967B6A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AD7F791"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La Quête de Performance au-delà de la Fréquence</w:t>
      </w:r>
    </w:p>
    <w:p w14:paraId="2A41650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9CD478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L'histoire de l'architecture des ordinateurs est une quête incessante de performance. Pendant plusieurs décennies, cette quête a été largement alimentée par une stratégie simple en apparence mais extraordinairement fructueuse : l'augmentation de la fréquence d'horloge des processeurs. Guidée par la loi de Moore, qui prédisait le doublement du nombre de transistors sur une puce tous les deux ans environ, l'industrie des semi-conducteurs a pu, à chaque nouvelle génération, graver des circuits plus fins, plus rapides et plus efficaces.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Cependant, au début des années 2000, cette course effrénée à la fréquence s'est heurtée à des barrières physiques fondamentales. L'augmentation de la fréquence d'horloge s'accompagne d'une augmentation de la consommation d'énergie et, par conséquent, de la chaleur dissipée. Les ingénieurs se sont retrouvés face à ce que l'on a appelé le "mur de la puissance" (</w:t>
      </w:r>
    </w:p>
    <w:p w14:paraId="433D262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Power Wall</w:t>
      </w:r>
      <w:r>
        <w:rPr>
          <w:rFonts w:ascii="Google Sans Text" w:eastAsia="Google Sans Text" w:hAnsi="Google Sans Text" w:cs="Google Sans Text"/>
          <w:color w:val="1B1C1D"/>
        </w:rPr>
        <w:t>) : il est devenu thermiquement et économiquement irréalisable de continuer à augmenter les fréquences sans recourir à des solutions de refroidissement exotiques et coûteuses.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 performance ne pouvait plus être obtenue en faisant simplement la même chose, mais plus vite.</w:t>
      </w:r>
    </w:p>
    <w:p w14:paraId="1BECD36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Face à cette impasse, les architectes de processeurs ont dû explorer une autre dimension de l'optimisation : le parallélisme. Si l'on ne peut plus exécuter les instructions plus rapidement, peut-être peut-on en exécuter plusieurs en même temps? Cette question a ouvert l'ère du parallélisme, qui se manifeste à plusieurs niveaux. Ce chapitre se concentre sur la première et la plus fondamentale de ces approches : le </w:t>
      </w:r>
      <w:r>
        <w:rPr>
          <w:rFonts w:ascii="Google Sans Text" w:eastAsia="Google Sans Text" w:hAnsi="Google Sans Text" w:cs="Google Sans Text"/>
          <w:b/>
          <w:color w:val="1B1C1D"/>
        </w:rPr>
        <w:t>Parallélisme au Niveau de l'Instruction</w:t>
      </w:r>
      <w:r>
        <w:rPr>
          <w:rFonts w:ascii="Google Sans Text" w:eastAsia="Google Sans Text" w:hAnsi="Google Sans Text" w:cs="Google Sans Text"/>
          <w:color w:val="1B1C1D"/>
        </w:rPr>
        <w:t xml:space="preserve"> (en anglais, </w:t>
      </w:r>
      <w:r>
        <w:rPr>
          <w:rFonts w:ascii="Google Sans Text" w:eastAsia="Google Sans Text" w:hAnsi="Google Sans Text" w:cs="Google Sans Text"/>
          <w:i/>
          <w:color w:val="1B1C1D"/>
        </w:rPr>
        <w:t>Instruction-Level Parallelism</w:t>
      </w:r>
      <w:r>
        <w:rPr>
          <w:rFonts w:ascii="Google Sans Text" w:eastAsia="Google Sans Text" w:hAnsi="Google Sans Text" w:cs="Google Sans Text"/>
          <w:color w:val="1B1C1D"/>
        </w:rPr>
        <w:t xml:space="preserve"> ou ILP). L'ILP désigne l'ensemble des techniques matérielles et logicielles permettant d'exécuter simultanément ou de manière superposée plusieurs instructions issues d'un même flux d'exécution séquentiel.</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Il s'agit d'une forme de parallélisme implicite, car elle est en grande partie gérée par le processeur et le compilateur, souvent de manière transparente pour le programmeur. Ceci le distingue fondamentalement du</w:t>
      </w:r>
    </w:p>
    <w:p w14:paraId="6775C85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Parallélisme au Niveau du Thread</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Thread-Level Parallelism</w:t>
      </w:r>
      <w:r>
        <w:rPr>
          <w:rFonts w:ascii="Google Sans Text" w:eastAsia="Google Sans Text" w:hAnsi="Google Sans Text" w:cs="Google Sans Text"/>
          <w:color w:val="1B1C1D"/>
        </w:rPr>
        <w:t xml:space="preserve"> ou TLP), qui repose sur l'exécution explicite de plusieurs flux d'instructions (threads) en parallèle, une approche qui domine l'ère des processeurs multi-cœurs.</w:t>
      </w:r>
      <w:r>
        <w:rPr>
          <w:rFonts w:ascii="Google Sans Text" w:eastAsia="Google Sans Text" w:hAnsi="Google Sans Text" w:cs="Google Sans Text"/>
          <w:color w:val="575B5F"/>
          <w:sz w:val="24"/>
          <w:szCs w:val="24"/>
          <w:vertAlign w:val="superscript"/>
        </w:rPr>
        <w:t>6</w:t>
      </w:r>
    </w:p>
    <w:p w14:paraId="2C94845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propose un parcours logique à travers l'évolution des architectures conçues pour exploiter l'ILP. Nous commencerons par les fondements avec le pipeline, la première technique ayant permis de superposer l'exécution des instructions. Nous explorerons ensuite les architectures superscalaires, qui ont multiplié les pipelines pour exécuter plusieurs instructions à chaque cycle d'horloge. Nous plongerons au cœur des mécanismes d'exécution dynamique et dans le désordre, qui représentent le summum de la complexité matérielle pour extraire l'ILP de manière transparente. Nous examinerons une philosophie alternative, les architectures VLIW, qui déplacent cette complexité du matériel vers le compilateur. Nous aborderons également le parallélisme de données via les instructions SIMD, une approche </w:t>
      </w:r>
      <w:r>
        <w:rPr>
          <w:rFonts w:ascii="Google Sans Text" w:eastAsia="Google Sans Text" w:hAnsi="Google Sans Text" w:cs="Google Sans Text"/>
          <w:color w:val="1B1C1D"/>
        </w:rPr>
        <w:lastRenderedPageBreak/>
        <w:t>complémentaire qui s'est avérée extraordinairement efficace pour des domaines d'application spécifiques. Enfin, nous analyserons les limites qui ont freiné la course à l'ILP et ont conduit à la transition inévitable vers les architectures multi-cœurs, introduisant ainsi de nouveaux défis complexes tels que la cohérence des caches et la consistance de la mémoire.</w:t>
      </w:r>
    </w:p>
    <w:p w14:paraId="58A6787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exploration n'est pas seulement une description de mécanismes ; elle vise à révéler une dynamique essentielle en architecture des ordinateurs. L'ILP n'est pas une simple "astuce" d'optimisation. Il s'agit d'une réponse fondamentale à un découplage historique entre les vitesses d'évolution de la logique des processeurs et celles de l'accès à la mémoire. Alors que la loi de Moore accélérait la puissance de calcul, la latence de la mémoire vive (DRAM) s'améliorait beaucoup plus lentement, créant un "mur de la mémoire" (</w:t>
      </w:r>
      <w:r>
        <w:rPr>
          <w:rFonts w:ascii="Google Sans Text" w:eastAsia="Google Sans Text" w:hAnsi="Google Sans Text" w:cs="Google Sans Text"/>
          <w:i/>
          <w:color w:val="1B1C1D"/>
        </w:rPr>
        <w:t>Memory Wall</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Un processeur ultra-rapide passant la majorité de son temps à attendre les données de la mémoire est un processeur inefficace. Les techniques d'ILP, en permettant à des instructions indépendantes de s'exécuter pendant que d'autres, dépendantes d'un accès mémoire, sont en attente, sont devenues la stratégie principale pour</w:t>
      </w:r>
    </w:p>
    <w:p w14:paraId="05684C2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masquer</w:t>
      </w:r>
      <w:r>
        <w:rPr>
          <w:rFonts w:ascii="Google Sans Text" w:eastAsia="Google Sans Text" w:hAnsi="Google Sans Text" w:cs="Google Sans Text"/>
          <w:color w:val="1B1C1D"/>
        </w:rPr>
        <w:t xml:space="preserve"> cette latence et maintenir les unités de calcul productives. L'ILP est donc autant une technique de tolérance à la latence qu'une technique d'accélération pure. Comprendre cette motivation profonde est la clé pour apprécier la complexité et l'ingéniosité des architectures avancées qui seront détaillées dans les sections suivantes.</w:t>
      </w:r>
    </w:p>
    <w:p w14:paraId="0D3EC66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C4EC493"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1. Fondements : Le Pipeline, Premier Pas vers l'ILP</w:t>
      </w:r>
    </w:p>
    <w:p w14:paraId="34D7FCB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D07C77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forme la plus élémentaire et la plus fondamentale de parallélisme au niveau de l'instruction est le pipeline. Plutôt que de traiter les instructions comme des unités atomiques et indivisibles, le pipelining décompose leur exécution en une séquence d'étapes plus petites et indépendantes, permettant de superposer le traitement de plusieurs instructions à la fois.</w:t>
      </w:r>
    </w:p>
    <w:p w14:paraId="0E7CBE4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29DA381"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 Principes de l'Exécution Pipelinée</w:t>
      </w:r>
    </w:p>
    <w:p w14:paraId="54967EA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C85B10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L'analogie la plus courante pour décrire le principe du pipeline est celle de la chaîne de montage industrielle.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Dans une usine automobile, assembler un véhicule complet requiert plusieurs étapes successives : montage du châssis, installation du moteur, pose de la carrosserie, peinture, etc. Si un seul groupe d'ouvriers effectuait toutes ces tâches sur une voiture avant de commencer la suivante, la production serait très lente. Une chaîne de montage divise le travail en postes spécialisés. Pendant qu'un véhicule se fait installer son moteur, le véhicule précédent est à l'étape de la peinture, et le suivant entre au poste de montage du châssis. Bien que le temps total pour assembler une seule voiture (la latence) ne change pas, le rythme de production (le débit) est considérablement augmenté : une nouvelle voiture sort de la chaîne à des intervalles beaucoup plus courts.</w:t>
      </w:r>
    </w:p>
    <w:p w14:paraId="1FE408CC"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L'exécution d'une instruction dans un processeur peut être décomposée de manière similaire. L'exemple canonique, particulièrement pertinent pour les architectures RISC (</w:t>
      </w:r>
      <w:r>
        <w:rPr>
          <w:rFonts w:ascii="Google Sans Text" w:eastAsia="Google Sans Text" w:hAnsi="Google Sans Text" w:cs="Google Sans Text"/>
          <w:i/>
          <w:color w:val="1B1C1D"/>
        </w:rPr>
        <w:t>Reduced Instruction Set Computer</w:t>
      </w:r>
      <w:r>
        <w:rPr>
          <w:rFonts w:ascii="Google Sans Text" w:eastAsia="Google Sans Text" w:hAnsi="Google Sans Text" w:cs="Google Sans Text"/>
          <w:color w:val="1B1C1D"/>
        </w:rPr>
        <w:t xml:space="preserve">), est le pipeline à cinq étages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w:t>
      </w:r>
    </w:p>
    <w:p w14:paraId="0A322BA4" w14:textId="77777777" w:rsidR="008E4D71" w:rsidRDefault="008E4D71">
      <w:pPr>
        <w:numPr>
          <w:ilvl w:val="0"/>
          <w:numId w:val="330"/>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Instruction Fetch (IF)</w:t>
      </w:r>
      <w:r>
        <w:rPr>
          <w:rFonts w:ascii="Google Sans Text" w:eastAsia="Google Sans Text" w:hAnsi="Google Sans Text" w:cs="Google Sans Text"/>
          <w:color w:val="1B1C1D"/>
        </w:rPr>
        <w:t xml:space="preserve"> : Recherche de l'instruction en mémoire, à l'adresse indiquée par le compteur de programme (PC).</w:t>
      </w:r>
    </w:p>
    <w:p w14:paraId="41C0E887" w14:textId="77777777" w:rsidR="008E4D71" w:rsidRDefault="008E4D71">
      <w:pPr>
        <w:numPr>
          <w:ilvl w:val="0"/>
          <w:numId w:val="330"/>
        </w:numPr>
        <w:pBdr>
          <w:top w:val="nil"/>
          <w:left w:val="nil"/>
          <w:bottom w:val="nil"/>
          <w:right w:val="nil"/>
          <w:between w:val="nil"/>
        </w:pBdr>
        <w:spacing w:line="275" w:lineRule="auto"/>
      </w:pPr>
      <w:r>
        <w:rPr>
          <w:rFonts w:ascii="Google Sans Text" w:eastAsia="Google Sans Text" w:hAnsi="Google Sans Text" w:cs="Google Sans Text"/>
          <w:b/>
          <w:color w:val="1B1C1D"/>
        </w:rPr>
        <w:t>Instruction Decode (ID)</w:t>
      </w:r>
      <w:r>
        <w:rPr>
          <w:rFonts w:ascii="Google Sans Text" w:eastAsia="Google Sans Text" w:hAnsi="Google Sans Text" w:cs="Google Sans Text"/>
          <w:color w:val="1B1C1D"/>
        </w:rPr>
        <w:t xml:space="preserve"> : Décodage de l'instruction pour déterminer l'opération à effectuer et lecture des opérandes depuis le banc de registres.</w:t>
      </w:r>
    </w:p>
    <w:p w14:paraId="20A5547E" w14:textId="77777777" w:rsidR="008E4D71" w:rsidRDefault="008E4D71">
      <w:pPr>
        <w:numPr>
          <w:ilvl w:val="0"/>
          <w:numId w:val="330"/>
        </w:numPr>
        <w:pBdr>
          <w:top w:val="nil"/>
          <w:left w:val="nil"/>
          <w:bottom w:val="nil"/>
          <w:right w:val="nil"/>
          <w:between w:val="nil"/>
        </w:pBdr>
        <w:spacing w:line="275" w:lineRule="auto"/>
      </w:pPr>
      <w:r>
        <w:rPr>
          <w:rFonts w:ascii="Google Sans Text" w:eastAsia="Google Sans Text" w:hAnsi="Google Sans Text" w:cs="Google Sans Text"/>
          <w:b/>
          <w:color w:val="1B1C1D"/>
        </w:rPr>
        <w:t>Execute (EX)</w:t>
      </w:r>
      <w:r>
        <w:rPr>
          <w:rFonts w:ascii="Google Sans Text" w:eastAsia="Google Sans Text" w:hAnsi="Google Sans Text" w:cs="Google Sans Text"/>
          <w:color w:val="1B1C1D"/>
        </w:rPr>
        <w:t xml:space="preserve"> : Exécution de l'opération, généralement au sein de l'unité arithmétique et logique (ALU).</w:t>
      </w:r>
    </w:p>
    <w:p w14:paraId="01A72A43" w14:textId="77777777" w:rsidR="008E4D71" w:rsidRDefault="008E4D71">
      <w:pPr>
        <w:numPr>
          <w:ilvl w:val="0"/>
          <w:numId w:val="330"/>
        </w:numPr>
        <w:pBdr>
          <w:top w:val="nil"/>
          <w:left w:val="nil"/>
          <w:bottom w:val="nil"/>
          <w:right w:val="nil"/>
          <w:between w:val="nil"/>
        </w:pBdr>
        <w:spacing w:line="275" w:lineRule="auto"/>
      </w:pPr>
      <w:r>
        <w:rPr>
          <w:rFonts w:ascii="Google Sans Text" w:eastAsia="Google Sans Text" w:hAnsi="Google Sans Text" w:cs="Google Sans Text"/>
          <w:b/>
          <w:color w:val="1B1C1D"/>
        </w:rPr>
        <w:t>Memory Access (MEM)</w:t>
      </w:r>
      <w:r>
        <w:rPr>
          <w:rFonts w:ascii="Google Sans Text" w:eastAsia="Google Sans Text" w:hAnsi="Google Sans Text" w:cs="Google Sans Text"/>
          <w:color w:val="1B1C1D"/>
        </w:rPr>
        <w:t xml:space="preserve"> : Accès à la mémoire pour les instructions de chargement (</w:t>
      </w:r>
      <w:r>
        <w:rPr>
          <w:rFonts w:ascii="Google Sans Text" w:eastAsia="Google Sans Text" w:hAnsi="Google Sans Text" w:cs="Google Sans Text"/>
          <w:i/>
          <w:color w:val="1B1C1D"/>
        </w:rPr>
        <w:t>load</w:t>
      </w:r>
      <w:r>
        <w:rPr>
          <w:rFonts w:ascii="Google Sans Text" w:eastAsia="Google Sans Text" w:hAnsi="Google Sans Text" w:cs="Google Sans Text"/>
          <w:color w:val="1B1C1D"/>
        </w:rPr>
        <w:t>) ou de stockage (</w:t>
      </w:r>
      <w:r>
        <w:rPr>
          <w:rFonts w:ascii="Google Sans Text" w:eastAsia="Google Sans Text" w:hAnsi="Google Sans Text" w:cs="Google Sans Text"/>
          <w:i/>
          <w:color w:val="1B1C1D"/>
        </w:rPr>
        <w:t>store</w:t>
      </w:r>
      <w:r>
        <w:rPr>
          <w:rFonts w:ascii="Google Sans Text" w:eastAsia="Google Sans Text" w:hAnsi="Google Sans Text" w:cs="Google Sans Text"/>
          <w:color w:val="1B1C1D"/>
        </w:rPr>
        <w:t>). Pour les autres instructions, cet étage est souvent inactif.</w:t>
      </w:r>
    </w:p>
    <w:p w14:paraId="050D0092" w14:textId="77777777" w:rsidR="008E4D71" w:rsidRDefault="008E4D71">
      <w:pPr>
        <w:numPr>
          <w:ilvl w:val="0"/>
          <w:numId w:val="330"/>
        </w:numPr>
        <w:pBdr>
          <w:top w:val="nil"/>
          <w:left w:val="nil"/>
          <w:bottom w:val="nil"/>
          <w:right w:val="nil"/>
          <w:between w:val="nil"/>
        </w:pBdr>
        <w:spacing w:after="120" w:line="275" w:lineRule="auto"/>
      </w:pPr>
      <w:r>
        <w:rPr>
          <w:rFonts w:ascii="Google Sans Text" w:eastAsia="Google Sans Text" w:hAnsi="Google Sans Text" w:cs="Google Sans Text"/>
          <w:b/>
          <w:color w:val="1B1C1D"/>
        </w:rPr>
        <w:t>Write Back (WB)</w:t>
      </w:r>
      <w:r>
        <w:rPr>
          <w:rFonts w:ascii="Google Sans Text" w:eastAsia="Google Sans Text" w:hAnsi="Google Sans Text" w:cs="Google Sans Text"/>
          <w:color w:val="1B1C1D"/>
        </w:rPr>
        <w:t xml:space="preserve"> : Écriture du résultat de l'opération dans le banc de registres.</w:t>
      </w:r>
    </w:p>
    <w:p w14:paraId="5EDB854E"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un processeur non pipeliné, une instruction doit traverser ces cinq étapes avant que la suivante puisse commencer. Si chaque étape prend un cycle d'horloge, il faut 5 cycles par instruction. Avec un pipeline, dès que la première instruction passe de l'étage IF à l'étage ID, la deuxième instruction peut entrer dans l'étage IF. Au cinquième cycle, les cinq étages du pipeline sont occupés simultanément, chacun traitant une instruction différente.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Une fois le pipeline "rempli", une instruction se termine à chaque cycle d'horloge.</w:t>
      </w:r>
    </w:p>
    <w:p w14:paraId="2695E36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gain de performance est tangible. Pour exécuter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instructions, un processeur non pipeliné à 5 étapes par instruction nécessiterait 5×N cycles. Un processeur pipeliné à 5 étages, quant à lui, nécessite 5 cycles pour terminer la première instruction, puis un cycle supplémentaire pour chaque instruction suivante, soit un total de 4+N cycles. Pour un grand nombre d'instructions, le temps d'exécution tend vers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cycles. La mesure de performance clé ici est le nombre de </w:t>
      </w:r>
      <w:r>
        <w:rPr>
          <w:rFonts w:ascii="Google Sans Text" w:eastAsia="Google Sans Text" w:hAnsi="Google Sans Text" w:cs="Google Sans Text"/>
          <w:b/>
          <w:color w:val="1B1C1D"/>
        </w:rPr>
        <w:t>Cycles Par Instruction (CPI)</w:t>
      </w:r>
      <w:r>
        <w:rPr>
          <w:rFonts w:ascii="Google Sans Text" w:eastAsia="Google Sans Text" w:hAnsi="Google Sans Text" w:cs="Google Sans Text"/>
          <w:color w:val="1B1C1D"/>
        </w:rPr>
        <w:t>. Pour un pipeline idéal, le CPI tend vers 1, une amélioration drastique par rapport aux processeurs multi-cycles où le CPI était de 5 ou plus.</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C'est cette focalisation sur l'augmentation du</w:t>
      </w:r>
    </w:p>
    <w:p w14:paraId="5F40B2E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débit</w:t>
      </w:r>
      <w:r>
        <w:rPr>
          <w:rFonts w:ascii="Google Sans Text" w:eastAsia="Google Sans Text" w:hAnsi="Google Sans Text" w:cs="Google Sans Text"/>
          <w:color w:val="1B1C1D"/>
        </w:rPr>
        <w:t xml:space="preserve"> (instructions terminées par unité de temps) plutôt que sur la réduction de la </w:t>
      </w:r>
      <w:r>
        <w:rPr>
          <w:rFonts w:ascii="Google Sans Text" w:eastAsia="Google Sans Text" w:hAnsi="Google Sans Text" w:cs="Google Sans Text"/>
          <w:b/>
          <w:color w:val="1B1C1D"/>
        </w:rPr>
        <w:t>latence</w:t>
      </w:r>
      <w:r>
        <w:rPr>
          <w:rFonts w:ascii="Google Sans Text" w:eastAsia="Google Sans Text" w:hAnsi="Google Sans Text" w:cs="Google Sans Text"/>
          <w:color w:val="1B1C1D"/>
        </w:rPr>
        <w:t xml:space="preserve"> (temps pour terminer une seule instruction) qui constitue le changement de paradigme fondamental introduit par le pipeline.</w:t>
      </w:r>
      <w:r>
        <w:rPr>
          <w:rFonts w:ascii="Google Sans Text" w:eastAsia="Google Sans Text" w:hAnsi="Google Sans Text" w:cs="Google Sans Text"/>
          <w:color w:val="575B5F"/>
          <w:sz w:val="24"/>
          <w:szCs w:val="24"/>
          <w:vertAlign w:val="superscript"/>
        </w:rPr>
        <w:t>8</w:t>
      </w:r>
    </w:p>
    <w:p w14:paraId="501BA69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FD235C2"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 Les Aléas du Pipeline : Les Obstacles à la Performance Idéale</w:t>
      </w:r>
    </w:p>
    <w:p w14:paraId="4E6543F2"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DEC670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fonctionnement idéal d'un pipeline, où une instruction se termine à chaque cycle, est rarement atteint en pratique. Des situations appelées </w:t>
      </w:r>
      <w:r>
        <w:rPr>
          <w:rFonts w:ascii="Google Sans Text" w:eastAsia="Google Sans Text" w:hAnsi="Google Sans Text" w:cs="Google Sans Text"/>
          <w:b/>
          <w:color w:val="1B1C1D"/>
        </w:rPr>
        <w:t>aléas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hazards</w:t>
      </w:r>
      <w:r>
        <w:rPr>
          <w:rFonts w:ascii="Google Sans Text" w:eastAsia="Google Sans Text" w:hAnsi="Google Sans Text" w:cs="Google Sans Text"/>
          <w:color w:val="1B1C1D"/>
        </w:rPr>
        <w:t>) peuvent perturber le flux continu d'instructions et forcer le pipeline à s'arrêter ou à être purgé, dégradant ainsi les performances. On distingue trois types d'aléas.</w:t>
      </w:r>
    </w:p>
    <w:p w14:paraId="1139D97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358036A"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1.2.1. Aléas de Structure</w:t>
      </w:r>
    </w:p>
    <w:p w14:paraId="1287F64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4FF52D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aléa de structure se produit lorsque deux instructions différentes dans le pipeline tentent d'utiliser la même ressource matérielle au même cycle d'horloge.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Par exemple, si l'architecture ne dispose que d'un seul port d'accès à la mémoire de données, une instruction à l'étage MEM (effectuant un</w:t>
      </w:r>
    </w:p>
    <w:p w14:paraId="5218D3A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load</w:t>
      </w:r>
      <w:r>
        <w:rPr>
          <w:rFonts w:ascii="Google Sans Text" w:eastAsia="Google Sans Text" w:hAnsi="Google Sans Text" w:cs="Google Sans Text"/>
          <w:color w:val="1B1C1D"/>
        </w:rPr>
        <w:t xml:space="preserve">) entrerait en conflit avec une instruction à l'étage IF (cherchant la prochaine instruction), si les instructions et les données partagent le même chemin mémoire. La solution à ce type d'aléa est généralement architecturale : dupliquer </w:t>
      </w:r>
      <w:r>
        <w:rPr>
          <w:rFonts w:ascii="Google Sans Text" w:eastAsia="Google Sans Text" w:hAnsi="Google Sans Text" w:cs="Google Sans Text"/>
          <w:color w:val="1B1C1D"/>
        </w:rPr>
        <w:lastRenderedPageBreak/>
        <w:t>les ressources. C'est pourquoi les architectures modernes utilisent des caches d'instructions et des caches de données séparés (architecture Harvard au niveau des caches) pour permettre des accès simultanés.</w:t>
      </w:r>
    </w:p>
    <w:p w14:paraId="1D7D4CB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AF50383"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1.2.2. Aléas de Données</w:t>
      </w:r>
    </w:p>
    <w:p w14:paraId="54949C2B"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43806E5"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aléas de données surviennent lorsque l'exécution d'une instruction dépend du résultat d'une instruction précédente qui n'est pas encore terminée. Ces dépendances brisent l'hypothèse d'indépendance entre instructions et sont la principale source de dégradation des performances dans les pipelines simples. Il existe trois types de dépendances de données </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w:t>
      </w:r>
    </w:p>
    <w:p w14:paraId="546D60E6" w14:textId="77777777" w:rsidR="008E4D71" w:rsidRDefault="008E4D71">
      <w:pPr>
        <w:numPr>
          <w:ilvl w:val="0"/>
          <w:numId w:val="339"/>
        </w:numPr>
        <w:pBdr>
          <w:top w:val="nil"/>
          <w:left w:val="nil"/>
          <w:bottom w:val="nil"/>
          <w:right w:val="nil"/>
          <w:between w:val="nil"/>
        </w:pBdr>
        <w:spacing w:line="275" w:lineRule="auto"/>
      </w:pPr>
      <w:r>
        <w:rPr>
          <w:rFonts w:ascii="Google Sans Text" w:eastAsia="Google Sans Text" w:hAnsi="Google Sans Text" w:cs="Google Sans Text"/>
          <w:b/>
          <w:color w:val="1B1C1D"/>
        </w:rPr>
        <w:t>Read-After-Write (RAW) - Dépendance Vraie</w:t>
      </w:r>
      <w:r>
        <w:rPr>
          <w:rFonts w:ascii="Google Sans Text" w:eastAsia="Google Sans Text" w:hAnsi="Google Sans Text" w:cs="Google Sans Text"/>
          <w:color w:val="1B1C1D"/>
        </w:rPr>
        <w:t xml:space="preserve"> : C'est la dépendance la plus fondamentale et la plus fréquente. Une instruction tente de lire un opérande avant que l'instruction précédente ne l'ait écrit.</w:t>
      </w:r>
    </w:p>
    <w:p w14:paraId="032B2C01" w14:textId="77777777" w:rsidR="008E4D71" w:rsidRDefault="008E4D71">
      <w:pPr>
        <w:numPr>
          <w:ilvl w:val="1"/>
          <w:numId w:val="340"/>
        </w:numPr>
        <w:pBdr>
          <w:top w:val="nil"/>
          <w:left w:val="nil"/>
          <w:bottom w:val="nil"/>
          <w:right w:val="nil"/>
          <w:between w:val="nil"/>
        </w:pBdr>
        <w:spacing w:after="120" w:line="275" w:lineRule="auto"/>
      </w:pPr>
      <w:r>
        <w:rPr>
          <w:rFonts w:ascii="Google Sans Text" w:eastAsia="Google Sans Text" w:hAnsi="Google Sans Text" w:cs="Google Sans Text"/>
          <w:i/>
          <w:color w:val="1B1C1D"/>
        </w:rPr>
        <w:t>Exemple</w:t>
      </w:r>
      <w:r>
        <w:rPr>
          <w:rFonts w:ascii="Google Sans Text" w:eastAsia="Google Sans Text" w:hAnsi="Google Sans Text" w:cs="Google Sans Text"/>
          <w:color w:val="1B1C1D"/>
        </w:rPr>
        <w:t xml:space="preserve"> :</w:t>
      </w:r>
      <w:r>
        <w:rPr>
          <w:color w:val="000000"/>
        </w:rPr>
        <w:br/>
      </w:r>
      <w:r>
        <w:rPr>
          <w:rFonts w:ascii="Google Sans Text" w:eastAsia="Google Sans Text" w:hAnsi="Google Sans Text" w:cs="Google Sans Text"/>
          <w:color w:val="575B5F"/>
          <w:shd w:val="clear" w:color="auto" w:fill="F0F4F9"/>
        </w:rPr>
        <w:t>Extrait de code</w:t>
      </w:r>
      <w:r>
        <w:rPr>
          <w:color w:val="000000"/>
        </w:rPr>
        <w:br/>
      </w:r>
      <w:r>
        <w:rPr>
          <w:rFonts w:ascii="Google Sans Text" w:eastAsia="Google Sans Text" w:hAnsi="Google Sans Text" w:cs="Google Sans Text"/>
          <w:color w:val="1B1C1D"/>
          <w:shd w:val="clear" w:color="auto" w:fill="F0F4F9"/>
        </w:rPr>
        <w:t>ADD R1, R2, R3  ; R1 &lt;- R2 + R3</w:t>
      </w:r>
      <w:r>
        <w:rPr>
          <w:rFonts w:ascii="Google Sans Text" w:eastAsia="Google Sans Text" w:hAnsi="Google Sans Text" w:cs="Google Sans Text"/>
          <w:color w:val="1B1C1D"/>
          <w:shd w:val="clear" w:color="auto" w:fill="F0F4F9"/>
        </w:rPr>
        <w:br/>
        <w:t>SUB R4, R1, R5  ; R4 &lt;- R1 - R5</w:t>
      </w:r>
      <w:r>
        <w:rPr>
          <w:rFonts w:ascii="Google Sans Text" w:eastAsia="Google Sans Text" w:hAnsi="Google Sans Text" w:cs="Google Sans Text"/>
          <w:color w:val="1B1C1D"/>
          <w:shd w:val="clear" w:color="auto" w:fill="F0F4F9"/>
        </w:rPr>
        <w:br/>
      </w:r>
    </w:p>
    <w:p w14:paraId="2A43CAAD" w14:textId="77777777" w:rsidR="008E4D71" w:rsidRDefault="008E4D71" w:rsidP="008E4D71">
      <w:pPr>
        <w:pBdr>
          <w:top w:val="nil"/>
          <w:left w:val="nil"/>
          <w:bottom w:val="nil"/>
          <w:right w:val="nil"/>
          <w:between w:val="nil"/>
        </w:pBdr>
        <w:ind w:left="810"/>
        <w:rPr>
          <w:rFonts w:ascii="Google Sans Text" w:eastAsia="Google Sans Text" w:hAnsi="Google Sans Text" w:cs="Google Sans Text"/>
          <w:color w:val="1B1C1D"/>
        </w:rPr>
      </w:pPr>
      <w:r>
        <w:rPr>
          <w:rFonts w:ascii="Google Sans Text" w:eastAsia="Google Sans Text" w:hAnsi="Google Sans Text" w:cs="Google Sans Text"/>
          <w:color w:val="1B1C1D"/>
        </w:rPr>
        <w:t>L'instruction SUB a besoin de la nouvelle valeur de R1 calculée par ADD. Dans un pipeline à 5 étages, ADD écrit le résultat dans R1 à l'étage WB (cycle 5), mais SUB a besoin de lire R1 à l'étage ID (cycle 3). Sans précaution, SUB lirait l'ancienne valeur de R1.</w:t>
      </w:r>
    </w:p>
    <w:p w14:paraId="05C31E0E" w14:textId="77777777" w:rsidR="008E4D71" w:rsidRDefault="008E4D71">
      <w:pPr>
        <w:numPr>
          <w:ilvl w:val="1"/>
          <w:numId w:val="341"/>
        </w:numPr>
        <w:pBdr>
          <w:top w:val="nil"/>
          <w:left w:val="nil"/>
          <w:bottom w:val="nil"/>
          <w:right w:val="nil"/>
          <w:between w:val="nil"/>
        </w:pBdr>
        <w:spacing w:line="275" w:lineRule="auto"/>
      </w:pPr>
      <w:r>
        <w:rPr>
          <w:rFonts w:ascii="Google Sans Text" w:eastAsia="Google Sans Text" w:hAnsi="Google Sans Text" w:cs="Google Sans Text"/>
          <w:i/>
          <w:color w:val="1B1C1D"/>
        </w:rPr>
        <w:t>Solutions</w:t>
      </w:r>
      <w:r>
        <w:rPr>
          <w:rFonts w:ascii="Google Sans Text" w:eastAsia="Google Sans Text" w:hAnsi="Google Sans Text" w:cs="Google Sans Text"/>
          <w:color w:val="1B1C1D"/>
        </w:rPr>
        <w:t xml:space="preserve"> : La solution la plus simple est d'insérer des </w:t>
      </w:r>
      <w:r>
        <w:rPr>
          <w:rFonts w:ascii="Google Sans Text" w:eastAsia="Google Sans Text" w:hAnsi="Google Sans Text" w:cs="Google Sans Text"/>
          <w:b/>
          <w:color w:val="1B1C1D"/>
        </w:rPr>
        <w:t>bulles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stalls</w:t>
      </w:r>
      <w:r>
        <w:rPr>
          <w:rFonts w:ascii="Google Sans Text" w:eastAsia="Google Sans Text" w:hAnsi="Google Sans Text" w:cs="Google Sans Text"/>
          <w:color w:val="1B1C1D"/>
        </w:rPr>
        <w:t xml:space="preserve"> ou NOPs) dans le pipeline, gelant les étages en amont jusqu'à ce que la donnée soit disponible.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Une solution beaucoup plus efficace est le</w:t>
      </w:r>
      <w:r>
        <w:rPr>
          <w:color w:val="000000"/>
        </w:rPr>
        <w:br/>
      </w:r>
      <w:r>
        <w:rPr>
          <w:rFonts w:ascii="Google Sans Text" w:eastAsia="Google Sans Text" w:hAnsi="Google Sans Text" w:cs="Google Sans Text"/>
          <w:b/>
          <w:color w:val="1B1C1D"/>
        </w:rPr>
        <w:t>court-circuitage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forwarding</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bypassing</w:t>
      </w:r>
      <w:r>
        <w:rPr>
          <w:rFonts w:ascii="Google Sans Text" w:eastAsia="Google Sans Text" w:hAnsi="Google Sans Text" w:cs="Google Sans Text"/>
          <w:color w:val="1B1C1D"/>
        </w:rPr>
        <w:t>). Le résultat de l'ALU de l'instruction ADD (disponible à la fin de l'étage EX) est directement redirigé vers l'entrée de l'ALU pour l'instruction SUB au cycle suivant, sans attendre l'écriture dans le banc de registres.</w:t>
      </w:r>
      <w:r>
        <w:rPr>
          <w:rFonts w:ascii="Google Sans Text" w:eastAsia="Google Sans Text" w:hAnsi="Google Sans Text" w:cs="Google Sans Text"/>
          <w:color w:val="575B5F"/>
          <w:sz w:val="24"/>
          <w:szCs w:val="24"/>
          <w:vertAlign w:val="superscript"/>
        </w:rPr>
        <w:t>9</w:t>
      </w:r>
    </w:p>
    <w:p w14:paraId="2964A2FA" w14:textId="77777777" w:rsidR="008E4D71" w:rsidRDefault="008E4D71">
      <w:pPr>
        <w:numPr>
          <w:ilvl w:val="0"/>
          <w:numId w:val="339"/>
        </w:numPr>
        <w:pBdr>
          <w:top w:val="nil"/>
          <w:left w:val="nil"/>
          <w:bottom w:val="nil"/>
          <w:right w:val="nil"/>
          <w:between w:val="nil"/>
        </w:pBdr>
        <w:spacing w:line="275" w:lineRule="auto"/>
      </w:pPr>
      <w:r>
        <w:rPr>
          <w:rFonts w:ascii="Google Sans Text" w:eastAsia="Google Sans Text" w:hAnsi="Google Sans Text" w:cs="Google Sans Text"/>
          <w:b/>
          <w:color w:val="1B1C1D"/>
        </w:rPr>
        <w:t>Write-After-Read (WAR) - Anti-dépendance</w:t>
      </w:r>
      <w:r>
        <w:rPr>
          <w:rFonts w:ascii="Google Sans Text" w:eastAsia="Google Sans Text" w:hAnsi="Google Sans Text" w:cs="Google Sans Text"/>
          <w:color w:val="1B1C1D"/>
        </w:rPr>
        <w:t xml:space="preserve"> : Une instruction tente d'écrire dans un registre avant qu'une instruction précédente n'ait eu le temps de le lire. Ce type de dépendance est impossible dans un pipeline simple comme le RISC à 5 étages où les lectures se font tôt (ID) et les écritures tard (WB), mais il devient un problème majeur dans les architectures plus complexes avec exécution dans le désordre.</w:t>
      </w:r>
      <w:r>
        <w:rPr>
          <w:rFonts w:ascii="Google Sans Text" w:eastAsia="Google Sans Text" w:hAnsi="Google Sans Text" w:cs="Google Sans Text"/>
          <w:color w:val="575B5F"/>
          <w:sz w:val="24"/>
          <w:szCs w:val="24"/>
          <w:vertAlign w:val="superscript"/>
        </w:rPr>
        <w:t>12</w:t>
      </w:r>
    </w:p>
    <w:p w14:paraId="14CD2AE3" w14:textId="77777777" w:rsidR="008E4D71" w:rsidRDefault="008E4D71">
      <w:pPr>
        <w:numPr>
          <w:ilvl w:val="0"/>
          <w:numId w:val="339"/>
        </w:numPr>
        <w:pBdr>
          <w:top w:val="nil"/>
          <w:left w:val="nil"/>
          <w:bottom w:val="nil"/>
          <w:right w:val="nil"/>
          <w:between w:val="nil"/>
        </w:pBdr>
        <w:spacing w:after="120" w:line="275" w:lineRule="auto"/>
      </w:pPr>
      <w:r>
        <w:rPr>
          <w:rFonts w:ascii="Google Sans Text" w:eastAsia="Google Sans Text" w:hAnsi="Google Sans Text" w:cs="Google Sans Text"/>
          <w:b/>
          <w:color w:val="1B1C1D"/>
        </w:rPr>
        <w:t>Write-After-Write (WAW) - Dépendance de Sortie</w:t>
      </w:r>
      <w:r>
        <w:rPr>
          <w:rFonts w:ascii="Google Sans Text" w:eastAsia="Google Sans Text" w:hAnsi="Google Sans Text" w:cs="Google Sans Text"/>
          <w:color w:val="1B1C1D"/>
        </w:rPr>
        <w:t xml:space="preserve"> : Deux instructions écrivent dans le même registre de destination. Dans un pipeline simple, l'ordre des écritures est préservé, mais dans des pipelines plus complexes (par exemple, avec des unités flottantes à latence variable), une instruction ultérieure pourrait terminer son exécution et écrire son résultat avant une instruction antérieure, violant ainsi la sémantique du programme.</w:t>
      </w:r>
      <w:r>
        <w:rPr>
          <w:rFonts w:ascii="Google Sans Text" w:eastAsia="Google Sans Text" w:hAnsi="Google Sans Text" w:cs="Google Sans Text"/>
          <w:color w:val="575B5F"/>
          <w:sz w:val="24"/>
          <w:szCs w:val="24"/>
          <w:vertAlign w:val="superscript"/>
        </w:rPr>
        <w:t>12</w:t>
      </w:r>
    </w:p>
    <w:p w14:paraId="1DF306AE"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F540E3E" w14:textId="77777777" w:rsidR="008E4D71" w:rsidRDefault="008E4D71" w:rsidP="008E4D7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1.2.3. Aléas de Contrôle</w:t>
      </w:r>
    </w:p>
    <w:p w14:paraId="26B3098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D80A7C7"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aléas de contrôle sont causés par les instructions de branchement (conditionnels ou inconditionnels). Lorsqu'une instruction de branchement est à l'étage de décodage (ID) ou d'exécution (EX), le processeur ne sait pas encore si le branchement sera pris ou non, ni quelle sera l'adresse de la prochaine instruction à exécuter. Pendant ce temps, le </w:t>
      </w:r>
      <w:r>
        <w:rPr>
          <w:rFonts w:ascii="Google Sans Text" w:eastAsia="Google Sans Text" w:hAnsi="Google Sans Text" w:cs="Google Sans Text"/>
          <w:color w:val="1B1C1D"/>
        </w:rPr>
        <w:lastRenderedPageBreak/>
        <w:t>pipeline continue de chercher les instructions qui suivent séquentiellement le branchement.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Si le branchement est finalement pris, les instructions déjà chargées dans le pipeline sont incorrectes et doivent être annulées (</w:t>
      </w:r>
    </w:p>
    <w:p w14:paraId="0BB1582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flushed</w:t>
      </w:r>
      <w:r>
        <w:rPr>
          <w:rFonts w:ascii="Google Sans Text" w:eastAsia="Google Sans Text" w:hAnsi="Google Sans Text" w:cs="Google Sans Text"/>
          <w:color w:val="1B1C1D"/>
        </w:rPr>
        <w:t>), ce qui introduit des cycles de pénalité.</w:t>
      </w:r>
    </w:p>
    <w:p w14:paraId="2D90C337"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Plusieurs techniques ont été développées pour atténuer l'impact des aléas de contrôle :</w:t>
      </w:r>
    </w:p>
    <w:p w14:paraId="259DDB0A" w14:textId="77777777" w:rsidR="008E4D71" w:rsidRDefault="008E4D71">
      <w:pPr>
        <w:numPr>
          <w:ilvl w:val="0"/>
          <w:numId w:val="342"/>
        </w:numPr>
        <w:pBdr>
          <w:top w:val="nil"/>
          <w:left w:val="nil"/>
          <w:bottom w:val="nil"/>
          <w:right w:val="nil"/>
          <w:between w:val="nil"/>
        </w:pBdr>
        <w:spacing w:line="275" w:lineRule="auto"/>
      </w:pPr>
      <w:r>
        <w:rPr>
          <w:rFonts w:ascii="Google Sans Text" w:eastAsia="Google Sans Text" w:hAnsi="Google Sans Text" w:cs="Google Sans Text"/>
          <w:b/>
          <w:color w:val="1B1C1D"/>
        </w:rPr>
        <w:t>Gel du pipeline</w:t>
      </w:r>
      <w:r>
        <w:rPr>
          <w:rFonts w:ascii="Google Sans Text" w:eastAsia="Google Sans Text" w:hAnsi="Google Sans Text" w:cs="Google Sans Text"/>
          <w:color w:val="1B1C1D"/>
        </w:rPr>
        <w:t xml:space="preserve"> : La solution la plus simple consiste à arrêter de chercher de nouvelles instructions jusqu'à ce que l'issue du branchement soit connue. C'est simple mais coûteux.</w:t>
      </w:r>
    </w:p>
    <w:p w14:paraId="33E8E21B" w14:textId="77777777" w:rsidR="008E4D71" w:rsidRDefault="008E4D71">
      <w:pPr>
        <w:numPr>
          <w:ilvl w:val="0"/>
          <w:numId w:val="342"/>
        </w:numPr>
        <w:pBdr>
          <w:top w:val="nil"/>
          <w:left w:val="nil"/>
          <w:bottom w:val="nil"/>
          <w:right w:val="nil"/>
          <w:between w:val="nil"/>
        </w:pBdr>
        <w:spacing w:line="275" w:lineRule="auto"/>
      </w:pPr>
      <w:r>
        <w:rPr>
          <w:rFonts w:ascii="Google Sans Text" w:eastAsia="Google Sans Text" w:hAnsi="Google Sans Text" w:cs="Google Sans Text"/>
          <w:b/>
          <w:color w:val="1B1C1D"/>
        </w:rPr>
        <w:t>Prédiction de branchement</w:t>
      </w:r>
      <w:r>
        <w:rPr>
          <w:rFonts w:ascii="Google Sans Text" w:eastAsia="Google Sans Text" w:hAnsi="Google Sans Text" w:cs="Google Sans Text"/>
          <w:color w:val="1B1C1D"/>
        </w:rPr>
        <w:t xml:space="preserve"> : Le processeur fait une supposition sur l'issue du branchement et commence à chercher et exécuter des instructions de manière spéculative à partir du chemin prédit.</w:t>
      </w:r>
    </w:p>
    <w:p w14:paraId="0836E6A0" w14:textId="77777777" w:rsidR="008E4D71" w:rsidRDefault="008E4D71">
      <w:pPr>
        <w:numPr>
          <w:ilvl w:val="1"/>
          <w:numId w:val="343"/>
        </w:numPr>
        <w:pBdr>
          <w:top w:val="nil"/>
          <w:left w:val="nil"/>
          <w:bottom w:val="nil"/>
          <w:right w:val="nil"/>
          <w:between w:val="nil"/>
        </w:pBdr>
        <w:spacing w:line="275" w:lineRule="auto"/>
      </w:pPr>
      <w:r>
        <w:rPr>
          <w:rFonts w:ascii="Google Sans Text" w:eastAsia="Google Sans Text" w:hAnsi="Google Sans Text" w:cs="Google Sans Text"/>
          <w:b/>
          <w:color w:val="1B1C1D"/>
        </w:rPr>
        <w:t>Prédiction statique</w:t>
      </w:r>
      <w:r>
        <w:rPr>
          <w:rFonts w:ascii="Google Sans Text" w:eastAsia="Google Sans Text" w:hAnsi="Google Sans Text" w:cs="Google Sans Text"/>
          <w:color w:val="1B1C1D"/>
        </w:rPr>
        <w:t xml:space="preserve"> : La prédiction est basée sur des règles simples, comme "toujours prédire qu'un branchement arrière (fin de boucle) est pris" ou "toujours prédire qu'un branchement avant n'est pas pris".</w:t>
      </w:r>
    </w:p>
    <w:p w14:paraId="3D3A402C" w14:textId="77777777" w:rsidR="008E4D71" w:rsidRDefault="008E4D71">
      <w:pPr>
        <w:numPr>
          <w:ilvl w:val="1"/>
          <w:numId w:val="343"/>
        </w:numPr>
        <w:pBdr>
          <w:top w:val="nil"/>
          <w:left w:val="nil"/>
          <w:bottom w:val="nil"/>
          <w:right w:val="nil"/>
          <w:between w:val="nil"/>
        </w:pBdr>
        <w:spacing w:line="275" w:lineRule="auto"/>
      </w:pPr>
      <w:r>
        <w:rPr>
          <w:rFonts w:ascii="Google Sans Text" w:eastAsia="Google Sans Text" w:hAnsi="Google Sans Text" w:cs="Google Sans Text"/>
          <w:b/>
          <w:color w:val="1B1C1D"/>
        </w:rPr>
        <w:t>Prédiction dynamique</w:t>
      </w:r>
      <w:r>
        <w:rPr>
          <w:rFonts w:ascii="Google Sans Text" w:eastAsia="Google Sans Text" w:hAnsi="Google Sans Text" w:cs="Google Sans Text"/>
          <w:color w:val="1B1C1D"/>
        </w:rPr>
        <w:t xml:space="preserve"> : Le matériel conserve un historique des issues des branchements récents dans une table (Branch History Table, BHT) et utilise cet historique pour prédire le comportement futur. Les prédicteurs modernes sont extrêmement sophistiqués et atteignent des taux de précision supérieurs à 95%.</w:t>
      </w:r>
      <w:r>
        <w:rPr>
          <w:rFonts w:ascii="Google Sans Text" w:eastAsia="Google Sans Text" w:hAnsi="Google Sans Text" w:cs="Google Sans Text"/>
          <w:color w:val="575B5F"/>
          <w:sz w:val="24"/>
          <w:szCs w:val="24"/>
          <w:vertAlign w:val="superscript"/>
        </w:rPr>
        <w:t>1</w:t>
      </w:r>
    </w:p>
    <w:p w14:paraId="7EBCACBA" w14:textId="77777777" w:rsidR="008E4D71" w:rsidRDefault="008E4D71">
      <w:pPr>
        <w:numPr>
          <w:ilvl w:val="0"/>
          <w:numId w:val="342"/>
        </w:numPr>
        <w:pBdr>
          <w:top w:val="nil"/>
          <w:left w:val="nil"/>
          <w:bottom w:val="nil"/>
          <w:right w:val="nil"/>
          <w:between w:val="nil"/>
        </w:pBdr>
        <w:spacing w:after="120" w:line="275" w:lineRule="auto"/>
      </w:pPr>
      <w:r>
        <w:rPr>
          <w:rFonts w:ascii="Google Sans Text" w:eastAsia="Google Sans Text" w:hAnsi="Google Sans Text" w:cs="Google Sans Text"/>
          <w:b/>
          <w:color w:val="1B1C1D"/>
        </w:rPr>
        <w:t>Branchement retardé (</w:t>
      </w:r>
      <w:r>
        <w:rPr>
          <w:rFonts w:ascii="Google Sans Text" w:eastAsia="Google Sans Text" w:hAnsi="Google Sans Text" w:cs="Google Sans Text"/>
          <w:b/>
          <w:i/>
          <w:color w:val="1B1C1D"/>
        </w:rPr>
        <w:t>Delayed Branch</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Une technique plus ancienne où l'instruction qui suit immédiatement un branchement est toujours exécutée, quelle que soit l'issue du branchement. Le compilateur doit alors tenter de placer une instruction utile dans cet "emplacement de retard" (</w:t>
      </w:r>
      <w:r>
        <w:rPr>
          <w:rFonts w:ascii="Google Sans Text" w:eastAsia="Google Sans Text" w:hAnsi="Google Sans Text" w:cs="Google Sans Text"/>
          <w:i/>
          <w:color w:val="1B1C1D"/>
        </w:rPr>
        <w:t>delay slot</w:t>
      </w:r>
      <w:r>
        <w:rPr>
          <w:rFonts w:ascii="Google Sans Text" w:eastAsia="Google Sans Text" w:hAnsi="Google Sans Text" w:cs="Google Sans Text"/>
          <w:color w:val="1B1C1D"/>
        </w:rPr>
        <w:t>).</w:t>
      </w:r>
    </w:p>
    <w:p w14:paraId="273B461F"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conclusion, le pipeline est la pierre angulaire de l'ILP, mais sa performance est intrinsèquement limitée par les dépendances entre instructions. La gestion efficace des aléas, en particulier via des mécanismes matériels comme le </w:t>
      </w:r>
      <w:r>
        <w:rPr>
          <w:rFonts w:ascii="Google Sans Text" w:eastAsia="Google Sans Text" w:hAnsi="Google Sans Text" w:cs="Google Sans Text"/>
          <w:i/>
          <w:color w:val="1B1C1D"/>
        </w:rPr>
        <w:t>forwarding</w:t>
      </w:r>
      <w:r>
        <w:rPr>
          <w:rFonts w:ascii="Google Sans Text" w:eastAsia="Google Sans Text" w:hAnsi="Google Sans Text" w:cs="Google Sans Text"/>
          <w:color w:val="1B1C1D"/>
        </w:rPr>
        <w:t xml:space="preserve"> et la prédiction de branchement, est devenue un aspect central de la conception des processeurs modernes.</w:t>
      </w:r>
    </w:p>
    <w:p w14:paraId="27FDD22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F72FEAD"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2. Architectures Superscalaires : Multiplier les Pipelines</w:t>
      </w:r>
    </w:p>
    <w:p w14:paraId="09A0FFA7"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07C641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pipeline scalaire, même optimisé, est confronté à une limite théorique : il ne peut, au mieux, terminer qu'une seule instruction par cycle d'horloge, atteignant un CPI (Cycles Per Instruction) de 1.</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Pour dépasser cette barrière et obtenir un débit supérieur à une instruction par cycle (un IPC,</w:t>
      </w:r>
    </w:p>
    <w:p w14:paraId="3F197A1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Instructions Per Cycle</w:t>
      </w:r>
      <w:r>
        <w:rPr>
          <w:rFonts w:ascii="Google Sans Text" w:eastAsia="Google Sans Text" w:hAnsi="Google Sans Text" w:cs="Google Sans Text"/>
          <w:color w:val="1B1C1D"/>
        </w:rPr>
        <w:t>, supérieur à 1), il est nécessaire de pouvoir initier l'exécution de plusieurs instructions simultanément. C'est le principe fondamental des architectures superscalaires.</w:t>
      </w:r>
      <w:r>
        <w:rPr>
          <w:rFonts w:ascii="Google Sans Text" w:eastAsia="Google Sans Text" w:hAnsi="Google Sans Text" w:cs="Google Sans Text"/>
          <w:color w:val="575B5F"/>
          <w:sz w:val="24"/>
          <w:szCs w:val="24"/>
          <w:vertAlign w:val="superscript"/>
        </w:rPr>
        <w:t>13</w:t>
      </w:r>
    </w:p>
    <w:p w14:paraId="4F6D77C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59823A5"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 Du Scalaire au Superscalaire : Le Principe de l'Émission Multiple</w:t>
      </w:r>
    </w:p>
    <w:p w14:paraId="289C467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E46F3D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architecture superscalaire est une évolution naturelle du pipeline qui exploite le parallélisme spatial en plus du parallélisme temporel. Au lieu d'un seul pipeline, un processeur superscalaire en contient plusieurs en parallèle.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Un processeur superscalaire de</w:t>
      </w:r>
    </w:p>
    <w:p w14:paraId="5304EE3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lastRenderedPageBreak/>
        <w:t>degré N</w:t>
      </w:r>
      <w:r>
        <w:rPr>
          <w:rFonts w:ascii="Google Sans Text" w:eastAsia="Google Sans Text" w:hAnsi="Google Sans Text" w:cs="Google Sans Text"/>
          <w:color w:val="1B1C1D"/>
        </w:rPr>
        <w:t xml:space="preserve"> est capable de chercher, décoder, émettre et exécuter jusqu'à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instructions à chaque cycle d'horloge.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Par exemple, un processeur superscalaire de degré 2 peut potentiellement doubler le débit de pointe par rapport à un processeur scalaire, atteignant un IPC idéal de 2.</w:t>
      </w:r>
    </w:p>
    <w:p w14:paraId="7F34C5BE"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fonctionnement repose sur la capacité du processeur à examiner un groupe d'instructions consécutives dans le flux du programme et à déterminer, dynamiquement au moment de l'exécution, lesquelles sont indépendantes et peuvent être envoyées simultanément aux unités d'exécution disponibles.</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Ce processus est orchestré par plusieurs composants clés </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w:t>
      </w:r>
    </w:p>
    <w:p w14:paraId="26930894" w14:textId="77777777" w:rsidR="008E4D71" w:rsidRDefault="008E4D71">
      <w:pPr>
        <w:numPr>
          <w:ilvl w:val="0"/>
          <w:numId w:val="34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unité d'extraction</w:t>
      </w:r>
      <w:r>
        <w:rPr>
          <w:rFonts w:ascii="Google Sans Text" w:eastAsia="Google Sans Text" w:hAnsi="Google Sans Text" w:cs="Google Sans Text"/>
          <w:color w:val="1B1C1D"/>
        </w:rPr>
        <w:t xml:space="preserve"> capable de lire plusieurs instructions de la mémoire ou du cache d'instructions en un seul cycle.</w:t>
      </w:r>
    </w:p>
    <w:p w14:paraId="71BCE7A9" w14:textId="77777777" w:rsidR="008E4D71" w:rsidRDefault="008E4D71">
      <w:pPr>
        <w:numPr>
          <w:ilvl w:val="0"/>
          <w:numId w:val="34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unité de décodage</w:t>
      </w:r>
      <w:r>
        <w:rPr>
          <w:rFonts w:ascii="Google Sans Text" w:eastAsia="Google Sans Text" w:hAnsi="Google Sans Text" w:cs="Google Sans Text"/>
          <w:color w:val="1B1C1D"/>
        </w:rPr>
        <w:t xml:space="preserve"> capable de traiter plusieurs instructions en parallèle.</w:t>
      </w:r>
    </w:p>
    <w:p w14:paraId="77102CB0" w14:textId="77777777" w:rsidR="008E4D71" w:rsidRDefault="008E4D71">
      <w:pPr>
        <w:numPr>
          <w:ilvl w:val="0"/>
          <w:numId w:val="34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Plusieurs </w:t>
      </w:r>
      <w:r>
        <w:rPr>
          <w:rFonts w:ascii="Google Sans Text" w:eastAsia="Google Sans Text" w:hAnsi="Google Sans Text" w:cs="Google Sans Text"/>
          <w:b/>
          <w:color w:val="1B1C1D"/>
        </w:rPr>
        <w:t>unités d'exécution</w:t>
      </w:r>
      <w:r>
        <w:rPr>
          <w:rFonts w:ascii="Google Sans Text" w:eastAsia="Google Sans Text" w:hAnsi="Google Sans Text" w:cs="Google Sans Text"/>
          <w:color w:val="1B1C1D"/>
        </w:rPr>
        <w:t xml:space="preserve"> (ou unités fonctionnelles) pour effectuer les calculs.</w:t>
      </w:r>
    </w:p>
    <w:p w14:paraId="428F442A" w14:textId="77777777" w:rsidR="008E4D71" w:rsidRDefault="008E4D71">
      <w:pPr>
        <w:numPr>
          <w:ilvl w:val="0"/>
          <w:numId w:val="344"/>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logique d'émission</w:t>
      </w:r>
      <w:r>
        <w:rPr>
          <w:rFonts w:ascii="Google Sans Text" w:eastAsia="Google Sans Text" w:hAnsi="Google Sans Text" w:cs="Google Sans Text"/>
          <w:color w:val="1B1C1D"/>
        </w:rPr>
        <w:t xml:space="preserve"> complexe pour allouer les instructions aux unités d'exécution.</w:t>
      </w:r>
    </w:p>
    <w:p w14:paraId="0D36CC36"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A44FC00"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2.2. Modifications Architecturales Requises</w:t>
      </w:r>
    </w:p>
    <w:p w14:paraId="1384515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6301E36"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transition d'une architecture scalaire à une architecture superscalaire n'est pas une simple duplication de pipelines ; elle impose des modifications profondes et complexes à la microarchitecture du processeur.</w:t>
      </w:r>
    </w:p>
    <w:p w14:paraId="0F03E7A5" w14:textId="77777777" w:rsidR="008E4D71" w:rsidRDefault="008E4D71">
      <w:pPr>
        <w:numPr>
          <w:ilvl w:val="0"/>
          <w:numId w:val="345"/>
        </w:numPr>
        <w:pBdr>
          <w:top w:val="nil"/>
          <w:left w:val="nil"/>
          <w:bottom w:val="nil"/>
          <w:right w:val="nil"/>
          <w:between w:val="nil"/>
        </w:pBdr>
        <w:spacing w:line="275" w:lineRule="auto"/>
      </w:pPr>
      <w:r>
        <w:rPr>
          <w:rFonts w:ascii="Google Sans Text" w:eastAsia="Google Sans Text" w:hAnsi="Google Sans Text" w:cs="Google Sans Text"/>
          <w:b/>
          <w:color w:val="1B1C1D"/>
        </w:rPr>
        <w:t>Fetch et Decode "larges"</w:t>
      </w:r>
      <w:r>
        <w:rPr>
          <w:rFonts w:ascii="Google Sans Text" w:eastAsia="Google Sans Text" w:hAnsi="Google Sans Text" w:cs="Google Sans Text"/>
          <w:color w:val="1B1C1D"/>
        </w:rPr>
        <w:t xml:space="preserve"> : Pour alimenter une machine de degré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l'étage de recherche (Fetch) doit être capable de charger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instructions par cycle. La solution la plus directe consiste à élargir le bus entre le processeur et le cache d'instructions. Si une instruction a une taille fixe de 32 bits (4 octets), un processeur de degré 4 nécessitera un bus de 128 bits (16 octets) pour charger quatre instructions en une seule fois.</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De même, l'étage de décodage doit être équipé de</w:t>
      </w:r>
      <w:r>
        <w:rPr>
          <w:color w:val="000000"/>
        </w:rPr>
        <w:br/>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décodeurs distincts pour analyser les instructions en parallèle.</w:t>
      </w:r>
      <w:r>
        <w:rPr>
          <w:rFonts w:ascii="Google Sans Text" w:eastAsia="Google Sans Text" w:hAnsi="Google Sans Text" w:cs="Google Sans Text"/>
          <w:color w:val="575B5F"/>
          <w:sz w:val="24"/>
          <w:szCs w:val="24"/>
          <w:vertAlign w:val="superscript"/>
        </w:rPr>
        <w:t>13</w:t>
      </w:r>
    </w:p>
    <w:p w14:paraId="23DA593E" w14:textId="77777777" w:rsidR="008E4D71" w:rsidRDefault="008E4D71">
      <w:pPr>
        <w:numPr>
          <w:ilvl w:val="0"/>
          <w:numId w:val="345"/>
        </w:numPr>
        <w:pBdr>
          <w:top w:val="nil"/>
          <w:left w:val="nil"/>
          <w:bottom w:val="nil"/>
          <w:right w:val="nil"/>
          <w:between w:val="nil"/>
        </w:pBdr>
        <w:spacing w:line="275" w:lineRule="auto"/>
      </w:pPr>
      <w:r>
        <w:rPr>
          <w:rFonts w:ascii="Google Sans Text" w:eastAsia="Google Sans Text" w:hAnsi="Google Sans Text" w:cs="Google Sans Text"/>
          <w:b/>
          <w:color w:val="1B1C1D"/>
        </w:rPr>
        <w:t>Unités d'Exécution Multiples</w:t>
      </w:r>
      <w:r>
        <w:rPr>
          <w:rFonts w:ascii="Google Sans Text" w:eastAsia="Google Sans Text" w:hAnsi="Google Sans Text" w:cs="Google Sans Text"/>
          <w:color w:val="1B1C1D"/>
        </w:rPr>
        <w:t xml:space="preserve"> : Le cœur de l'exécution parallèle réside dans la duplication des unités fonctionnelles. Un processeur superscalaire ne duplique pas nécessairement toutes les unités à l'identique. Une approche courante est d'implémenter un ensemble hétérogène d'unités pour correspondre au mix d'instructions typique des programmes. Par exemple, un processeur peut disposer de plusieurs unités de calcul sur les entiers (ALU), qui sont très courantes, une ou deux unités pour les opérations en virgule flottante (FPU), et une ou deux unités dédiées aux accès mémoire (Load/Store Units).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spécialisation permet d'exécuter en parallèle un mélange d'opérations, comme un calcul entier, un calcul flottant et un accès mémoire.</w:t>
      </w:r>
    </w:p>
    <w:p w14:paraId="0A9E7120" w14:textId="77777777" w:rsidR="008E4D71" w:rsidRDefault="008E4D71">
      <w:pPr>
        <w:numPr>
          <w:ilvl w:val="0"/>
          <w:numId w:val="345"/>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 Goulot d'Étranglement du Banc de Registres</w:t>
      </w:r>
      <w:r>
        <w:rPr>
          <w:rFonts w:ascii="Google Sans Text" w:eastAsia="Google Sans Text" w:hAnsi="Google Sans Text" w:cs="Google Sans Text"/>
          <w:color w:val="1B1C1D"/>
        </w:rPr>
        <w:t xml:space="preserve"> : L'une des contraintes les plus critiques dans la conception superscalaire est le banc de registres. Considérons un processeur de degré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où chaque instruction peut lire jusqu'à deux registres sources et écrire dans un registre de destination. Pour soutenir l'exécution parallèle de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telles instructions en un seul cycle, le banc de registres doit fournir jusqu'à 2×N ports de lecture et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ports d'écriture simultanés.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La complexité, la surface de silicium, le temps d'accès et la consommation d'énergie d'un banc de registres augmentent de manière spectaculaire avec le nombre de ports. Ce composant devient rapidement un goulot d'étranglement majeur, limitant le degré de parallélisme qu'il est pratique d'implémenter.</w:t>
      </w:r>
      <w:r>
        <w:rPr>
          <w:rFonts w:ascii="Google Sans Text" w:eastAsia="Google Sans Text" w:hAnsi="Google Sans Text" w:cs="Google Sans Text"/>
          <w:color w:val="575B5F"/>
          <w:sz w:val="24"/>
          <w:szCs w:val="24"/>
          <w:vertAlign w:val="superscript"/>
        </w:rPr>
        <w:t>13</w:t>
      </w:r>
    </w:p>
    <w:p w14:paraId="7B6684AE"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6FCFFEC"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2.3. Le Défi Central : Détection Dynamique des Dépendances</w:t>
      </w:r>
    </w:p>
    <w:p w14:paraId="52F2CC3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479023E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véritable complexité d'un processeur superscalaire ne réside pas seulement dans la duplication des ressources, mais dans la logique de contrôle nécessaire pour les utiliser efficacement et correctement. À chaque cycle, l'unité d'émission doit analyser un groupe d'instructions candidates et résoudre les dépendances entre elles pour déterminer un sous-ensemble d'instructions indépendantes pouvant être lancées en parallèle.</w:t>
      </w:r>
      <w:r>
        <w:rPr>
          <w:rFonts w:ascii="Google Sans Text" w:eastAsia="Google Sans Text" w:hAnsi="Google Sans Text" w:cs="Google Sans Text"/>
          <w:color w:val="575B5F"/>
          <w:sz w:val="24"/>
          <w:szCs w:val="24"/>
          <w:vertAlign w:val="superscript"/>
        </w:rPr>
        <w:t>16</w:t>
      </w:r>
    </w:p>
    <w:p w14:paraId="7FBE464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logique de détection doit vérifier toutes les paires d'instructions possibles. Pour un processeur de degré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le nombre de vérifications de dépendances à effectuer entre les instructions candidates croît de manière quadratique, en O(N2).</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Par exemple, pour émettre 4 instructions, il faut effectuer 6 vérifications de dépendances entre elles. Cette complexité croissante de la logique de détection et de la circuiterie de</w:t>
      </w:r>
    </w:p>
    <w:p w14:paraId="419B318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forwarding</w:t>
      </w:r>
      <w:r>
        <w:rPr>
          <w:rFonts w:ascii="Google Sans Text" w:eastAsia="Google Sans Text" w:hAnsi="Google Sans Text" w:cs="Google Sans Text"/>
          <w:color w:val="1B1C1D"/>
        </w:rPr>
        <w:t xml:space="preserve"> associée constitue une limite fondamentale à l'élargissement des processeurs superscalaires. Au-delà d'un certain degré (typiquement 4 à 8 dans les processeurs modernes), le coût en surface de silicium, en consommation d'énergie et en délai de cycle pour cette logique devient prohibitif, et les gains de performance marginaux ne justifient plus l'augmentation de la complexité.</w:t>
      </w:r>
      <w:r>
        <w:rPr>
          <w:rFonts w:ascii="Google Sans Text" w:eastAsia="Google Sans Text" w:hAnsi="Google Sans Text" w:cs="Google Sans Text"/>
          <w:color w:val="575B5F"/>
          <w:sz w:val="24"/>
          <w:szCs w:val="24"/>
          <w:vertAlign w:val="superscript"/>
        </w:rPr>
        <w:t>15</w:t>
      </w:r>
    </w:p>
    <w:p w14:paraId="79C85ED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complexité matérielle est le prix à payer pour une caractéristique essentielle des architectures superscalaires : la gestion dynamique du parallélisme. Contrairement à d'autres approches (comme VLIW, que nous verrons plus tard) qui délèguent cette tâche au compilateur, le processeur superscalaire prend lui-même la décision d'ordonnancement au moment de l'exécution.</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Ce choix a une implication majeure : la compatibilité binaire. Un programme compilé pour un ancien processeur scalaire peut s'exécuter, sans modification, sur un nouveau processeur superscalaire et bénéficier automatiquement d'une accélération, car c'est le matériel qui se charge de découvrir et d'exploiter le parallélisme latent dans le code binaire. Cette capacité à préserver l'immense écosystème logiciel existant a été un facteur décisif dans la domination commerciale de l'approche superscalaire pour les processeurs d'usage général.</w:t>
      </w:r>
    </w:p>
    <w:p w14:paraId="16EC151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9F0B318"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3. L'Exécution Dynamique : Tolérance à la Latence et Exécution dans le Désordre (OoO)</w:t>
      </w:r>
    </w:p>
    <w:p w14:paraId="221386F9"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22DBD9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L'architecture superscalaire, en permettant l'émission de plusieurs instructions par cycle, constitue un progrès significatif. Cependant, si elle se contente d'émettre les instructions dans l'ordre strict du programme (</w:t>
      </w:r>
      <w:r>
        <w:rPr>
          <w:rFonts w:ascii="Google Sans Text" w:eastAsia="Google Sans Text" w:hAnsi="Google Sans Text" w:cs="Google Sans Text"/>
          <w:i/>
          <w:color w:val="1B1C1D"/>
        </w:rPr>
        <w:t>in-order</w:t>
      </w:r>
      <w:r>
        <w:rPr>
          <w:rFonts w:ascii="Google Sans Text" w:eastAsia="Google Sans Text" w:hAnsi="Google Sans Text" w:cs="Google Sans Text"/>
          <w:color w:val="1B1C1D"/>
        </w:rPr>
        <w:t>), sa performance reste sévèrement limitée par les dépendances de données. Un seul obstacle peut paralyser l'ensemble du front d'exécution. Pour surmonter cette limitation, les processeurs modernes ont adopté une technique radicalement plus puissante et complexe : l'exécution dans le désordre (</w:t>
      </w:r>
      <w:r>
        <w:rPr>
          <w:rFonts w:ascii="Google Sans Text" w:eastAsia="Google Sans Text" w:hAnsi="Google Sans Text" w:cs="Google Sans Text"/>
          <w:i/>
          <w:color w:val="1B1C1D"/>
        </w:rPr>
        <w:t>out-of-order execution</w:t>
      </w:r>
      <w:r>
        <w:rPr>
          <w:rFonts w:ascii="Google Sans Text" w:eastAsia="Google Sans Text" w:hAnsi="Google Sans Text" w:cs="Google Sans Text"/>
          <w:color w:val="1B1C1D"/>
        </w:rPr>
        <w:t>, ou OoO).</w:t>
      </w:r>
    </w:p>
    <w:p w14:paraId="0FD05B5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74C3B78"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 Motivation pour l'Exécution dans le Désordre</w:t>
      </w:r>
    </w:p>
    <w:p w14:paraId="52924CE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19CF96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Le principal problème d'une exécution superscalaire </w:t>
      </w:r>
      <w:r>
        <w:rPr>
          <w:rFonts w:ascii="Google Sans Text" w:eastAsia="Google Sans Text" w:hAnsi="Google Sans Text" w:cs="Google Sans Text"/>
          <w:i/>
          <w:color w:val="1B1C1D"/>
        </w:rPr>
        <w:t>in-order</w:t>
      </w:r>
      <w:r>
        <w:rPr>
          <w:rFonts w:ascii="Google Sans Text" w:eastAsia="Google Sans Text" w:hAnsi="Google Sans Text" w:cs="Google Sans Text"/>
          <w:color w:val="1B1C1D"/>
        </w:rPr>
        <w:t xml:space="preserve"> est le </w:t>
      </w:r>
      <w:r>
        <w:rPr>
          <w:rFonts w:ascii="Google Sans Text" w:eastAsia="Google Sans Text" w:hAnsi="Google Sans Text" w:cs="Google Sans Text"/>
          <w:b/>
          <w:color w:val="1B1C1D"/>
        </w:rPr>
        <w:t>blocage en tête de file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head-of-line blocking</w:t>
      </w:r>
      <w:r>
        <w:rPr>
          <w:rFonts w:ascii="Google Sans Text" w:eastAsia="Google Sans Text" w:hAnsi="Google Sans Text" w:cs="Google Sans Text"/>
          <w:color w:val="1B1C1D"/>
        </w:rPr>
        <w:t>). Imaginez une file d'attente d'instructions prêtes à être émises. Si la première instruction de la file est bloquée parce qu'elle attend une donnée (par exemple, le résultat d'un long calcul ou, plus fréquemment, une donnée venant de la mémoire suite à un cache miss), aucune des instructions suivantes ne peut être émise, même si elles sont totalement indépendantes de l'instruction bloquée et que les ressources pour les exécuter sont disponibles.</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Le processeur passe alors de précieux cycles à ne rien faire, gaspillant son potentiel de parallélisme.</w:t>
      </w:r>
    </w:p>
    <w:p w14:paraId="0E17F8A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L'exécution dans le désordre résout ce problème en découplant l'ordre de recherche des instructions (qui reste l'ordre du programme) de leur ordre d'exécution. Le principe est simple : permettre aux instructions indépendantes et prêtes à s'exécuter de "dépasser" les instructions plus anciennes qui sont bloquées.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L'ordonnancement des instructions n'est plus dicté par leur position dans le programme, mais par la</w:t>
      </w:r>
    </w:p>
    <w:p w14:paraId="48ABB0A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disponibilité de leurs opérandes et des unités fonctionnelles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Cette approche permet de masquer efficacement la latence, en particulier celle des accès mémoire, en maintenant les unités de calcul occupées avec du travail utile pendant qu'une instruction de chargement attend sa donnée.</w:t>
      </w:r>
      <w:r>
        <w:rPr>
          <w:rFonts w:ascii="Google Sans Text" w:eastAsia="Google Sans Text" w:hAnsi="Google Sans Text" w:cs="Google Sans Text"/>
          <w:color w:val="575B5F"/>
          <w:sz w:val="24"/>
          <w:szCs w:val="24"/>
          <w:vertAlign w:val="superscript"/>
        </w:rPr>
        <w:t>22</w:t>
      </w:r>
    </w:p>
    <w:p w14:paraId="7DA5E70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09C5C31"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 L'Algorithme de Tomasulo : Un Mécanisme Distribué pour l'OoO</w:t>
      </w:r>
    </w:p>
    <w:p w14:paraId="6989B89D"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37C3FB1"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L'un des premiers et des plus influents algorithmes pour implémenter l'exécution dans le désordre a été développé par Robert Tomasulo pour l'unité de calcul en virgule flottante de l'IBM System/360 Model 91 dans les années 1960.</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Sa conception élégante et distribuée a jeté les bases de tous les processeurs OoO modernes. L'algorithme repose sur trois composants clés.</w:t>
      </w:r>
    </w:p>
    <w:p w14:paraId="30A44F48" w14:textId="77777777" w:rsidR="008E4D71" w:rsidRDefault="008E4D71">
      <w:pPr>
        <w:numPr>
          <w:ilvl w:val="0"/>
          <w:numId w:val="346"/>
        </w:numPr>
        <w:pBdr>
          <w:top w:val="nil"/>
          <w:left w:val="nil"/>
          <w:bottom w:val="nil"/>
          <w:right w:val="nil"/>
          <w:between w:val="nil"/>
        </w:pBdr>
        <w:spacing w:line="275" w:lineRule="auto"/>
      </w:pPr>
      <w:r>
        <w:rPr>
          <w:rFonts w:ascii="Google Sans Text" w:eastAsia="Google Sans Text" w:hAnsi="Google Sans Text" w:cs="Google Sans Text"/>
          <w:b/>
          <w:color w:val="1B1C1D"/>
        </w:rPr>
        <w:t>Stations de Réservation (Reservation Stations - RS)</w:t>
      </w:r>
      <w:r>
        <w:rPr>
          <w:rFonts w:ascii="Google Sans Text" w:eastAsia="Google Sans Text" w:hAnsi="Google Sans Text" w:cs="Google Sans Text"/>
          <w:color w:val="1B1C1D"/>
        </w:rPr>
        <w:t xml:space="preserve"> : Au lieu d'une file d'attente centralisée, chaque unité fonctionnelle (additionneur, multiplicateur, etc.) dispose d'un ensemble de tampons appelés stations de réservation.</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Lorsqu'une instruction est décodée, elle est placée dans une RS libre de l'unité fonctionnelle appropriée. La RS conserve l'opération à effectuer et attend que tous ses opérandes soient disponibles. Une fois que c'est le cas, et que l'unité fonctionnelle est libre, l'instruction peut être exécutée, indépendamment de sa position dans l'ordre du programme.</w:t>
      </w:r>
      <w:r>
        <w:rPr>
          <w:rFonts w:ascii="Google Sans Text" w:eastAsia="Google Sans Text" w:hAnsi="Google Sans Text" w:cs="Google Sans Text"/>
          <w:color w:val="575B5F"/>
          <w:sz w:val="24"/>
          <w:szCs w:val="24"/>
          <w:vertAlign w:val="superscript"/>
        </w:rPr>
        <w:t>27</w:t>
      </w:r>
    </w:p>
    <w:p w14:paraId="2A8238CD" w14:textId="77777777" w:rsidR="008E4D71" w:rsidRDefault="008E4D71">
      <w:pPr>
        <w:numPr>
          <w:ilvl w:val="0"/>
          <w:numId w:val="346"/>
        </w:numPr>
        <w:pBdr>
          <w:top w:val="nil"/>
          <w:left w:val="nil"/>
          <w:bottom w:val="nil"/>
          <w:right w:val="nil"/>
          <w:between w:val="nil"/>
        </w:pBdr>
        <w:spacing w:line="275" w:lineRule="auto"/>
      </w:pPr>
      <w:r>
        <w:rPr>
          <w:rFonts w:ascii="Google Sans Text" w:eastAsia="Google Sans Text" w:hAnsi="Google Sans Text" w:cs="Google Sans Text"/>
          <w:b/>
          <w:color w:val="1B1C1D"/>
        </w:rPr>
        <w:t>Renommage de Registres (Register Renaming)</w:t>
      </w:r>
      <w:r>
        <w:rPr>
          <w:rFonts w:ascii="Google Sans Text" w:eastAsia="Google Sans Text" w:hAnsi="Google Sans Text" w:cs="Google Sans Text"/>
          <w:color w:val="1B1C1D"/>
        </w:rPr>
        <w:t xml:space="preserve"> : C'est l'innovation la plus profonde de l'algorithme de Tomasulo. Elle permet d'éliminer les fausses dépendances (WAR et WAW) qui entravent le parallélisme.</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Le principe est le suivant : lorsqu'une instruction est émise dans une RS, si ses opérandes sources sont déjà disponibles dans le banc de registres, leurs valeurs sont copiées dans la RS. Si un opérande n'est pas encore disponible (car il est le résultat d'une instruction précédente encore en cours d'exécution), la RS ne stocke pas le nom du registre (ex: F2), mais un</w:t>
      </w:r>
      <w:r>
        <w:rPr>
          <w:color w:val="000000"/>
        </w:rPr>
        <w:br/>
      </w:r>
      <w:r>
        <w:rPr>
          <w:rFonts w:ascii="Google Sans Text" w:eastAsia="Google Sans Text" w:hAnsi="Google Sans Text" w:cs="Google Sans Text"/>
          <w:b/>
          <w:color w:val="1B1C1D"/>
        </w:rPr>
        <w:t>tag</w:t>
      </w:r>
      <w:r>
        <w:rPr>
          <w:rFonts w:ascii="Google Sans Text" w:eastAsia="Google Sans Text" w:hAnsi="Google Sans Text" w:cs="Google Sans Text"/>
          <w:color w:val="1B1C1D"/>
        </w:rPr>
        <w:t xml:space="preserve"> qui identifie de manière unique la station de réservation qui produira ce résultat.</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Ainsi, plusieurs instructions successives écrivant dans le même registre architectural (ex: F2) se verront allouer des destinations physiques distinctes (différentes entrées de RS), éliminant les conflits WAW et WAR et permettant leur exécution en parallèle. Le matériel crée dynamiquement des dépendances de données vraies (RAW) sur les tags, reflétant le véritable flux de données du programme.</w:t>
      </w:r>
    </w:p>
    <w:p w14:paraId="60C9DA6D" w14:textId="77777777" w:rsidR="008E4D71" w:rsidRDefault="008E4D71">
      <w:pPr>
        <w:numPr>
          <w:ilvl w:val="0"/>
          <w:numId w:val="346"/>
        </w:numPr>
        <w:pBdr>
          <w:top w:val="nil"/>
          <w:left w:val="nil"/>
          <w:bottom w:val="nil"/>
          <w:right w:val="nil"/>
          <w:between w:val="nil"/>
        </w:pBdr>
        <w:spacing w:after="120" w:line="275" w:lineRule="auto"/>
      </w:pPr>
      <w:r>
        <w:rPr>
          <w:rFonts w:ascii="Google Sans Text" w:eastAsia="Google Sans Text" w:hAnsi="Google Sans Text" w:cs="Google Sans Text"/>
          <w:b/>
          <w:color w:val="1B1C1D"/>
        </w:rPr>
        <w:t>Bus de Données Commun (Common Data Bus - CDB)</w:t>
      </w:r>
      <w:r>
        <w:rPr>
          <w:rFonts w:ascii="Google Sans Text" w:eastAsia="Google Sans Text" w:hAnsi="Google Sans Text" w:cs="Google Sans Text"/>
          <w:color w:val="1B1C1D"/>
        </w:rPr>
        <w:t xml:space="preserve"> : Le CDB est un bus de diffusion qui connecte les sorties de toutes les unités fonctionnelles aux entrées de toutes les stations de réservation et au banc de registres.</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Lorsqu'une unité fonctionnelle termine un calcul, elle diffuse le résultat accompagné de son tag (celui de la RS qui a </w:t>
      </w:r>
      <w:r>
        <w:rPr>
          <w:rFonts w:ascii="Google Sans Text" w:eastAsia="Google Sans Text" w:hAnsi="Google Sans Text" w:cs="Google Sans Text"/>
          <w:color w:val="1B1C1D"/>
        </w:rPr>
        <w:lastRenderedPageBreak/>
        <w:t>initié l'opération) sur le CDB. Toutes les stations de réservation en attente "écoutent" (</w:t>
      </w:r>
      <w:r>
        <w:rPr>
          <w:color w:val="000000"/>
        </w:rPr>
        <w:br/>
      </w:r>
      <w:r>
        <w:rPr>
          <w:rFonts w:ascii="Google Sans Text" w:eastAsia="Google Sans Text" w:hAnsi="Google Sans Text" w:cs="Google Sans Text"/>
          <w:i/>
          <w:color w:val="1B1C1D"/>
        </w:rPr>
        <w:t>snoop</w:t>
      </w:r>
      <w:r>
        <w:rPr>
          <w:rFonts w:ascii="Google Sans Text" w:eastAsia="Google Sans Text" w:hAnsi="Google Sans Text" w:cs="Google Sans Text"/>
          <w:color w:val="1B1C1D"/>
        </w:rPr>
        <w:t xml:space="preserve">) le CDB. Si le tag diffusé correspond à un tag qu'une RS attend pour l'un de ses opérandes, elle capture la valeur. Une fois que la RS a capturé tous ses opérandes, son instruction devient prête à être exécutée. Ce mécanisme de diffusion et de capture implémente le </w:t>
      </w:r>
      <w:r>
        <w:rPr>
          <w:rFonts w:ascii="Google Sans Text" w:eastAsia="Google Sans Text" w:hAnsi="Google Sans Text" w:cs="Google Sans Text"/>
          <w:i/>
          <w:color w:val="1B1C1D"/>
        </w:rPr>
        <w:t>forwarding</w:t>
      </w:r>
      <w:r>
        <w:rPr>
          <w:rFonts w:ascii="Google Sans Text" w:eastAsia="Google Sans Text" w:hAnsi="Google Sans Text" w:cs="Google Sans Text"/>
          <w:color w:val="1B1C1D"/>
        </w:rPr>
        <w:t xml:space="preserve"> de manière élégante et distribuée, permettant aux résultats d'être consommés dès qu'ils sont produits, sans même attendre qu'ils soient écrits dans le banc de registres.</w:t>
      </w:r>
    </w:p>
    <w:p w14:paraId="3ACD6C27"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5BAE4DD"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 Le Reorder Buffer (ROB) : Assurer la Cohérence Architecturale</w:t>
      </w:r>
    </w:p>
    <w:p w14:paraId="1DEAE42E"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7406FC8"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de Tomasulo résout brillamment le problème de l'ordonnancement dynamique et de l'élimination des fausses dépendances. Cependant, il crée un nouveau défi majeur : les instructions se terminent dans le désordre. Cela rend la gestion des </w:t>
      </w:r>
      <w:r>
        <w:rPr>
          <w:rFonts w:ascii="Google Sans Text" w:eastAsia="Google Sans Text" w:hAnsi="Google Sans Text" w:cs="Google Sans Text"/>
          <w:b/>
          <w:color w:val="1B1C1D"/>
        </w:rPr>
        <w:t>exceptions précises</w:t>
      </w:r>
      <w:r>
        <w:rPr>
          <w:rFonts w:ascii="Google Sans Text" w:eastAsia="Google Sans Text" w:hAnsi="Google Sans Text" w:cs="Google Sans Text"/>
          <w:color w:val="1B1C1D"/>
        </w:rPr>
        <w:t xml:space="preserve"> quasi impossible.</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Si une instruction</w:t>
      </w:r>
    </w:p>
    <w:p w14:paraId="5E0D38E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 lève une exception (ex: division par zéro), mais qu'une instruction i+1 a déjà terminé et écrit son résultat dans un registre, l'état de la machine est devenu incohérent par rapport à un modèle d'exécution séquentiel. Il est impossible de sauvegarder un état "propre" où toutes les instructions avant i sont terminées et toutes celles après i n'ont pas encore commencé. Le même problème se pose pour les erreurs de prédiction de branchement.</w:t>
      </w:r>
    </w:p>
    <w:p w14:paraId="3C4CC95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solution à ce problème est le </w:t>
      </w:r>
      <w:r>
        <w:rPr>
          <w:rFonts w:ascii="Google Sans Text" w:eastAsia="Google Sans Text" w:hAnsi="Google Sans Text" w:cs="Google Sans Text"/>
          <w:b/>
          <w:color w:val="1B1C1D"/>
        </w:rPr>
        <w:t>Reorder Buffer (ROB)</w:t>
      </w:r>
      <w:r>
        <w:rPr>
          <w:rFonts w:ascii="Google Sans Text" w:eastAsia="Google Sans Text" w:hAnsi="Google Sans Text" w:cs="Google Sans Text"/>
          <w:color w:val="1B1C1D"/>
        </w:rPr>
        <w:t>, un mécanisme qui dissocie l'exécution de la validation.</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Le principe fondamental est le suivant : l'exécution peut se faire dans le désordre, mais la</w:t>
      </w:r>
    </w:p>
    <w:p w14:paraId="68D3E24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validation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commit</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retirement</w:t>
      </w:r>
      <w:r>
        <w:rPr>
          <w:rFonts w:ascii="Google Sans Text" w:eastAsia="Google Sans Text" w:hAnsi="Google Sans Text" w:cs="Google Sans Text"/>
          <w:color w:val="1B1C1D"/>
        </w:rPr>
        <w:t xml:space="preserve">), c'est-à-dire la mise à jour de l'état architectural final (le banc de registres et la mémoire visible par le programmeur), doit se faire </w:t>
      </w:r>
      <w:r>
        <w:rPr>
          <w:rFonts w:ascii="Google Sans Text" w:eastAsia="Google Sans Text" w:hAnsi="Google Sans Text" w:cs="Google Sans Text"/>
          <w:b/>
          <w:color w:val="1B1C1D"/>
        </w:rPr>
        <w:t>strictement dans l'ordre du programme initial</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37</w:t>
      </w:r>
    </w:p>
    <w:p w14:paraId="239C5399"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ROB fonctionne comme une file d'attente circulaire qui suit toutes les instructions en cours de vol (</w:t>
      </w:r>
      <w:r>
        <w:rPr>
          <w:rFonts w:ascii="Google Sans Text" w:eastAsia="Google Sans Text" w:hAnsi="Google Sans Text" w:cs="Google Sans Text"/>
          <w:i/>
          <w:color w:val="1B1C1D"/>
        </w:rPr>
        <w:t>in-flight</w:t>
      </w:r>
      <w:r>
        <w:rPr>
          <w:rFonts w:ascii="Google Sans Text" w:eastAsia="Google Sans Text" w:hAnsi="Google Sans Text" w:cs="Google Sans Text"/>
          <w:color w:val="1B1C1D"/>
        </w:rPr>
        <w:t>) dans leur ordre de programme.</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Son fonctionnement s'articule ainsi :</w:t>
      </w:r>
    </w:p>
    <w:p w14:paraId="3F3FE8F4" w14:textId="77777777" w:rsidR="008E4D71" w:rsidRDefault="008E4D71">
      <w:pPr>
        <w:numPr>
          <w:ilvl w:val="0"/>
          <w:numId w:val="347"/>
        </w:numPr>
        <w:pBdr>
          <w:top w:val="nil"/>
          <w:left w:val="nil"/>
          <w:bottom w:val="nil"/>
          <w:right w:val="nil"/>
          <w:between w:val="nil"/>
        </w:pBdr>
        <w:spacing w:line="275" w:lineRule="auto"/>
      </w:pPr>
      <w:r>
        <w:rPr>
          <w:rFonts w:ascii="Google Sans Text" w:eastAsia="Google Sans Text" w:hAnsi="Google Sans Text" w:cs="Google Sans Text"/>
          <w:b/>
          <w:color w:val="1B1C1D"/>
        </w:rPr>
        <w:t>Dispatch</w:t>
      </w:r>
      <w:r>
        <w:rPr>
          <w:rFonts w:ascii="Google Sans Text" w:eastAsia="Google Sans Text" w:hAnsi="Google Sans Text" w:cs="Google Sans Text"/>
          <w:color w:val="1B1C1D"/>
        </w:rPr>
        <w:t xml:space="preserve"> : Lorsqu'une instruction est décodée, une entrée lui est allouée à la queue du ROB, en plus de sa station de réservation. Cette entrée ROB devient le nouveau "nom" physique pour le résultat de l'instruction.</w:t>
      </w:r>
    </w:p>
    <w:p w14:paraId="11D8A05A" w14:textId="77777777" w:rsidR="008E4D71" w:rsidRDefault="008E4D71">
      <w:pPr>
        <w:numPr>
          <w:ilvl w:val="0"/>
          <w:numId w:val="347"/>
        </w:numPr>
        <w:pBdr>
          <w:top w:val="nil"/>
          <w:left w:val="nil"/>
          <w:bottom w:val="nil"/>
          <w:right w:val="nil"/>
          <w:between w:val="nil"/>
        </w:pBdr>
        <w:spacing w:line="275" w:lineRule="auto"/>
      </w:pPr>
      <w:r>
        <w:rPr>
          <w:rFonts w:ascii="Google Sans Text" w:eastAsia="Google Sans Text" w:hAnsi="Google Sans Text" w:cs="Google Sans Text"/>
          <w:b/>
          <w:color w:val="1B1C1D"/>
        </w:rPr>
        <w:t>Write Result</w:t>
      </w:r>
      <w:r>
        <w:rPr>
          <w:rFonts w:ascii="Google Sans Text" w:eastAsia="Google Sans Text" w:hAnsi="Google Sans Text" w:cs="Google Sans Text"/>
          <w:color w:val="1B1C1D"/>
        </w:rPr>
        <w:t xml:space="preserve"> : Lorsqu'une instruction termine son exécution, son résultat n'est pas écrit directement dans le registre de destination, mais dans son entrée correspondante dans le ROB.</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Le CDB diffuse ce résultat vers les stations de réservation qui l'attendent, mais l'état architectural reste inchangé.</w:t>
      </w:r>
    </w:p>
    <w:p w14:paraId="3E8C49A7" w14:textId="77777777" w:rsidR="008E4D71" w:rsidRDefault="008E4D71">
      <w:pPr>
        <w:numPr>
          <w:ilvl w:val="0"/>
          <w:numId w:val="347"/>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Commit</w:t>
      </w:r>
      <w:r>
        <w:rPr>
          <w:rFonts w:ascii="Google Sans Text" w:eastAsia="Google Sans Text" w:hAnsi="Google Sans Text" w:cs="Google Sans Text"/>
          <w:color w:val="1B1C1D"/>
        </w:rPr>
        <w:t xml:space="preserve"> : L'instruction à la tête du ROB est examinée à chaque cycle. Si son résultat est présent dans son entrée ROB et qu'elle n'a levé aucune exception, l'instruction est validée : son résultat est copié du ROB vers le banc de registres architectural ou la mémoire. L'entrée est alors libérée de la tête du ROB.</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Ce processus se répète pour les instructions suivantes, garantissant un commit en ordre.</w:t>
      </w:r>
    </w:p>
    <w:p w14:paraId="26F264E9" w14:textId="77777777" w:rsidR="008E4D71" w:rsidRDefault="008E4D71" w:rsidP="008E4D7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mécanisme de commit en ordre résout élégamment la gestion des exceptions et de la spéculation </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w:t>
      </w:r>
    </w:p>
    <w:p w14:paraId="3C15FEEF" w14:textId="77777777" w:rsidR="008E4D71" w:rsidRDefault="008E4D71">
      <w:pPr>
        <w:numPr>
          <w:ilvl w:val="0"/>
          <w:numId w:val="348"/>
        </w:numPr>
        <w:pBdr>
          <w:top w:val="nil"/>
          <w:left w:val="nil"/>
          <w:bottom w:val="nil"/>
          <w:right w:val="nil"/>
          <w:between w:val="nil"/>
        </w:pBdr>
        <w:spacing w:line="275" w:lineRule="auto"/>
      </w:pPr>
      <w:r>
        <w:rPr>
          <w:rFonts w:ascii="Google Sans Text" w:eastAsia="Google Sans Text" w:hAnsi="Google Sans Text" w:cs="Google Sans Text"/>
          <w:b/>
          <w:color w:val="1B1C1D"/>
        </w:rPr>
        <w:t>Exceptions Précises</w:t>
      </w:r>
      <w:r>
        <w:rPr>
          <w:rFonts w:ascii="Google Sans Text" w:eastAsia="Google Sans Text" w:hAnsi="Google Sans Text" w:cs="Google Sans Text"/>
          <w:color w:val="1B1C1D"/>
        </w:rPr>
        <w:t xml:space="preserve"> : Si l'instruction en tête du ROB a levé une exception, le processeur peut arrêter le commit. L'état architectural est alors précis : toutes les instructions précédentes sont validées, et aucune des instructions suivantes (y compris celle qui a fauté) ne l'est.</w:t>
      </w:r>
    </w:p>
    <w:p w14:paraId="32E1EAD2" w14:textId="77777777" w:rsidR="008E4D71" w:rsidRDefault="008E4D71">
      <w:pPr>
        <w:numPr>
          <w:ilvl w:val="0"/>
          <w:numId w:val="348"/>
        </w:numPr>
        <w:pBdr>
          <w:top w:val="nil"/>
          <w:left w:val="nil"/>
          <w:bottom w:val="nil"/>
          <w:right w:val="nil"/>
          <w:between w:val="nil"/>
        </w:pBdr>
        <w:spacing w:after="120" w:line="275" w:lineRule="auto"/>
      </w:pPr>
      <w:r>
        <w:rPr>
          <w:rFonts w:ascii="Google Sans Text" w:eastAsia="Google Sans Text" w:hAnsi="Google Sans Text" w:cs="Google Sans Text"/>
          <w:b/>
          <w:color w:val="1B1C1D"/>
        </w:rPr>
        <w:t>Gestion de la Spéculation</w:t>
      </w:r>
      <w:r>
        <w:rPr>
          <w:rFonts w:ascii="Google Sans Text" w:eastAsia="Google Sans Text" w:hAnsi="Google Sans Text" w:cs="Google Sans Text"/>
          <w:color w:val="1B1C1D"/>
        </w:rPr>
        <w:t xml:space="preserve"> : Si une erreur de prédiction de branchement est détectée, le processeur n'a qu'à vider </w:t>
      </w:r>
      <w:r>
        <w:rPr>
          <w:rFonts w:ascii="Google Sans Text" w:eastAsia="Google Sans Text" w:hAnsi="Google Sans Text" w:cs="Google Sans Text"/>
          <w:color w:val="1B1C1D"/>
        </w:rPr>
        <w:lastRenderedPageBreak/>
        <w:t>(</w:t>
      </w:r>
      <w:r>
        <w:rPr>
          <w:rFonts w:ascii="Google Sans Text" w:eastAsia="Google Sans Text" w:hAnsi="Google Sans Text" w:cs="Google Sans Text"/>
          <w:i/>
          <w:color w:val="1B1C1D"/>
        </w:rPr>
        <w:t>flush</w:t>
      </w:r>
      <w:r>
        <w:rPr>
          <w:rFonts w:ascii="Google Sans Text" w:eastAsia="Google Sans Text" w:hAnsi="Google Sans Text" w:cs="Google Sans Text"/>
          <w:color w:val="1B1C1D"/>
        </w:rPr>
        <w:t>) le ROB de toutes les instructions qui suivent le branchement fautif.</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Comme leurs résultats n'ont jamais été écrits dans l'état architectural, leurs effets sont simplement annulés, et le processeur peut redémarrer l'extraction depuis le bon chemin d'exécution.</w:t>
      </w:r>
    </w:p>
    <w:p w14:paraId="1FFA4585"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combinaison de l'ordonnancement dynamique de type Tomasulo et du commit en ordre via un ROB représente une dissociation fondamentale entre l'état de la microarchitecture (interne, complexe, désordonné, spéculatif) et l'état de l'architecture (externe, simple, séquentiel, tel que défini par le jeu d'instructions). C'est cette abstraction puissante qui permet aux processeurs haute performance modernes d'atteindre des niveaux élevés d'ILP de manière transparente, tout en présentant au programmeur et au système d'exploitation le modèle d'exécution séquentiel et prédictible dont ils ont besoin pour garantir la correction des programmes.</w:t>
      </w:r>
    </w:p>
    <w:p w14:paraId="5F49C0E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B794F1B"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4. Une Approche Alternative : Les Architectures VLIW et le Parallélisme Statique</w:t>
      </w:r>
    </w:p>
    <w:p w14:paraId="67DC90B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3A837B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Alors que l'approche superscalaire et l'exécution dans le désordre ont misé sur une complexité matérielle croissante pour extraire dynamiquement l'ILP, une philosophie de conception radicalement différente a émergé en parallèle : l'architecture </w:t>
      </w:r>
      <w:r>
        <w:rPr>
          <w:rFonts w:ascii="Google Sans Text" w:eastAsia="Google Sans Text" w:hAnsi="Google Sans Text" w:cs="Google Sans Text"/>
          <w:b/>
          <w:color w:val="1B1C1D"/>
        </w:rPr>
        <w:t>VLIW (Very Long Instruction Word)</w:t>
      </w:r>
      <w:r>
        <w:rPr>
          <w:rFonts w:ascii="Google Sans Text" w:eastAsia="Google Sans Text" w:hAnsi="Google Sans Text" w:cs="Google Sans Text"/>
          <w:color w:val="1B1C1D"/>
        </w:rPr>
        <w:t>. L'idée centrale du VLIW est de déplacer le fardeau de l'ordonnancement des instructions du matériel vers le compilateur, en adoptant une approche statique du parallélisme.</w:t>
      </w:r>
    </w:p>
    <w:p w14:paraId="376D1CC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FF6B159" w14:textId="77777777" w:rsidR="008E4D71" w:rsidRPr="005407A9" w:rsidRDefault="008E4D71" w:rsidP="008E4D71">
      <w:pPr>
        <w:pStyle w:val="Titre3"/>
        <w:spacing w:before="0" w:after="120" w:line="275" w:lineRule="auto"/>
        <w:rPr>
          <w:rFonts w:ascii="Google Sans" w:eastAsia="Google Sans" w:hAnsi="Google Sans" w:cs="Google Sans"/>
          <w:color w:val="1B1C1D"/>
          <w:lang w:val="en-CA"/>
        </w:rPr>
      </w:pPr>
      <w:r w:rsidRPr="005407A9">
        <w:rPr>
          <w:rFonts w:ascii="Google Sans" w:eastAsia="Google Sans" w:hAnsi="Google Sans" w:cs="Google Sans"/>
          <w:color w:val="1B1C1D"/>
          <w:lang w:val="en-CA"/>
        </w:rPr>
        <w:t>4.1. Principe du "Very Long Instruction Word"</w:t>
      </w:r>
    </w:p>
    <w:p w14:paraId="65FE8B1B" w14:textId="77777777" w:rsidR="008E4D71" w:rsidRPr="005407A9" w:rsidRDefault="008E4D71" w:rsidP="008E4D71">
      <w:pPr>
        <w:pBdr>
          <w:top w:val="nil"/>
          <w:left w:val="nil"/>
          <w:bottom w:val="nil"/>
          <w:right w:val="nil"/>
          <w:between w:val="nil"/>
        </w:pBdr>
        <w:spacing w:after="240" w:line="275" w:lineRule="auto"/>
        <w:rPr>
          <w:rFonts w:ascii="Google Sans" w:eastAsia="Google Sans" w:hAnsi="Google Sans" w:cs="Google Sans"/>
          <w:color w:val="1B1C1D"/>
          <w:lang w:val="en-CA"/>
        </w:rPr>
      </w:pPr>
    </w:p>
    <w:p w14:paraId="712B7AA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une architecture VLIW, le parallélisme n'est pas découvert par le processeur au moment de l'exécution, mais il est explicitement encodé dans le format même des instructions.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Le compilateur analyse le code source, identifie les opérations qui peuvent être exécutées en parallèle et les regroupe dans un unique et très long "mot d'instruction" ou "paquet" (</w:t>
      </w:r>
    </w:p>
    <w:p w14:paraId="2C0E1FF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bundle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Par exemple, une instruction VLIW de 256 bits pourrait contenir des champs pour spécifier simultanément deux opérations sur entiers, deux opérations en virgule flottante, deux accès mémoire et une opération de branchement.</w:t>
      </w:r>
    </w:p>
    <w:p w14:paraId="34ECBD11"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chaque cycle d'horloge, le processeur extrait, décode et exécute l'intégralité de ce paquet. Chaque opération du paquet est directement acheminée vers une unité fonctionnelle dédiée correspondante.</w:t>
      </w:r>
      <w:r>
        <w:rPr>
          <w:rFonts w:ascii="Google Sans Text" w:eastAsia="Google Sans Text" w:hAnsi="Google Sans Text" w:cs="Google Sans Text"/>
          <w:color w:val="575B5F"/>
          <w:sz w:val="24"/>
          <w:szCs w:val="24"/>
          <w:vertAlign w:val="superscript"/>
        </w:rPr>
        <w:t>45</w:t>
      </w:r>
      <w:r>
        <w:rPr>
          <w:rFonts w:ascii="Google Sans Text" w:eastAsia="Google Sans Text" w:hAnsi="Google Sans Text" w:cs="Google Sans Text"/>
          <w:color w:val="1B1C1D"/>
        </w:rPr>
        <w:t xml:space="preserve"> Toutes les opérations d'un même paquet sont exécutées en "lockstep", c'est-à-dire qu'elles démarrent en même temps.</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Cette approche conduit à une simplification drastique du matériel </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w:t>
      </w:r>
    </w:p>
    <w:p w14:paraId="791DFE74" w14:textId="77777777" w:rsidR="008E4D71" w:rsidRDefault="008E4D71">
      <w:pPr>
        <w:numPr>
          <w:ilvl w:val="0"/>
          <w:numId w:val="349"/>
        </w:numPr>
        <w:pBdr>
          <w:top w:val="nil"/>
          <w:left w:val="nil"/>
          <w:bottom w:val="nil"/>
          <w:right w:val="nil"/>
          <w:between w:val="nil"/>
        </w:pBdr>
        <w:spacing w:line="275" w:lineRule="auto"/>
      </w:pPr>
      <w:r>
        <w:rPr>
          <w:rFonts w:ascii="Google Sans Text" w:eastAsia="Google Sans Text" w:hAnsi="Google Sans Text" w:cs="Google Sans Text"/>
          <w:color w:val="1B1C1D"/>
        </w:rPr>
        <w:t>Il n'y a pas de logique complexe de détection de dépendances entre les opérations d'un même paquet, car le compilateur garantit leur indépendance.</w:t>
      </w:r>
    </w:p>
    <w:p w14:paraId="0EB79AB6" w14:textId="77777777" w:rsidR="008E4D71" w:rsidRDefault="008E4D71">
      <w:pPr>
        <w:numPr>
          <w:ilvl w:val="0"/>
          <w:numId w:val="349"/>
        </w:numPr>
        <w:pBdr>
          <w:top w:val="nil"/>
          <w:left w:val="nil"/>
          <w:bottom w:val="nil"/>
          <w:right w:val="nil"/>
          <w:between w:val="nil"/>
        </w:pBdr>
        <w:spacing w:line="275" w:lineRule="auto"/>
      </w:pPr>
      <w:r>
        <w:rPr>
          <w:rFonts w:ascii="Google Sans Text" w:eastAsia="Google Sans Text" w:hAnsi="Google Sans Text" w:cs="Google Sans Text"/>
          <w:color w:val="1B1C1D"/>
        </w:rPr>
        <w:t>La logique d'émission est triviale : chaque champ de l'instruction contrôle directement une unité fonctionnelle.</w:t>
      </w:r>
    </w:p>
    <w:p w14:paraId="34B6E141" w14:textId="77777777" w:rsidR="008E4D71" w:rsidRDefault="008E4D71">
      <w:pPr>
        <w:numPr>
          <w:ilvl w:val="0"/>
          <w:numId w:val="349"/>
        </w:numPr>
        <w:pBdr>
          <w:top w:val="nil"/>
          <w:left w:val="nil"/>
          <w:bottom w:val="nil"/>
          <w:right w:val="nil"/>
          <w:between w:val="nil"/>
        </w:pBdr>
        <w:spacing w:after="120" w:line="275" w:lineRule="auto"/>
      </w:pPr>
      <w:r>
        <w:rPr>
          <w:rFonts w:ascii="Google Sans Text" w:eastAsia="Google Sans Text" w:hAnsi="Google Sans Text" w:cs="Google Sans Text"/>
          <w:color w:val="1B1C1D"/>
        </w:rPr>
        <w:lastRenderedPageBreak/>
        <w:t>Il n'y a pas de mécanisme de réordonnancement dynamique. L'ordre d'exécution est entièrement déterminé de manière statique par le compilateur.</w:t>
      </w:r>
    </w:p>
    <w:p w14:paraId="66EC49BC"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1D5AA4F"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 Le Rôle Central du Compilateur VLIW</w:t>
      </w:r>
    </w:p>
    <w:p w14:paraId="4CF3599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EC0B4D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une architecture VLIW, le compilateur n'est plus un simple traducteur de code de haut niveau en instructions machine ; il devient un partenaire essentiel de la microarchitecture, responsable de l'ordonnancement fin des opérations.</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Pour générer un code performant, le compilateur doit posséder une connaissance intime et précise du matériel sous-jacent : le nombre et le type d'unités fonctionnelles, la latence de chaque opération, l'organisation du banc de registres, etc..</w:t>
      </w:r>
      <w:r>
        <w:rPr>
          <w:rFonts w:ascii="Google Sans Text" w:eastAsia="Google Sans Text" w:hAnsi="Google Sans Text" w:cs="Google Sans Text"/>
          <w:color w:val="575B5F"/>
          <w:sz w:val="24"/>
          <w:szCs w:val="24"/>
          <w:vertAlign w:val="superscript"/>
        </w:rPr>
        <w:t>44</w:t>
      </w:r>
    </w:p>
    <w:p w14:paraId="31E79FA3"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parallélisme disponible au sein d'un seul bloc de base (une séquence d'instructions sans branchement) est souvent très limité. Pour remplir efficacement de longues instructions VLIW, le compilateur doit employer des techniques d'optimisation globales sophistiquées pour extraire l'ILP au-delà des frontières des blocs de base </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w:t>
      </w:r>
    </w:p>
    <w:p w14:paraId="1DE3F4C7" w14:textId="77777777" w:rsidR="008E4D71" w:rsidRDefault="008E4D71">
      <w:pPr>
        <w:numPr>
          <w:ilvl w:val="0"/>
          <w:numId w:val="350"/>
        </w:numPr>
        <w:pBdr>
          <w:top w:val="nil"/>
          <w:left w:val="nil"/>
          <w:bottom w:val="nil"/>
          <w:right w:val="nil"/>
          <w:between w:val="nil"/>
        </w:pBdr>
        <w:spacing w:line="275" w:lineRule="auto"/>
      </w:pPr>
      <w:r>
        <w:rPr>
          <w:rFonts w:ascii="Google Sans Text" w:eastAsia="Google Sans Text" w:hAnsi="Google Sans Text" w:cs="Google Sans Text"/>
          <w:b/>
          <w:color w:val="1B1C1D"/>
        </w:rPr>
        <w:t>Déroulage de boucle (</w:t>
      </w:r>
      <w:r>
        <w:rPr>
          <w:rFonts w:ascii="Google Sans Text" w:eastAsia="Google Sans Text" w:hAnsi="Google Sans Text" w:cs="Google Sans Text"/>
          <w:b/>
          <w:i/>
          <w:color w:val="1B1C1D"/>
        </w:rPr>
        <w:t>Loop Unrolling</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Cette technique consiste à répliquer le corps d'une boucle plusieurs fois, réduisant ainsi la surcharge des instructions de branchement et d'incrémentation du compteur. Le bloc de base résultant est beaucoup plus grand, offrant au compilateur un plus grand nombre d'instructions à ordonnancer pour remplir les paquets VLIW.</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L'inconvénient principal est une augmentation significative de la taille du code.</w:t>
      </w:r>
    </w:p>
    <w:p w14:paraId="4D32317C" w14:textId="77777777" w:rsidR="008E4D71" w:rsidRDefault="008E4D71">
      <w:pPr>
        <w:numPr>
          <w:ilvl w:val="0"/>
          <w:numId w:val="350"/>
        </w:numPr>
        <w:pBdr>
          <w:top w:val="nil"/>
          <w:left w:val="nil"/>
          <w:bottom w:val="nil"/>
          <w:right w:val="nil"/>
          <w:between w:val="nil"/>
        </w:pBdr>
        <w:spacing w:line="275" w:lineRule="auto"/>
      </w:pPr>
      <w:r>
        <w:rPr>
          <w:rFonts w:ascii="Google Sans Text" w:eastAsia="Google Sans Text" w:hAnsi="Google Sans Text" w:cs="Google Sans Text"/>
          <w:b/>
          <w:color w:val="1B1C1D"/>
        </w:rPr>
        <w:t>Pipeline Logiciel (</w:t>
      </w:r>
      <w:r>
        <w:rPr>
          <w:rFonts w:ascii="Google Sans Text" w:eastAsia="Google Sans Text" w:hAnsi="Google Sans Text" w:cs="Google Sans Text"/>
          <w:b/>
          <w:i/>
          <w:color w:val="1B1C1D"/>
        </w:rPr>
        <w:t>Software Pipelining</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Plutôt que de dérouler la boucle, le pipeline logiciel la réorganise de manière à ce que des instructions de différentes itérations s'exécutent en parallèle. Le corps de la boucle est transformé en un noyau (</w:t>
      </w:r>
      <w:r>
        <w:rPr>
          <w:rFonts w:ascii="Google Sans Text" w:eastAsia="Google Sans Text" w:hAnsi="Google Sans Text" w:cs="Google Sans Text"/>
          <w:i/>
          <w:color w:val="1B1C1D"/>
        </w:rPr>
        <w:t>kernel</w:t>
      </w:r>
      <w:r>
        <w:rPr>
          <w:rFonts w:ascii="Google Sans Text" w:eastAsia="Google Sans Text" w:hAnsi="Google Sans Text" w:cs="Google Sans Text"/>
          <w:color w:val="1B1C1D"/>
        </w:rPr>
        <w:t>) où des parties de plusieurs itérations consécutives sont superposées, créant un pipeline au niveau logiciel qui maintient les unités fonctionnelles constamment alimentées.</w:t>
      </w:r>
      <w:r>
        <w:rPr>
          <w:rFonts w:ascii="Google Sans Text" w:eastAsia="Google Sans Text" w:hAnsi="Google Sans Text" w:cs="Google Sans Text"/>
          <w:color w:val="575B5F"/>
          <w:sz w:val="24"/>
          <w:szCs w:val="24"/>
          <w:vertAlign w:val="superscript"/>
        </w:rPr>
        <w:t>48</w:t>
      </w:r>
    </w:p>
    <w:p w14:paraId="19A14EEC" w14:textId="77777777" w:rsidR="008E4D71" w:rsidRDefault="008E4D71">
      <w:pPr>
        <w:numPr>
          <w:ilvl w:val="0"/>
          <w:numId w:val="350"/>
        </w:numPr>
        <w:pBdr>
          <w:top w:val="nil"/>
          <w:left w:val="nil"/>
          <w:bottom w:val="nil"/>
          <w:right w:val="nil"/>
          <w:between w:val="nil"/>
        </w:pBdr>
        <w:spacing w:after="120" w:line="275" w:lineRule="auto"/>
      </w:pPr>
      <w:r>
        <w:rPr>
          <w:rFonts w:ascii="Google Sans Text" w:eastAsia="Google Sans Text" w:hAnsi="Google Sans Text" w:cs="Google Sans Text"/>
          <w:b/>
          <w:color w:val="1B1C1D"/>
        </w:rPr>
        <w:t>Ordonnancement par Traces (</w:t>
      </w:r>
      <w:r>
        <w:rPr>
          <w:rFonts w:ascii="Google Sans Text" w:eastAsia="Google Sans Text" w:hAnsi="Google Sans Text" w:cs="Google Sans Text"/>
          <w:b/>
          <w:i/>
          <w:color w:val="1B1C1D"/>
        </w:rPr>
        <w:t>Trace Scheduling</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Cette technique se concentre sur les chemins d'exécution les plus probables à travers le code, appelés "traces". Le compilateur traite une trace entière comme un unique et très grand bloc de base, déplaçant librement les instructions le long de la trace pour optimiser le remplissage des paquets VLIW. Pour garantir la correction du programme lorsque l'exécution dévie de la trace prédite (par exemple, via un branchement non pris), le compilateur insère du </w:t>
      </w:r>
      <w:r>
        <w:rPr>
          <w:rFonts w:ascii="Google Sans Text" w:eastAsia="Google Sans Text" w:hAnsi="Google Sans Text" w:cs="Google Sans Text"/>
          <w:b/>
          <w:color w:val="1B1C1D"/>
        </w:rPr>
        <w:t>code de compensation</w:t>
      </w:r>
      <w:r>
        <w:rPr>
          <w:rFonts w:ascii="Google Sans Text" w:eastAsia="Google Sans Text" w:hAnsi="Google Sans Text" w:cs="Google Sans Text"/>
          <w:color w:val="1B1C1D"/>
        </w:rPr>
        <w:t xml:space="preserve"> sur les bords "hors-trace" pour annuler ou corriger les effets des mouvements d'instructions spéculatifs.</w:t>
      </w:r>
      <w:r>
        <w:rPr>
          <w:rFonts w:ascii="Google Sans Text" w:eastAsia="Google Sans Text" w:hAnsi="Google Sans Text" w:cs="Google Sans Text"/>
          <w:color w:val="575B5F"/>
          <w:sz w:val="24"/>
          <w:szCs w:val="24"/>
          <w:vertAlign w:val="superscript"/>
        </w:rPr>
        <w:t>42</w:t>
      </w:r>
    </w:p>
    <w:p w14:paraId="5C5D6449"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5DD3956"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 Comparaison Fondamentale : VLIW vs. Superscalaire</w:t>
      </w:r>
    </w:p>
    <w:p w14:paraId="12ED528A"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58437B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architectures VLIW et superscalaires représentent deux philosophies opposées pour atteindre le même objectif : un IPC supérieur à 1. Leurs différences illustrent un compromis fondamental en architecture des ordinateurs entre la complexité matérielle et la complexité logicielle.</w:t>
      </w:r>
    </w:p>
    <w:p w14:paraId="2C5B7C6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talon d'Achille</w:t>
      </w:r>
      <w:r>
        <w:rPr>
          <w:rFonts w:ascii="Google Sans Text" w:eastAsia="Google Sans Text" w:hAnsi="Google Sans Text" w:cs="Google Sans Text"/>
          <w:color w:val="1B1C1D"/>
        </w:rPr>
        <w:t xml:space="preserve"> de l'approche VLIW est sa faible </w:t>
      </w:r>
      <w:r>
        <w:rPr>
          <w:rFonts w:ascii="Google Sans Text" w:eastAsia="Google Sans Text" w:hAnsi="Google Sans Text" w:cs="Google Sans Text"/>
          <w:b/>
          <w:color w:val="1B1C1D"/>
        </w:rPr>
        <w:t>compatibilité binaire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Un programme compilé pour une machine VLIW avec une certaine configuration d'unités fonctionnelles et de latences ne s'exécutera pas de manière optimale, voire pas correctement du tout, sur une autre machine VLIW avec une configuration différente. Chaque changement </w:t>
      </w:r>
      <w:r>
        <w:rPr>
          <w:rFonts w:ascii="Google Sans Text" w:eastAsia="Google Sans Text" w:hAnsi="Google Sans Text" w:cs="Google Sans Text"/>
          <w:color w:val="1B1C1D"/>
        </w:rPr>
        <w:lastRenderedPageBreak/>
        <w:t>matériel significatif nécessite une recompilation de l'ensemble de l'écosystème logiciel pour en tirer parti. En revanche, la nature dynamique des processeurs superscalaires leur permet d'exécuter du code binaire hérité sur de nouvelles générations de matériel, en trouvant dynamiquement le parallélisme disponible. Cette flexibilité a été un avantage décisif sur le marché des ordinateurs personnels et des serveurs, où la préservation des investissements logiciels est primordiale.</w:t>
      </w:r>
    </w:p>
    <w:p w14:paraId="4CBFF8A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Cependant, la simplicité matérielle du VLIW lui confère des avantages en termes de </w:t>
      </w:r>
      <w:r>
        <w:rPr>
          <w:rFonts w:ascii="Google Sans Text" w:eastAsia="Google Sans Text" w:hAnsi="Google Sans Text" w:cs="Google Sans Text"/>
          <w:b/>
          <w:color w:val="1B1C1D"/>
        </w:rPr>
        <w:t>consommation d'énergie</w:t>
      </w:r>
      <w:r>
        <w:rPr>
          <w:rFonts w:ascii="Google Sans Text" w:eastAsia="Google Sans Text" w:hAnsi="Google Sans Text" w:cs="Google Sans Text"/>
          <w:color w:val="1B1C1D"/>
        </w:rPr>
        <w:t xml:space="preserve"> et de coût de conception.</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C'est pourquoi l'approche VLIW a trouvé un succès durable dans des marchés de niche tels que les processeurs de signal numérique (DSP) et les systèmes embarqués, où le matériel et le logiciel sont souvent co-développés pour une application spécifique et où la compatibilité binaire à long terme est une préoccupation secondaire par rapport à la performance par watt.</w:t>
      </w:r>
      <w:r>
        <w:rPr>
          <w:rFonts w:ascii="Google Sans Text" w:eastAsia="Google Sans Text" w:hAnsi="Google Sans Text" w:cs="Google Sans Text"/>
          <w:color w:val="575B5F"/>
          <w:sz w:val="24"/>
          <w:szCs w:val="24"/>
          <w:vertAlign w:val="superscript"/>
        </w:rPr>
        <w:t>43</w:t>
      </w:r>
    </w:p>
    <w:p w14:paraId="7BB2B67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compromis entre ces deux approches.</w:t>
      </w:r>
    </w:p>
    <w:p w14:paraId="120FF6D6" w14:textId="77777777" w:rsidR="008E4D71" w:rsidRDefault="008E4D71" w:rsidP="008E4D71">
      <w:pPr>
        <w:pBdr>
          <w:top w:val="nil"/>
          <w:left w:val="nil"/>
          <w:bottom w:val="nil"/>
          <w:right w:val="nil"/>
          <w:between w:val="nil"/>
        </w:pBdr>
        <w:spacing w:line="275" w:lineRule="auto"/>
        <w:rPr>
          <w:rFonts w:ascii="Google Sans Text" w:eastAsia="Google Sans Text" w:hAnsi="Google Sans Text" w:cs="Google Sans Text"/>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D71" w14:paraId="16478CFD"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7D3B5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A836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Architecture Superscalaire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6EBCA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Architecture VLIW</w:t>
            </w:r>
          </w:p>
        </w:tc>
      </w:tr>
      <w:tr w:rsidR="008E4D71" w14:paraId="3CC9DA3D"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F87C3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Ordonnancement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C2D7B9" w14:textId="77777777" w:rsidR="008E4D71" w:rsidRDefault="008E4D71" w:rsidP="00FD60A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Dynamique, par le matériel au moment de l'exécution </w:t>
            </w:r>
            <w:r>
              <w:rPr>
                <w:rFonts w:ascii="Google Sans Text" w:eastAsia="Google Sans Text" w:hAnsi="Google Sans Text" w:cs="Google Sans Text"/>
                <w:color w:val="575B5F"/>
                <w:sz w:val="24"/>
                <w:szCs w:val="24"/>
                <w:vertAlign w:val="superscript"/>
              </w:rPr>
              <w:t>44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DAAA74" w14:textId="77777777" w:rsidR="008E4D71" w:rsidRDefault="008E4D71" w:rsidP="00FD60A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Statique, par le compilateur avant l'exécution </w:t>
            </w:r>
            <w:r>
              <w:rPr>
                <w:rFonts w:ascii="Google Sans Text" w:eastAsia="Google Sans Text" w:hAnsi="Google Sans Text" w:cs="Google Sans Text"/>
                <w:color w:val="575B5F"/>
                <w:sz w:val="24"/>
                <w:szCs w:val="24"/>
                <w:vertAlign w:val="superscript"/>
              </w:rPr>
              <w:t>44</w:t>
            </w:r>
          </w:p>
        </w:tc>
      </w:tr>
      <w:tr w:rsidR="008E4D71" w14:paraId="300C570A"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C6358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Détection des dépendances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010F1B" w14:textId="77777777" w:rsidR="008E4D71" w:rsidRDefault="008E4D71" w:rsidP="00FD60A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Matérielle, logique complexe (O(N2)) </w:t>
            </w:r>
            <w:r>
              <w:rPr>
                <w:rFonts w:ascii="Google Sans Text" w:eastAsia="Google Sans Text" w:hAnsi="Google Sans Text" w:cs="Google Sans Text"/>
                <w:color w:val="575B5F"/>
                <w:sz w:val="24"/>
                <w:szCs w:val="24"/>
                <w:vertAlign w:val="superscript"/>
              </w:rPr>
              <w:t>20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D5114" w14:textId="77777777" w:rsidR="008E4D71" w:rsidRDefault="008E4D71" w:rsidP="00FD60A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Logicielle, par le compilateur </w:t>
            </w:r>
            <w:r>
              <w:rPr>
                <w:rFonts w:ascii="Google Sans Text" w:eastAsia="Google Sans Text" w:hAnsi="Google Sans Text" w:cs="Google Sans Text"/>
                <w:color w:val="575B5F"/>
                <w:sz w:val="24"/>
                <w:szCs w:val="24"/>
                <w:vertAlign w:val="superscript"/>
              </w:rPr>
              <w:t>43</w:t>
            </w:r>
          </w:p>
        </w:tc>
      </w:tr>
      <w:tr w:rsidR="008E4D71" w14:paraId="7D6C8921"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73EE4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matérielle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88025D" w14:textId="77777777" w:rsidR="008E4D71" w:rsidRDefault="008E4D71" w:rsidP="00FD60A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Très élevée (logique d'émission, renommage, ROB) </w:t>
            </w:r>
            <w:r>
              <w:rPr>
                <w:rFonts w:ascii="Google Sans Text" w:eastAsia="Google Sans Text" w:hAnsi="Google Sans Text" w:cs="Google Sans Text"/>
                <w:color w:val="575B5F"/>
                <w:sz w:val="24"/>
                <w:szCs w:val="24"/>
                <w:vertAlign w:val="superscript"/>
              </w:rPr>
              <w:t>46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CF7FF4" w14:textId="77777777" w:rsidR="008E4D71" w:rsidRDefault="008E4D71" w:rsidP="00FD60A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Faible (contrôle direct des unités fonctionnelles) </w:t>
            </w:r>
            <w:r>
              <w:rPr>
                <w:rFonts w:ascii="Google Sans Text" w:eastAsia="Google Sans Text" w:hAnsi="Google Sans Text" w:cs="Google Sans Text"/>
                <w:color w:val="575B5F"/>
                <w:sz w:val="24"/>
                <w:szCs w:val="24"/>
                <w:vertAlign w:val="superscript"/>
              </w:rPr>
              <w:t>43</w:t>
            </w:r>
          </w:p>
        </w:tc>
      </w:tr>
      <w:tr w:rsidR="008E4D71" w14:paraId="274F81DE"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D5C0D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du compilateur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5473C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Modérée (optimisations standards)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AEB3E" w14:textId="77777777" w:rsidR="008E4D71" w:rsidRDefault="008E4D71" w:rsidP="00FD60A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Très élevée (analyse globale, connaissance du matériel) </w:t>
            </w:r>
            <w:r>
              <w:rPr>
                <w:rFonts w:ascii="Google Sans Text" w:eastAsia="Google Sans Text" w:hAnsi="Google Sans Text" w:cs="Google Sans Text"/>
                <w:color w:val="575B5F"/>
                <w:sz w:val="24"/>
                <w:szCs w:val="24"/>
                <w:vertAlign w:val="superscript"/>
              </w:rPr>
              <w:t>43</w:t>
            </w:r>
          </w:p>
        </w:tc>
      </w:tr>
      <w:tr w:rsidR="008E4D71" w14:paraId="03A8253F"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35DB0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Taille du code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21141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Compacte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0C305D" w14:textId="77777777" w:rsidR="008E4D71" w:rsidRDefault="008E4D71" w:rsidP="00FD60A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Large (NOPs pour le remplissage, déroulage de boucle) </w:t>
            </w:r>
            <w:r>
              <w:rPr>
                <w:rFonts w:ascii="Google Sans Text" w:eastAsia="Google Sans Text" w:hAnsi="Google Sans Text" w:cs="Google Sans Text"/>
                <w:color w:val="575B5F"/>
                <w:sz w:val="24"/>
                <w:szCs w:val="24"/>
                <w:vertAlign w:val="superscript"/>
              </w:rPr>
              <w:t>43</w:t>
            </w:r>
          </w:p>
        </w:tc>
      </w:tr>
      <w:tr w:rsidR="008E4D71" w14:paraId="44F5E5F5"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A9A3F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Compatibilité binaire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04693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(le matériel s'adapte au code)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462492" w14:textId="77777777" w:rsidR="008E4D71" w:rsidRDefault="008E4D71" w:rsidP="00FD60A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Faible (le code est lié au matériel) </w:t>
            </w:r>
            <w:r>
              <w:rPr>
                <w:rFonts w:ascii="Google Sans Text" w:eastAsia="Google Sans Text" w:hAnsi="Google Sans Text" w:cs="Google Sans Text"/>
                <w:color w:val="575B5F"/>
                <w:sz w:val="24"/>
                <w:szCs w:val="24"/>
                <w:vertAlign w:val="superscript"/>
              </w:rPr>
              <w:t>44</w:t>
            </w:r>
          </w:p>
        </w:tc>
      </w:tr>
      <w:tr w:rsidR="008E4D71" w14:paraId="3161D90B"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83B79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Consommation énergétique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267ED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DD8C72" w14:textId="77777777" w:rsidR="008E4D71" w:rsidRDefault="008E4D71" w:rsidP="00FD60A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Faible </w:t>
            </w:r>
            <w:r>
              <w:rPr>
                <w:rFonts w:ascii="Google Sans Text" w:eastAsia="Google Sans Text" w:hAnsi="Google Sans Text" w:cs="Google Sans Text"/>
                <w:color w:val="575B5F"/>
                <w:sz w:val="24"/>
                <w:szCs w:val="24"/>
                <w:vertAlign w:val="superscript"/>
              </w:rPr>
              <w:t>43</w:t>
            </w:r>
          </w:p>
        </w:tc>
      </w:tr>
      <w:tr w:rsidR="008E4D71" w14:paraId="2E2D31A9"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D0367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Domaines d'application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73BC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Processeurs d'usage général (PC, serveurs)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4DA12E" w14:textId="77777777" w:rsidR="008E4D71" w:rsidRDefault="008E4D71" w:rsidP="00FD60A3">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Systèmes embarqués, DSP, accélérateurs </w:t>
            </w:r>
            <w:r>
              <w:rPr>
                <w:rFonts w:ascii="Google Sans Text" w:eastAsia="Google Sans Text" w:hAnsi="Google Sans Text" w:cs="Google Sans Text"/>
                <w:color w:val="575B5F"/>
                <w:sz w:val="24"/>
                <w:szCs w:val="24"/>
                <w:vertAlign w:val="superscript"/>
              </w:rPr>
              <w:t>43</w:t>
            </w:r>
          </w:p>
        </w:tc>
      </w:tr>
      <w:tr w:rsidR="008E4D71" w14:paraId="0B689B1B"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D6F2F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lastRenderedPageBreak/>
              <w:t>Tableau 1 : Comparaison Détaillée des Architectures Superscalaires et VLIW</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33CE03"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i/>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33298"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i/>
                <w:color w:val="1B1C1D"/>
              </w:rPr>
            </w:pPr>
          </w:p>
        </w:tc>
      </w:tr>
    </w:tbl>
    <w:p w14:paraId="471322E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définitive, le choix entre superscalaire et VLIW n'est pas une question de supériorité technique absolue, mais un arbitrage dicté par les contraintes de l'écosystème. Le VLIW incarne une co-conception matériel/logiciel idéale mais rigide, tandis que le superscalaire offre une solution plus pragmatique et évolutive pour un marché où la compatibilité logicielle est un impératif non négociable.</w:t>
      </w:r>
    </w:p>
    <w:p w14:paraId="442E54A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071691F"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5. Exploiter le Parallélisme des Données : Le Modèle SIMD</w:t>
      </w:r>
    </w:p>
    <w:p w14:paraId="59DAB2C9"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609B1C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Jusqu'à présent, nous avons exploré des techniques visant à exécuter différentes instructions en parallèle (ILP). Cependant, une autre forme de parallélisme, souvent plus abondante et plus structurée, existe dans de nombreuses applications : le parallélisme au niveau des données (DLP). Cette section introduit le DLP et son implémentation matérielle la plus courante, l'architecture SIMD, qui est devenue un pilier de la performance des processeurs modernes.</w:t>
      </w:r>
    </w:p>
    <w:p w14:paraId="2CF5A9D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78227D9"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 Introduction au Parallélisme au Niveau des Données (DLP)</w:t>
      </w:r>
    </w:p>
    <w:p w14:paraId="073FA24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F4032BD"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parallélisme au niveau des données (Data-Level Parallelism - DLP)</w:t>
      </w:r>
      <w:r>
        <w:rPr>
          <w:rFonts w:ascii="Google Sans Text" w:eastAsia="Google Sans Text" w:hAnsi="Google Sans Text" w:cs="Google Sans Text"/>
          <w:color w:val="1B1C1D"/>
        </w:rPr>
        <w:t xml:space="preserve"> consiste à appliquer la même opération à de multiples éléments de données indépendants simultanément.</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Il est fondamentalement différent de l'ILP :</w:t>
      </w:r>
    </w:p>
    <w:p w14:paraId="4CE74D0F" w14:textId="77777777" w:rsidR="008E4D71" w:rsidRDefault="008E4D71">
      <w:pPr>
        <w:numPr>
          <w:ilvl w:val="0"/>
          <w:numId w:val="351"/>
        </w:numPr>
        <w:pBdr>
          <w:top w:val="nil"/>
          <w:left w:val="nil"/>
          <w:bottom w:val="nil"/>
          <w:right w:val="nil"/>
          <w:between w:val="nil"/>
        </w:pBdr>
        <w:spacing w:line="275" w:lineRule="auto"/>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ILP</w:t>
      </w:r>
      <w:r>
        <w:rPr>
          <w:rFonts w:ascii="Google Sans Text" w:eastAsia="Google Sans Text" w:hAnsi="Google Sans Text" w:cs="Google Sans Text"/>
          <w:color w:val="1B1C1D"/>
        </w:rPr>
        <w:t xml:space="preserve"> exécute des instructions </w:t>
      </w:r>
      <w:r>
        <w:rPr>
          <w:rFonts w:ascii="Google Sans Text" w:eastAsia="Google Sans Text" w:hAnsi="Google Sans Text" w:cs="Google Sans Text"/>
          <w:i/>
          <w:color w:val="1B1C1D"/>
        </w:rPr>
        <w:t>différentes</w:t>
      </w:r>
      <w:r>
        <w:rPr>
          <w:rFonts w:ascii="Google Sans Text" w:eastAsia="Google Sans Text" w:hAnsi="Google Sans Text" w:cs="Google Sans Text"/>
          <w:color w:val="1B1C1D"/>
        </w:rPr>
        <w:t xml:space="preserve"> en parallèle (par exemple, une addition, un chargement mémoire et une multiplication).</w:t>
      </w:r>
    </w:p>
    <w:p w14:paraId="60840E77" w14:textId="77777777" w:rsidR="008E4D71" w:rsidRDefault="008E4D71">
      <w:pPr>
        <w:numPr>
          <w:ilvl w:val="0"/>
          <w:numId w:val="35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DLP</w:t>
      </w:r>
      <w:r>
        <w:rPr>
          <w:rFonts w:ascii="Google Sans Text" w:eastAsia="Google Sans Text" w:hAnsi="Google Sans Text" w:cs="Google Sans Text"/>
          <w:color w:val="1B1C1D"/>
        </w:rPr>
        <w:t xml:space="preserve"> exécute la </w:t>
      </w:r>
      <w:r>
        <w:rPr>
          <w:rFonts w:ascii="Google Sans Text" w:eastAsia="Google Sans Text" w:hAnsi="Google Sans Text" w:cs="Google Sans Text"/>
          <w:i/>
          <w:color w:val="1B1C1D"/>
        </w:rPr>
        <w:t>même</w:t>
      </w:r>
      <w:r>
        <w:rPr>
          <w:rFonts w:ascii="Google Sans Text" w:eastAsia="Google Sans Text" w:hAnsi="Google Sans Text" w:cs="Google Sans Text"/>
          <w:color w:val="1B1C1D"/>
        </w:rPr>
        <w:t xml:space="preserve"> instruction sur des données </w:t>
      </w:r>
      <w:r>
        <w:rPr>
          <w:rFonts w:ascii="Google Sans Text" w:eastAsia="Google Sans Text" w:hAnsi="Google Sans Text" w:cs="Google Sans Text"/>
          <w:i/>
          <w:color w:val="1B1C1D"/>
        </w:rPr>
        <w:t>différentes</w:t>
      </w:r>
      <w:r>
        <w:rPr>
          <w:rFonts w:ascii="Google Sans Text" w:eastAsia="Google Sans Text" w:hAnsi="Google Sans Text" w:cs="Google Sans Text"/>
          <w:color w:val="1B1C1D"/>
        </w:rPr>
        <w:t xml:space="preserve"> en parallèle (par exemple, additionner simultanément quatre paires de nombres).</w:t>
      </w:r>
    </w:p>
    <w:p w14:paraId="452BD926"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DLP est particulièrement répandu dans les domaines du calcul scientifique, du traitement d'images et de vidéos, de l'infographie 3D et de l'intelligence artificielle. Des tâches comme ajuster la luminosité de chaque pixel d'une image, additionner deux vecteurs en algèbre linéaire ou appliquer une fonction d'activation à une couche de neurones sont des exemples parfaits de DLP.</w:t>
      </w:r>
    </w:p>
    <w:p w14:paraId="3E36728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D56CB4"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 Le Principe SIMD (Single Instruction, Multiple Data)</w:t>
      </w:r>
    </w:p>
    <w:p w14:paraId="1BB81B4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0FBE74A"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L'architecture </w:t>
      </w:r>
      <w:r>
        <w:rPr>
          <w:rFonts w:ascii="Google Sans Text" w:eastAsia="Google Sans Text" w:hAnsi="Google Sans Text" w:cs="Google Sans Text"/>
          <w:b/>
          <w:color w:val="1B1C1D"/>
        </w:rPr>
        <w:t>SIMD (Single Instruction, Multiple Data)</w:t>
      </w:r>
      <w:r>
        <w:rPr>
          <w:rFonts w:ascii="Google Sans Text" w:eastAsia="Google Sans Text" w:hAnsi="Google Sans Text" w:cs="Google Sans Text"/>
          <w:color w:val="1B1C1D"/>
        </w:rPr>
        <w:t xml:space="preserve"> est l'implémentation matérielle directe du DLP.</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Son principe repose sur deux éléments clés :</w:t>
      </w:r>
    </w:p>
    <w:p w14:paraId="5AE4A998" w14:textId="77777777" w:rsidR="008E4D71" w:rsidRDefault="008E4D71">
      <w:pPr>
        <w:numPr>
          <w:ilvl w:val="0"/>
          <w:numId w:val="352"/>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Registres Vectoriels (ou larges)</w:t>
      </w:r>
      <w:r>
        <w:rPr>
          <w:rFonts w:ascii="Google Sans Text" w:eastAsia="Google Sans Text" w:hAnsi="Google Sans Text" w:cs="Google Sans Text"/>
          <w:color w:val="1B1C1D"/>
        </w:rPr>
        <w:t xml:space="preserve"> : Les processeurs SIMD disposent de registres beaucoup plus larges que les registres scalaires traditionnels (par exemple, 128, 256 ou 512 bits). Ces registres sont traités comme des conteneurs (ou vecteurs) pouvant stocker plusieurs éléments de données plus petits, appelés "lanes".</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Par exemple, un registre de 128 bits peut contenir :</w:t>
      </w:r>
    </w:p>
    <w:p w14:paraId="114B1067" w14:textId="77777777" w:rsidR="008E4D71" w:rsidRDefault="008E4D71">
      <w:pPr>
        <w:numPr>
          <w:ilvl w:val="1"/>
          <w:numId w:val="331"/>
        </w:numPr>
        <w:pBdr>
          <w:top w:val="nil"/>
          <w:left w:val="nil"/>
          <w:bottom w:val="nil"/>
          <w:right w:val="nil"/>
          <w:between w:val="nil"/>
        </w:pBdr>
        <w:spacing w:line="275" w:lineRule="auto"/>
      </w:pPr>
      <w:r>
        <w:rPr>
          <w:rFonts w:ascii="Google Sans Text" w:eastAsia="Google Sans Text" w:hAnsi="Google Sans Text" w:cs="Google Sans Text"/>
          <w:color w:val="1B1C1D"/>
        </w:rPr>
        <w:t>Quatre nombres à virgule flottante simple précision (32 bits chacun).</w:t>
      </w:r>
    </w:p>
    <w:p w14:paraId="07C0F8BE" w14:textId="77777777" w:rsidR="008E4D71" w:rsidRDefault="008E4D71">
      <w:pPr>
        <w:numPr>
          <w:ilvl w:val="1"/>
          <w:numId w:val="331"/>
        </w:numPr>
        <w:pBdr>
          <w:top w:val="nil"/>
          <w:left w:val="nil"/>
          <w:bottom w:val="nil"/>
          <w:right w:val="nil"/>
          <w:between w:val="nil"/>
        </w:pBdr>
        <w:spacing w:line="275" w:lineRule="auto"/>
      </w:pPr>
      <w:r>
        <w:rPr>
          <w:rFonts w:ascii="Google Sans Text" w:eastAsia="Google Sans Text" w:hAnsi="Google Sans Text" w:cs="Google Sans Text"/>
          <w:color w:val="1B1C1D"/>
        </w:rPr>
        <w:t>Deux nombres à virgule flottante double précision (64 bits chacun).</w:t>
      </w:r>
    </w:p>
    <w:p w14:paraId="111342C7" w14:textId="77777777" w:rsidR="008E4D71" w:rsidRDefault="008E4D71">
      <w:pPr>
        <w:numPr>
          <w:ilvl w:val="1"/>
          <w:numId w:val="331"/>
        </w:numPr>
        <w:pBdr>
          <w:top w:val="nil"/>
          <w:left w:val="nil"/>
          <w:bottom w:val="nil"/>
          <w:right w:val="nil"/>
          <w:between w:val="nil"/>
        </w:pBdr>
        <w:spacing w:line="275" w:lineRule="auto"/>
      </w:pPr>
      <w:r>
        <w:rPr>
          <w:rFonts w:ascii="Google Sans Text" w:eastAsia="Google Sans Text" w:hAnsi="Google Sans Text" w:cs="Google Sans Text"/>
          <w:color w:val="1B1C1D"/>
        </w:rPr>
        <w:t>Huit entiers courts (16 bits chacun).</w:t>
      </w:r>
    </w:p>
    <w:p w14:paraId="2AF59726" w14:textId="77777777" w:rsidR="008E4D71" w:rsidRDefault="008E4D71">
      <w:pPr>
        <w:numPr>
          <w:ilvl w:val="1"/>
          <w:numId w:val="331"/>
        </w:numPr>
        <w:pBdr>
          <w:top w:val="nil"/>
          <w:left w:val="nil"/>
          <w:bottom w:val="nil"/>
          <w:right w:val="nil"/>
          <w:between w:val="nil"/>
        </w:pBdr>
        <w:spacing w:line="275" w:lineRule="auto"/>
      </w:pPr>
      <w:r>
        <w:rPr>
          <w:rFonts w:ascii="Google Sans Text" w:eastAsia="Google Sans Text" w:hAnsi="Google Sans Text" w:cs="Google Sans Text"/>
          <w:color w:val="1B1C1D"/>
        </w:rPr>
        <w:t>Seize octets ou caractères (8 bits chacun).</w:t>
      </w:r>
    </w:p>
    <w:p w14:paraId="2AB451E4" w14:textId="77777777" w:rsidR="008E4D71" w:rsidRDefault="008E4D71">
      <w:pPr>
        <w:numPr>
          <w:ilvl w:val="0"/>
          <w:numId w:val="352"/>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Instructions Vectorielles</w:t>
      </w:r>
      <w:r>
        <w:rPr>
          <w:rFonts w:ascii="Google Sans Text" w:eastAsia="Google Sans Text" w:hAnsi="Google Sans Text" w:cs="Google Sans Text"/>
          <w:color w:val="1B1C1D"/>
        </w:rPr>
        <w:t xml:space="preserve"> : Le jeu d'instructions est enrichi avec des instructions qui opèrent sur l'intégralité de ces registres vectoriels en une seule fois. Par exemple, une instruction d'addition vectorielle (VADDPS sur x86 AVX) prend deux registres de 256 bits, chacun contenant huit flottants, et produit un troisième registre de 256 bits contenant les huit sommes correspondantes, le tout en une seule opération.</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Théoriquement, cela permet d'obtenir une accélération de 8x pour cette opération par rapport à une exécution scalaire qui nécessiterait huit additions distinctes.</w:t>
      </w:r>
    </w:p>
    <w:p w14:paraId="62B65D6F"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92B61B7"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 Évolution des Extensions SIMD</w:t>
      </w:r>
    </w:p>
    <w:p w14:paraId="60505CA8"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05FF7532"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L'intégration d'unités SIMD a été un moteur de performance crucial pour les processeurs d'usage général, leur permettant de gérer efficacement les charges de travail multimédia et scientifiques de plus en plus exigeantes.</w:t>
      </w:r>
      <w:r>
        <w:rPr>
          <w:rFonts w:ascii="Google Sans Text" w:eastAsia="Google Sans Text" w:hAnsi="Google Sans Text" w:cs="Google Sans Text"/>
          <w:color w:val="575B5F"/>
          <w:sz w:val="24"/>
          <w:szCs w:val="24"/>
          <w:vertAlign w:val="superscript"/>
        </w:rPr>
        <w:t>59</w:t>
      </w:r>
    </w:p>
    <w:p w14:paraId="343FC2AD" w14:textId="77777777" w:rsidR="008E4D71" w:rsidRDefault="008E4D71">
      <w:pPr>
        <w:numPr>
          <w:ilvl w:val="0"/>
          <w:numId w:val="332"/>
        </w:numPr>
        <w:pBdr>
          <w:top w:val="nil"/>
          <w:left w:val="nil"/>
          <w:bottom w:val="nil"/>
          <w:right w:val="nil"/>
          <w:between w:val="nil"/>
        </w:pBdr>
        <w:spacing w:line="275" w:lineRule="auto"/>
      </w:pPr>
      <w:r>
        <w:rPr>
          <w:rFonts w:ascii="Google Sans Text" w:eastAsia="Google Sans Text" w:hAnsi="Google Sans Text" w:cs="Google Sans Text"/>
          <w:b/>
          <w:color w:val="1B1C1D"/>
        </w:rPr>
        <w:t>Architecture x86</w:t>
      </w:r>
      <w:r>
        <w:rPr>
          <w:rFonts w:ascii="Google Sans Text" w:eastAsia="Google Sans Text" w:hAnsi="Google Sans Text" w:cs="Google Sans Text"/>
          <w:color w:val="1B1C1D"/>
        </w:rPr>
        <w:t xml:space="preserve"> : L'évolution sur la plateforme x86 illustre une tendance claire à l'élargissement des vecteurs et à l'enrichissement des fonctionnalités.</w:t>
      </w:r>
    </w:p>
    <w:p w14:paraId="0D1C3394" w14:textId="77777777" w:rsidR="008E4D71" w:rsidRDefault="008E4D71">
      <w:pPr>
        <w:numPr>
          <w:ilvl w:val="1"/>
          <w:numId w:val="333"/>
        </w:numPr>
        <w:pBdr>
          <w:top w:val="nil"/>
          <w:left w:val="nil"/>
          <w:bottom w:val="nil"/>
          <w:right w:val="nil"/>
          <w:between w:val="nil"/>
        </w:pBdr>
        <w:spacing w:line="275" w:lineRule="auto"/>
      </w:pPr>
      <w:r>
        <w:rPr>
          <w:rFonts w:ascii="Google Sans Text" w:eastAsia="Google Sans Text" w:hAnsi="Google Sans Text" w:cs="Google Sans Text"/>
          <w:b/>
          <w:color w:val="1B1C1D"/>
        </w:rPr>
        <w:t>MMX (MultiMedia eXtensions)</w:t>
      </w:r>
      <w:r>
        <w:rPr>
          <w:rFonts w:ascii="Google Sans Text" w:eastAsia="Google Sans Text" w:hAnsi="Google Sans Text" w:cs="Google Sans Text"/>
          <w:color w:val="1B1C1D"/>
        </w:rPr>
        <w:t xml:space="preserve"> : La première incursion d'Intel, utilisant des registres 64 bits (réutilisant les registres FPU, ce qui causait des pénalités de performance).</w:t>
      </w:r>
    </w:p>
    <w:p w14:paraId="0DF3683F" w14:textId="77777777" w:rsidR="008E4D71" w:rsidRDefault="008E4D71">
      <w:pPr>
        <w:numPr>
          <w:ilvl w:val="1"/>
          <w:numId w:val="333"/>
        </w:numPr>
        <w:pBdr>
          <w:top w:val="nil"/>
          <w:left w:val="nil"/>
          <w:bottom w:val="nil"/>
          <w:right w:val="nil"/>
          <w:between w:val="nil"/>
        </w:pBdr>
        <w:spacing w:line="275" w:lineRule="auto"/>
      </w:pPr>
      <w:r>
        <w:rPr>
          <w:rFonts w:ascii="Google Sans Text" w:eastAsia="Google Sans Text" w:hAnsi="Google Sans Text" w:cs="Google Sans Text"/>
          <w:b/>
          <w:color w:val="1B1C1D"/>
        </w:rPr>
        <w:t>SSE (Streaming SIMD Extensions)</w:t>
      </w:r>
      <w:r>
        <w:rPr>
          <w:rFonts w:ascii="Google Sans Text" w:eastAsia="Google Sans Text" w:hAnsi="Google Sans Text" w:cs="Google Sans Text"/>
          <w:color w:val="1B1C1D"/>
        </w:rPr>
        <w:t xml:space="preserve"> : Introduit avec le Pentium III, SSE a apporté des registres dédiés de 128 bits (XMM0-XMM7) et un jeu d'instructions pour les flottants simple précision, marquant le véritable début du SIMD moderne sur x86.</w:t>
      </w:r>
      <w:r>
        <w:rPr>
          <w:rFonts w:ascii="Google Sans Text" w:eastAsia="Google Sans Text" w:hAnsi="Google Sans Text" w:cs="Google Sans Text"/>
          <w:color w:val="575B5F"/>
          <w:sz w:val="24"/>
          <w:szCs w:val="24"/>
          <w:vertAlign w:val="superscript"/>
        </w:rPr>
        <w:t>62</w:t>
      </w:r>
    </w:p>
    <w:p w14:paraId="4DF2E432" w14:textId="77777777" w:rsidR="008E4D71" w:rsidRDefault="008E4D71">
      <w:pPr>
        <w:numPr>
          <w:ilvl w:val="1"/>
          <w:numId w:val="333"/>
        </w:numPr>
        <w:pBdr>
          <w:top w:val="nil"/>
          <w:left w:val="nil"/>
          <w:bottom w:val="nil"/>
          <w:right w:val="nil"/>
          <w:between w:val="nil"/>
        </w:pBdr>
        <w:spacing w:line="275" w:lineRule="auto"/>
      </w:pPr>
      <w:r>
        <w:rPr>
          <w:rFonts w:ascii="Google Sans Text" w:eastAsia="Google Sans Text" w:hAnsi="Google Sans Text" w:cs="Google Sans Text"/>
          <w:b/>
          <w:color w:val="1B1C1D"/>
        </w:rPr>
        <w:t>AVX (Advanced Vector Extensions)</w:t>
      </w:r>
      <w:r>
        <w:rPr>
          <w:rFonts w:ascii="Google Sans Text" w:eastAsia="Google Sans Text" w:hAnsi="Google Sans Text" w:cs="Google Sans Text"/>
          <w:color w:val="1B1C1D"/>
        </w:rPr>
        <w:t xml:space="preserve"> : Une avancée majeure, élargissant les registres à 256 bits (YMM0-YMM15) et introduisant un format d'instruction à trois opérandes non destructif (c ← a + b), ce qui simplifie la programmation et améliore l'efficacité.</w:t>
      </w:r>
      <w:r>
        <w:rPr>
          <w:rFonts w:ascii="Google Sans Text" w:eastAsia="Google Sans Text" w:hAnsi="Google Sans Text" w:cs="Google Sans Text"/>
          <w:color w:val="575B5F"/>
          <w:sz w:val="24"/>
          <w:szCs w:val="24"/>
          <w:vertAlign w:val="superscript"/>
        </w:rPr>
        <w:t>64</w:t>
      </w:r>
    </w:p>
    <w:p w14:paraId="7A292B8D" w14:textId="77777777" w:rsidR="008E4D71" w:rsidRDefault="008E4D71">
      <w:pPr>
        <w:numPr>
          <w:ilvl w:val="1"/>
          <w:numId w:val="333"/>
        </w:numPr>
        <w:pBdr>
          <w:top w:val="nil"/>
          <w:left w:val="nil"/>
          <w:bottom w:val="nil"/>
          <w:right w:val="nil"/>
          <w:between w:val="nil"/>
        </w:pBdr>
        <w:spacing w:line="275" w:lineRule="auto"/>
      </w:pPr>
      <w:r>
        <w:rPr>
          <w:rFonts w:ascii="Google Sans Text" w:eastAsia="Google Sans Text" w:hAnsi="Google Sans Text" w:cs="Google Sans Text"/>
          <w:b/>
          <w:color w:val="1B1C1D"/>
        </w:rPr>
        <w:t>AVX-512</w:t>
      </w:r>
      <w:r>
        <w:rPr>
          <w:rFonts w:ascii="Google Sans Text" w:eastAsia="Google Sans Text" w:hAnsi="Google Sans Text" w:cs="Google Sans Text"/>
          <w:color w:val="1B1C1D"/>
        </w:rPr>
        <w:t xml:space="preserve"> : Pousse la largeur des vecteurs à 512 bits (registres ZMM) et ajoute des fonctionnalités sophistiquées comme les masques d'opération (pour appliquer une opération uniquement à certains éléments du vecteur) et des instructions spécialisées pour des domaines comme la cryptographie ou l'IA.</w:t>
      </w:r>
      <w:r>
        <w:rPr>
          <w:rFonts w:ascii="Google Sans Text" w:eastAsia="Google Sans Text" w:hAnsi="Google Sans Text" w:cs="Google Sans Text"/>
          <w:color w:val="575B5F"/>
          <w:sz w:val="24"/>
          <w:szCs w:val="24"/>
          <w:vertAlign w:val="superscript"/>
        </w:rPr>
        <w:t>64</w:t>
      </w:r>
    </w:p>
    <w:p w14:paraId="1878B4D0" w14:textId="77777777" w:rsidR="008E4D71" w:rsidRDefault="008E4D71">
      <w:pPr>
        <w:numPr>
          <w:ilvl w:val="0"/>
          <w:numId w:val="332"/>
        </w:numPr>
        <w:pBdr>
          <w:top w:val="nil"/>
          <w:left w:val="nil"/>
          <w:bottom w:val="nil"/>
          <w:right w:val="nil"/>
          <w:between w:val="nil"/>
        </w:pBdr>
        <w:spacing w:line="275" w:lineRule="auto"/>
      </w:pPr>
      <w:r>
        <w:rPr>
          <w:rFonts w:ascii="Google Sans Text" w:eastAsia="Google Sans Text" w:hAnsi="Google Sans Text" w:cs="Google Sans Text"/>
          <w:b/>
          <w:color w:val="1B1C1D"/>
        </w:rPr>
        <w:t>Architecture ARM</w:t>
      </w:r>
      <w:r>
        <w:rPr>
          <w:rFonts w:ascii="Google Sans Text" w:eastAsia="Google Sans Text" w:hAnsi="Google Sans Text" w:cs="Google Sans Text"/>
          <w:color w:val="1B1C1D"/>
        </w:rPr>
        <w:t xml:space="preserve"> : L'écosystème ARM a également adopté le SIMD de manière extensive.</w:t>
      </w:r>
    </w:p>
    <w:p w14:paraId="69BD5B50" w14:textId="77777777" w:rsidR="008E4D71" w:rsidRDefault="008E4D71">
      <w:pPr>
        <w:numPr>
          <w:ilvl w:val="1"/>
          <w:numId w:val="334"/>
        </w:numPr>
        <w:pBdr>
          <w:top w:val="nil"/>
          <w:left w:val="nil"/>
          <w:bottom w:val="nil"/>
          <w:right w:val="nil"/>
          <w:between w:val="nil"/>
        </w:pBdr>
        <w:spacing w:line="275" w:lineRule="auto"/>
      </w:pPr>
      <w:r>
        <w:rPr>
          <w:rFonts w:ascii="Google Sans Text" w:eastAsia="Google Sans Text" w:hAnsi="Google Sans Text" w:cs="Google Sans Text"/>
          <w:b/>
          <w:color w:val="1B1C1D"/>
        </w:rPr>
        <w:t>NEON</w:t>
      </w:r>
      <w:r>
        <w:rPr>
          <w:rFonts w:ascii="Google Sans Text" w:eastAsia="Google Sans Text" w:hAnsi="Google Sans Text" w:cs="Google Sans Text"/>
          <w:color w:val="1B1C1D"/>
        </w:rPr>
        <w:t xml:space="preserve"> : L'extension SIMD avancée d'ARM, fournissant des registres de 128 bits et un jeu d'instructions riche, similaire en capacité à SSE.</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NEON est un standard sur la plupart des processeurs d'application Cortex-A.</w:t>
      </w:r>
    </w:p>
    <w:p w14:paraId="2064FE68" w14:textId="77777777" w:rsidR="008E4D71" w:rsidRDefault="008E4D71">
      <w:pPr>
        <w:numPr>
          <w:ilvl w:val="1"/>
          <w:numId w:val="334"/>
        </w:numPr>
        <w:pBdr>
          <w:top w:val="nil"/>
          <w:left w:val="nil"/>
          <w:bottom w:val="nil"/>
          <w:right w:val="nil"/>
          <w:between w:val="nil"/>
        </w:pBdr>
        <w:spacing w:after="120" w:line="275" w:lineRule="auto"/>
      </w:pPr>
      <w:r>
        <w:rPr>
          <w:rFonts w:ascii="Google Sans Text" w:eastAsia="Google Sans Text" w:hAnsi="Google Sans Text" w:cs="Google Sans Text"/>
          <w:b/>
          <w:color w:val="1B1C1D"/>
        </w:rPr>
        <w:t>SVE (Scalable Vector Extension)</w:t>
      </w:r>
      <w:r>
        <w:rPr>
          <w:rFonts w:ascii="Google Sans Text" w:eastAsia="Google Sans Text" w:hAnsi="Google Sans Text" w:cs="Google Sans Text"/>
          <w:color w:val="1B1C1D"/>
        </w:rPr>
        <w:t xml:space="preserve"> : Une approche innovante introduite avec ARMv9. Au lieu de définir une taille de vecteur fixe (128, 256 bits, etc.), SVE permet aux implémentations matérielles de choisir une taille de vecteur (de 128 à 2048 bits, par multiples de 128). Le code écrit pour SVE est agnostique à la taille du vecteur, ce qui signifie qu'un même binaire peut s'exécuter efficacement sur différentes implémentations matérielles sans recompilation, améliorant considérablement la portabilité du code vectoriel.</w:t>
      </w:r>
      <w:r>
        <w:rPr>
          <w:rFonts w:ascii="Google Sans Text" w:eastAsia="Google Sans Text" w:hAnsi="Google Sans Text" w:cs="Google Sans Text"/>
          <w:color w:val="575B5F"/>
          <w:sz w:val="24"/>
          <w:szCs w:val="24"/>
          <w:vertAlign w:val="superscript"/>
        </w:rPr>
        <w:t>64</w:t>
      </w:r>
    </w:p>
    <w:p w14:paraId="5D80964C"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912DC7E"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 Vectorisation : Le Rôle du Compilateur et du Programmeur</w:t>
      </w:r>
    </w:p>
    <w:p w14:paraId="53A1A36A"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B070AF2"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Exploiter la puissance du SIMD nécessite de transformer le code, un processus appelé </w:t>
      </w:r>
      <w:r>
        <w:rPr>
          <w:rFonts w:ascii="Google Sans Text" w:eastAsia="Google Sans Text" w:hAnsi="Google Sans Text" w:cs="Google Sans Text"/>
          <w:b/>
          <w:color w:val="1B1C1D"/>
        </w:rPr>
        <w:t>vectorisation</w:t>
      </w:r>
      <w:r>
        <w:rPr>
          <w:rFonts w:ascii="Google Sans Text" w:eastAsia="Google Sans Text" w:hAnsi="Google Sans Text" w:cs="Google Sans Text"/>
          <w:color w:val="1B1C1D"/>
        </w:rPr>
        <w:t>. Cela peut se faire de deux manières principales :</w:t>
      </w:r>
    </w:p>
    <w:p w14:paraId="583BE644" w14:textId="77777777" w:rsidR="008E4D71" w:rsidRDefault="008E4D71">
      <w:pPr>
        <w:numPr>
          <w:ilvl w:val="0"/>
          <w:numId w:val="335"/>
        </w:numPr>
        <w:pBdr>
          <w:top w:val="nil"/>
          <w:left w:val="nil"/>
          <w:bottom w:val="nil"/>
          <w:right w:val="nil"/>
          <w:between w:val="nil"/>
        </w:pBdr>
        <w:spacing w:line="275" w:lineRule="auto"/>
      </w:pPr>
      <w:r>
        <w:rPr>
          <w:rFonts w:ascii="Google Sans Text" w:eastAsia="Google Sans Text" w:hAnsi="Google Sans Text" w:cs="Google Sans Text"/>
          <w:b/>
          <w:color w:val="1B1C1D"/>
        </w:rPr>
        <w:t>Vectorisation Automatique</w:t>
      </w:r>
      <w:r>
        <w:rPr>
          <w:rFonts w:ascii="Google Sans Text" w:eastAsia="Google Sans Text" w:hAnsi="Google Sans Text" w:cs="Google Sans Text"/>
          <w:color w:val="1B1C1D"/>
        </w:rPr>
        <w:t xml:space="preserve"> : Les compilateurs modernes sont de plus en plus capables de détecter des boucles dans le code source qui peuvent être transformées en instructions SIMD. En analysant les dépendances de données et les motifs d'accès mémoire, le compilateur peut automatiquement remplacer une boucle scalaire par une séquence d'instructions vectorielles équivalentes.</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Cette approche est la plus simple pour le développeur mais peut ne pas toujours réussir à vectoriser du code complexe.</w:t>
      </w:r>
    </w:p>
    <w:p w14:paraId="0CFD9E64" w14:textId="77777777" w:rsidR="008E4D71" w:rsidRDefault="008E4D71">
      <w:pPr>
        <w:numPr>
          <w:ilvl w:val="0"/>
          <w:numId w:val="335"/>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Intrinsèques SIMD</w:t>
      </w:r>
      <w:r>
        <w:rPr>
          <w:rFonts w:ascii="Google Sans Text" w:eastAsia="Google Sans Text" w:hAnsi="Google Sans Text" w:cs="Google Sans Text"/>
          <w:color w:val="1B1C1D"/>
        </w:rPr>
        <w:t xml:space="preserve"> : Pour un contrôle maximal, les programmeurs peuvent utiliser des </w:t>
      </w:r>
      <w:r>
        <w:rPr>
          <w:rFonts w:ascii="Google Sans Text" w:eastAsia="Google Sans Text" w:hAnsi="Google Sans Text" w:cs="Google Sans Text"/>
          <w:b/>
          <w:color w:val="1B1C1D"/>
        </w:rPr>
        <w:t>intrinsèques</w:t>
      </w:r>
      <w:r>
        <w:rPr>
          <w:rFonts w:ascii="Google Sans Text" w:eastAsia="Google Sans Text" w:hAnsi="Google Sans Text" w:cs="Google Sans Text"/>
          <w:color w:val="1B1C1D"/>
        </w:rPr>
        <w:t>. Ce sont des fonctions spéciales (généralement définies dans des en-têtes comme &lt;xmmintrin.h&gt; pour SSE) qui correspondent directement à une instruction SIMD spécifique.</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Par exemple, appeler la fonction</w:t>
      </w:r>
      <w:r>
        <w:rPr>
          <w:color w:val="000000"/>
        </w:rPr>
        <w:br/>
      </w:r>
      <w:r>
        <w:rPr>
          <w:rFonts w:ascii="Google Sans Text" w:eastAsia="Google Sans Text" w:hAnsi="Google Sans Text" w:cs="Google Sans Text"/>
          <w:color w:val="1B1C1D"/>
        </w:rPr>
        <w:t>_mm_add_ps(a, b) en C++ se traduira directement par l'instruction assembleur addps. L'utilisation d'intrinsèques donne un contrôle total sur la génération de code mais requiert une connaissance approfondie de l'architecture SIMD sous-jacente.</w:t>
      </w:r>
    </w:p>
    <w:p w14:paraId="78B21414"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L'ascension du SIMD est révélatrice d'une réalité architecturale : pour de nombreuses charges de travail critiques, le parallélisme de données est bien plus abondant, structuré et facile à exploiter que l'ILP complexe et erratique que l'on trouve dans le code de contrôle généraliste. Alors que l'extraction d'ILP se heurte rapidement à des dépendances de données et de contrôle, limitant le parallélisme pratique à quelques instructions par cycle </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le DLP dans les applications multimédia ou scientifiques est souvent massif et explicite. L'architecture SIMD offre un moyen matériel direct et très efficace (en termes de surface de silicium et de puissance par opération) pour exploiter ce type de parallélisme. C'est pourquoi la largeur des unités SIMD a continué de croître de manière spectaculaire, bien après que l'élargissement des machines superscalaires ait atteint un plateau.</w:t>
      </w:r>
    </w:p>
    <w:p w14:paraId="62B9347B"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1F3E34"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6. Les Murs de la Performance : Limites de l'ILP et Avènement du Multi-cœur</w:t>
      </w:r>
    </w:p>
    <w:p w14:paraId="27A243D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7110E6F"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Pendant près de deux décennies, la quête de l'ILP a été le principal moteur de l'innovation dans la conception des microprocesseurs. Des techniques de plus en plus sophistiquées, de l'exécution superscalaire à l'exécution dans le désordre et à la spéculation agressive, ont été développées pour extraire chaque once de parallélisme d'un flux d'instructions séquentiel. Cependant, vers le milieu des années 2000, cette trajectoire a commencé à s'essouffler, se heurtant à des limites à la fois logiques et physiques. Ce point d'inflexion a forcé un changement de paradigme fondamental dans l'industrie, abandonnant la course à l'ILP au profit du parallélisme multi-cœur.</w:t>
      </w:r>
    </w:p>
    <w:p w14:paraId="046379D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744F0F5"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6.1. Les Rendements Décroissants de l'ILP</w:t>
      </w:r>
    </w:p>
    <w:p w14:paraId="2ADCE363"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770C148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première limite rencontrée fut celle des </w:t>
      </w:r>
      <w:r>
        <w:rPr>
          <w:rFonts w:ascii="Google Sans Text" w:eastAsia="Google Sans Text" w:hAnsi="Google Sans Text" w:cs="Google Sans Text"/>
          <w:b/>
          <w:color w:val="1B1C1D"/>
        </w:rPr>
        <w:t>rendements décroissants</w:t>
      </w:r>
      <w:r>
        <w:rPr>
          <w:rFonts w:ascii="Google Sans Text" w:eastAsia="Google Sans Text" w:hAnsi="Google Sans Text" w:cs="Google Sans Text"/>
          <w:color w:val="1B1C1D"/>
        </w:rPr>
        <w:t>. L'ajout de complexité matérielle pour extraire plus d'ILP a commencé à produire des gains de performance de plus en plus faibles. L'augmentation du degré d'un processeur superscalaire, par exemple, se heurte à la complexité quadratique de la logique de détection des dépendances et au goulot d'étranglement du banc de registres.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Doubler le nombre d'unités d'exécution ne double pas la performance réelle, loin de là.</w:t>
      </w:r>
    </w:p>
    <w:p w14:paraId="257C1E1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raison fondamentale de ce phénomène est que le </w:t>
      </w:r>
      <w:r>
        <w:rPr>
          <w:rFonts w:ascii="Google Sans Text" w:eastAsia="Google Sans Text" w:hAnsi="Google Sans Text" w:cs="Google Sans Text"/>
          <w:b/>
          <w:color w:val="1B1C1D"/>
        </w:rPr>
        <w:t>parallélisme intrinsèque</w:t>
      </w:r>
      <w:r>
        <w:rPr>
          <w:rFonts w:ascii="Google Sans Text" w:eastAsia="Google Sans Text" w:hAnsi="Google Sans Text" w:cs="Google Sans Text"/>
          <w:color w:val="1B1C1D"/>
        </w:rPr>
        <w:t xml:space="preserve"> dans les programmes séquentiels d'usage général est limité.</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Des études approfondies, comme celles menées par David Wall, ont montré que même avec un processeur idéalisé doté de ressources infinies (renommage de registres parfait, prédiction de branchement parfaite, etc.), l'ILP moyen pour des programmes entiers typiques se situe souvent entre 2 et 5.</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Les dépendances de données vraies (RAW) et les branchements imprévisibles créent des barrières séquentielles inhérentes que même le matériel le plus sophistiqué ne peut franchir. La complexité matérielle nécessaire pour s'approcher de cette limite théorique devient alors exponentielle pour des gains de plus en plus marginaux.</w:t>
      </w:r>
      <w:r>
        <w:rPr>
          <w:rFonts w:ascii="Google Sans Text" w:eastAsia="Google Sans Text" w:hAnsi="Google Sans Text" w:cs="Google Sans Text"/>
          <w:color w:val="575B5F"/>
          <w:sz w:val="24"/>
          <w:szCs w:val="24"/>
          <w:vertAlign w:val="superscript"/>
        </w:rPr>
        <w:t>4</w:t>
      </w:r>
    </w:p>
    <w:p w14:paraId="259A2D72"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6CE3BE4"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6.2. Le "Mur de la Puissance" (Power Wall)</w:t>
      </w:r>
    </w:p>
    <w:p w14:paraId="50DC6CA0"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34004F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limite la plus infranchissable fut cependant d'ordre physique. Comme mentionné en introduction, la fin de la </w:t>
      </w:r>
      <w:r>
        <w:rPr>
          <w:rFonts w:ascii="Google Sans Text" w:eastAsia="Google Sans Text" w:hAnsi="Google Sans Text" w:cs="Google Sans Text"/>
          <w:b/>
          <w:color w:val="1B1C1D"/>
        </w:rPr>
        <w:t>mise à l'échelle de Dennard</w:t>
      </w:r>
      <w:r>
        <w:rPr>
          <w:rFonts w:ascii="Google Sans Text" w:eastAsia="Google Sans Text" w:hAnsi="Google Sans Text" w:cs="Google Sans Text"/>
          <w:color w:val="1B1C1D"/>
        </w:rPr>
        <w:t xml:space="preserve"> a signifié que, bien que la loi de Moore continue de fournir plus de transistors à chaque génération, il n'était plus possible de les faire fonctionner plus vite sans augmenter drastiquement la densité de puissance (watts par millimètre carré). L'augmentation de la fréquence d'horloge et l'ajout de circuits complexes pour l'ILP (comme les grands ROBs et les larges fenêtres d'instruction) ont conduit à une dissipation thermique qui a atteint les limites des technologies de refroidissement à air conventionnelles.</w:t>
      </w:r>
      <w:r>
        <w:rPr>
          <w:rFonts w:ascii="Google Sans Text" w:eastAsia="Google Sans Text" w:hAnsi="Google Sans Text" w:cs="Google Sans Text"/>
          <w:color w:val="575B5F"/>
          <w:sz w:val="24"/>
          <w:szCs w:val="24"/>
          <w:vertAlign w:val="superscript"/>
        </w:rPr>
        <w:t>3</w:t>
      </w:r>
    </w:p>
    <w:p w14:paraId="3A0ABB6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"mur de la puissance" a rendu intenable le modèle de conception qui prévalait jusqu'alors.</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Il n'était plus viable de consacrer un budget de transistors et de puissance toujours croissant à la construction d'un seul cœur monolithique et ultra-complexe. La consommation énergétique est devenue une contrainte de premier ordre, non seulement pour les appareils mobiles fonctionnant sur batterie, mais aussi pour les serveurs dans les centres de données, où les coûts d'électricité et de refroidissement sont devenus une part majeure du coût total de possession.</w:t>
      </w:r>
      <w:r>
        <w:rPr>
          <w:rFonts w:ascii="Google Sans Text" w:eastAsia="Google Sans Text" w:hAnsi="Google Sans Text" w:cs="Google Sans Text"/>
          <w:color w:val="575B5F"/>
          <w:sz w:val="24"/>
          <w:szCs w:val="24"/>
          <w:vertAlign w:val="superscript"/>
        </w:rPr>
        <w:t>2</w:t>
      </w:r>
    </w:p>
    <w:p w14:paraId="48C4A2E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AA9759E"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6.3. La Transition vers le Parallélisme au Niveau des Threads (TLP)</w:t>
      </w:r>
    </w:p>
    <w:p w14:paraId="12120D1C"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598DB56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Face à l'impossibilité de continuer à améliorer de manière significative la performance d'un seul cœur, l'industrie s'est tournée vers la seule voie restante pour utiliser le budget de transistors toujours croissant offert par la loi de Moore : la </w:t>
      </w:r>
      <w:r>
        <w:rPr>
          <w:rFonts w:ascii="Google Sans Text" w:eastAsia="Google Sans Text" w:hAnsi="Google Sans Text" w:cs="Google Sans Text"/>
          <w:b/>
          <w:color w:val="1B1C1D"/>
        </w:rPr>
        <w:t>réplication</w:t>
      </w:r>
      <w:r>
        <w:rPr>
          <w:rFonts w:ascii="Google Sans Text" w:eastAsia="Google Sans Text" w:hAnsi="Google Sans Text" w:cs="Google Sans Text"/>
          <w:color w:val="1B1C1D"/>
        </w:rPr>
        <w:t xml:space="preserve">. Au lieu de construire un seul cœur plus complexe, les concepteurs ont commencé à intégrer plusieurs cœurs </w:t>
      </w:r>
      <w:r>
        <w:rPr>
          <w:rFonts w:ascii="Google Sans Text" w:eastAsia="Google Sans Text" w:hAnsi="Google Sans Text" w:cs="Google Sans Text"/>
          <w:color w:val="1B1C1D"/>
        </w:rPr>
        <w:lastRenderedPageBreak/>
        <w:t>de processeur, souvent plus simples et plus économes en énergie, sur une seule puce de silicium.</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C'est la naissance des processeurs</w:t>
      </w:r>
    </w:p>
    <w:p w14:paraId="2C75F0A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multi-cœurs</w:t>
      </w:r>
      <w:r>
        <w:rPr>
          <w:rFonts w:ascii="Google Sans Text" w:eastAsia="Google Sans Text" w:hAnsi="Google Sans Text" w:cs="Google Sans Text"/>
          <w:color w:val="1B1C1D"/>
        </w:rPr>
        <w:t>.</w:t>
      </w:r>
    </w:p>
    <w:p w14:paraId="439E69F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transition a marqué un passage du parallélisme au niveau de l'instruction (ILP) au </w:t>
      </w:r>
      <w:r>
        <w:rPr>
          <w:rFonts w:ascii="Google Sans Text" w:eastAsia="Google Sans Text" w:hAnsi="Google Sans Text" w:cs="Google Sans Text"/>
          <w:b/>
          <w:color w:val="1B1C1D"/>
        </w:rPr>
        <w:t>parallélisme au niveau du thread (TLP)</w:t>
      </w:r>
      <w:r>
        <w:rPr>
          <w:rFonts w:ascii="Google Sans Text" w:eastAsia="Google Sans Text" w:hAnsi="Google Sans Text" w:cs="Google Sans Text"/>
          <w:color w:val="1B1C1D"/>
        </w:rPr>
        <w:t>. Le TLP consiste à exécuter plusieurs flux d'instructions (threads ou processus) complètement indépendants en parallèle, chacun sur son propre cœur.</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Alors que l'ILP exploite le parallélisme à grain fin</w:t>
      </w:r>
    </w:p>
    <w:p w14:paraId="2F54427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à l'intérieur</w:t>
      </w:r>
      <w:r>
        <w:rPr>
          <w:rFonts w:ascii="Google Sans Text" w:eastAsia="Google Sans Text" w:hAnsi="Google Sans Text" w:cs="Google Sans Text"/>
          <w:color w:val="1B1C1D"/>
        </w:rPr>
        <w:t xml:space="preserve"> d'un seul thread, le TLP exploite le parallélisme à gros grain </w:t>
      </w:r>
      <w:r>
        <w:rPr>
          <w:rFonts w:ascii="Google Sans Text" w:eastAsia="Google Sans Text" w:hAnsi="Google Sans Text" w:cs="Google Sans Text"/>
          <w:i/>
          <w:color w:val="1B1C1D"/>
        </w:rPr>
        <w:t>entre</w:t>
      </w:r>
      <w:r>
        <w:rPr>
          <w:rFonts w:ascii="Google Sans Text" w:eastAsia="Google Sans Text" w:hAnsi="Google Sans Text" w:cs="Google Sans Text"/>
          <w:color w:val="1B1C1D"/>
        </w:rPr>
        <w:t xml:space="preserve"> plusieurs threads.</w:t>
      </w:r>
    </w:p>
    <w:p w14:paraId="4E875E6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changement de paradigme a eu une conséquence profonde et durable sur l'ensemble de l'industrie informatique. Il a déplacé le fardeau de la parallélisation du matériel vers le logiciel.</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Pendant l'ère de l'ILP, les développeurs de logiciels bénéficiaient d'une "aubaine" (</w:t>
      </w:r>
    </w:p>
    <w:p w14:paraId="3A3D303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free lunch</w:t>
      </w:r>
      <w:r>
        <w:rPr>
          <w:rFonts w:ascii="Google Sans Text" w:eastAsia="Google Sans Text" w:hAnsi="Google Sans Text" w:cs="Google Sans Text"/>
          <w:color w:val="1B1C1D"/>
        </w:rPr>
        <w:t>) : leurs programmes séquentiels devenaient plus rapides à chaque nouvelle génération de processeurs, sans qu'ils aient à modifier une seule ligne de code. Le matériel se chargeait de manière transparente de trouver et d'exploiter l'ILP.</w:t>
      </w:r>
    </w:p>
    <w:p w14:paraId="58709569"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Avec l'avènement du multi-cœur, cette ère a pris fin. Pour exploiter la puissance d'un processeur à quatre, huit ou plusieurs cœurs, un logiciel doit être explicitement conçu pour être parallèle, c'est-à-dire décomposé en plusieurs threads pouvant s'exécuter simultanément. La programmation concurrente et parallèle, autrefois un domaine de niche réservé au calcul haute performance, est devenue une compétence essentielle pour tous les développeurs de logiciels. La transition de l'ILP vers le TLP n'a donc pas été un choix motivé par la recherche d'une forme de parallélisme intrinsèquement "meilleure", mais une nécessité imposée par les lois de la physique et de l'économie des semi-conducteurs. C'était une solution de contournement au mur de la puissance, qui a fondamentalement et irréversiblement changé la nature du développement logiciel.</w:t>
      </w:r>
    </w:p>
    <w:p w14:paraId="7220C3A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DFE7D5C"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7. Nouveaux Défis : Cohérence et Consistance en Environnement Multi-cœur</w:t>
      </w:r>
    </w:p>
    <w:p w14:paraId="571C2C5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EDD80BC"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transition vers les architectures multi-cœurs a résolu le problème du mur de la puissance en permettant d'augmenter la performance globale sans augmenter la fréquence d'un cœur unique. Cependant, elle a introduit une nouvelle classe de défis, bien plus complexes, liés à la gestion de la mémoire partagée. Lorsque plusieurs cœurs indépendants opèrent sur un même espace d'adressage mémoire, deux problèmes fondamentaux émergent : la </w:t>
      </w:r>
      <w:r>
        <w:rPr>
          <w:rFonts w:ascii="Google Sans Text" w:eastAsia="Google Sans Text" w:hAnsi="Google Sans Text" w:cs="Google Sans Text"/>
          <w:b/>
          <w:color w:val="1B1C1D"/>
        </w:rPr>
        <w:t>cohérence des caches</w:t>
      </w:r>
      <w:r>
        <w:rPr>
          <w:rFonts w:ascii="Google Sans Text" w:eastAsia="Google Sans Text" w:hAnsi="Google Sans Text" w:cs="Google Sans Text"/>
          <w:color w:val="1B1C1D"/>
        </w:rPr>
        <w:t xml:space="preserve"> et la </w:t>
      </w:r>
      <w:r>
        <w:rPr>
          <w:rFonts w:ascii="Google Sans Text" w:eastAsia="Google Sans Text" w:hAnsi="Google Sans Text" w:cs="Google Sans Text"/>
          <w:b/>
          <w:color w:val="1B1C1D"/>
        </w:rPr>
        <w:t>consistance de la mémoire</w:t>
      </w:r>
      <w:r>
        <w:rPr>
          <w:rFonts w:ascii="Google Sans Text" w:eastAsia="Google Sans Text" w:hAnsi="Google Sans Text" w:cs="Google Sans Text"/>
          <w:color w:val="1B1C1D"/>
        </w:rPr>
        <w:t>.</w:t>
      </w:r>
    </w:p>
    <w:p w14:paraId="42A08D8E"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46351BC"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7.1. Le Problème de la Cohérence des Caches</w:t>
      </w:r>
    </w:p>
    <w:p w14:paraId="11436846"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62040A2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Pour minimiser la latence d'accès à la mémoire, chaque cœur d'un processeur multi-cœurs est typiquement équipé de son propre cache privé, au moins pour le premier niveau (L1), et souvent pour le deuxième (L2).</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Ces caches stockent des copies locales des données récemment utilisées.</w:t>
      </w:r>
    </w:p>
    <w:p w14:paraId="5005D035"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problème de la cohérence des caches apparaît lorsque plusieurs cœurs mettent en cache la même ligne de mémoire. Supposons que le Cœur A et le Cœur B ont tous deux une copie d'une variable X dans leur cache L1. Si le Cœur A modifie la valeur de X, sa copie locale est mise à jour. Cependant, la copie dans le cache du Cœur B devient alors obsolète (</w:t>
      </w:r>
      <w:r>
        <w:rPr>
          <w:rFonts w:ascii="Google Sans Text" w:eastAsia="Google Sans Text" w:hAnsi="Google Sans Text" w:cs="Google Sans Text"/>
          <w:i/>
          <w:color w:val="1B1C1D"/>
        </w:rPr>
        <w:t>stale</w:t>
      </w:r>
      <w:r>
        <w:rPr>
          <w:rFonts w:ascii="Google Sans Text" w:eastAsia="Google Sans Text" w:hAnsi="Google Sans Text" w:cs="Google Sans Text"/>
          <w:color w:val="1B1C1D"/>
        </w:rPr>
        <w:t xml:space="preserve">). Si le Cœur B lit X depuis son cache, il lira une ancienne valeur, ce qui viole la sémantique du programme. Le système est dit </w:t>
      </w:r>
      <w:r>
        <w:rPr>
          <w:rFonts w:ascii="Google Sans Text" w:eastAsia="Google Sans Text" w:hAnsi="Google Sans Text" w:cs="Google Sans Text"/>
          <w:b/>
          <w:color w:val="1B1C1D"/>
        </w:rPr>
        <w:t>incohérent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76</w:t>
      </w:r>
    </w:p>
    <w:p w14:paraId="0A1165E3"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cohérence des caches</w:t>
      </w:r>
      <w:r>
        <w:rPr>
          <w:rFonts w:ascii="Google Sans Text" w:eastAsia="Google Sans Text" w:hAnsi="Google Sans Text" w:cs="Google Sans Text"/>
          <w:color w:val="1B1C1D"/>
        </w:rPr>
        <w:t xml:space="preserve"> est l'ensemble des mécanismes, implémentés au niveau </w:t>
      </w:r>
      <w:r>
        <w:rPr>
          <w:rFonts w:ascii="Google Sans Text" w:eastAsia="Google Sans Text" w:hAnsi="Google Sans Text" w:cs="Google Sans Text"/>
          <w:i/>
          <w:color w:val="1B1C1D"/>
        </w:rPr>
        <w:t>matériel</w:t>
      </w:r>
      <w:r>
        <w:rPr>
          <w:rFonts w:ascii="Google Sans Text" w:eastAsia="Google Sans Text" w:hAnsi="Google Sans Text" w:cs="Google Sans Text"/>
          <w:color w:val="1B1C1D"/>
        </w:rPr>
        <w:t>, qui garantissent que tous les cœurs ont une vue unifiée et correcte de l'état de chaque ligne de mémoire.</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Le système doit s'assurer que toute lecture d'une adresse mémoire retourne la valeur de la plus récente écriture à cette même adresse, quel que soit le cœur qui a effectué l'écriture ou la lecture.</w:t>
      </w:r>
    </w:p>
    <w:p w14:paraId="587E66C4"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4395AFA"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7.2. Le Protocole MESI : Une Solution par Espionnage (</w:t>
      </w:r>
      <w:r>
        <w:rPr>
          <w:rFonts w:ascii="Google Sans Text" w:eastAsia="Google Sans Text" w:hAnsi="Google Sans Text" w:cs="Google Sans Text"/>
          <w:b/>
          <w:i/>
          <w:color w:val="1B1C1D"/>
          <w:sz w:val="28"/>
        </w:rPr>
        <w:t>Snooping</w:t>
      </w:r>
      <w:r>
        <w:rPr>
          <w:rFonts w:ascii="Google Sans" w:eastAsia="Google Sans" w:hAnsi="Google Sans" w:cs="Google Sans"/>
          <w:color w:val="1B1C1D"/>
        </w:rPr>
        <w:t>)</w:t>
      </w:r>
    </w:p>
    <w:p w14:paraId="2763E045"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3D9F7A6D"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Il existe deux grandes familles de protocoles de cohérence : les protocoles basés sur un répertoire (</w:t>
      </w:r>
      <w:r>
        <w:rPr>
          <w:rFonts w:ascii="Google Sans Text" w:eastAsia="Google Sans Text" w:hAnsi="Google Sans Text" w:cs="Google Sans Text"/>
          <w:i/>
          <w:color w:val="1B1C1D"/>
        </w:rPr>
        <w:t>directory-based</w:t>
      </w:r>
      <w:r>
        <w:rPr>
          <w:rFonts w:ascii="Google Sans Text" w:eastAsia="Google Sans Text" w:hAnsi="Google Sans Text" w:cs="Google Sans Text"/>
          <w:color w:val="1B1C1D"/>
        </w:rPr>
        <w:t>), utilisés dans les grands systèmes à plusieurs processeurs, et les protocoles par espionnage (</w:t>
      </w:r>
      <w:r>
        <w:rPr>
          <w:rFonts w:ascii="Google Sans Text" w:eastAsia="Google Sans Text" w:hAnsi="Google Sans Text" w:cs="Google Sans Text"/>
          <w:i/>
          <w:color w:val="1B1C1D"/>
        </w:rPr>
        <w:t>snooping-based</w:t>
      </w:r>
      <w:r>
        <w:rPr>
          <w:rFonts w:ascii="Google Sans Text" w:eastAsia="Google Sans Text" w:hAnsi="Google Sans Text" w:cs="Google Sans Text"/>
          <w:color w:val="1B1C1D"/>
        </w:rPr>
        <w:t>), dominants dans les processeurs multi-cœurs.</w:t>
      </w:r>
      <w:r>
        <w:rPr>
          <w:rFonts w:ascii="Google Sans Text" w:eastAsia="Google Sans Text" w:hAnsi="Google Sans Text" w:cs="Google Sans Text"/>
          <w:color w:val="575B5F"/>
          <w:sz w:val="24"/>
          <w:szCs w:val="24"/>
          <w:vertAlign w:val="superscript"/>
        </w:rPr>
        <w:t>79</w:t>
      </w:r>
    </w:p>
    <w:p w14:paraId="2A288CC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protocoles par espionnage reposent sur un bus de communication partagé reliant les cœurs. Chaque contrôleur de cache "espionne" (</w:t>
      </w:r>
      <w:r>
        <w:rPr>
          <w:rFonts w:ascii="Google Sans Text" w:eastAsia="Google Sans Text" w:hAnsi="Google Sans Text" w:cs="Google Sans Text"/>
          <w:i/>
          <w:color w:val="1B1C1D"/>
        </w:rPr>
        <w:t>snoops</w:t>
      </w:r>
      <w:r>
        <w:rPr>
          <w:rFonts w:ascii="Google Sans Text" w:eastAsia="Google Sans Text" w:hAnsi="Google Sans Text" w:cs="Google Sans Text"/>
          <w:color w:val="1B1C1D"/>
        </w:rPr>
        <w:t>) en permanence les transactions sur ce bus. Lorsqu'un cœur effectue une opération de lecture ou d'écriture qui affecte une ligne de cache partagée, il diffuse cette transaction sur le bus. Les autres caches détectent cette transaction et mettent à jour l'état de leurs propres copies en conséquence.</w:t>
      </w:r>
      <w:r>
        <w:rPr>
          <w:rFonts w:ascii="Google Sans Text" w:eastAsia="Google Sans Text" w:hAnsi="Google Sans Text" w:cs="Google Sans Text"/>
          <w:color w:val="575B5F"/>
          <w:sz w:val="24"/>
          <w:szCs w:val="24"/>
          <w:vertAlign w:val="superscript"/>
        </w:rPr>
        <w:t>73</w:t>
      </w:r>
    </w:p>
    <w:p w14:paraId="70AC83D4"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protocole </w:t>
      </w:r>
      <w:r>
        <w:rPr>
          <w:rFonts w:ascii="Google Sans Text" w:eastAsia="Google Sans Text" w:hAnsi="Google Sans Text" w:cs="Google Sans Text"/>
          <w:b/>
          <w:color w:val="1B1C1D"/>
        </w:rPr>
        <w:t>MESI</w:t>
      </w:r>
      <w:r>
        <w:rPr>
          <w:rFonts w:ascii="Google Sans Text" w:eastAsia="Google Sans Text" w:hAnsi="Google Sans Text" w:cs="Google Sans Text"/>
          <w:color w:val="1B1C1D"/>
        </w:rPr>
        <w:t xml:space="preserve"> est l'un des protocoles de cohérence par espionnage les plus répandus. Il doit son nom aux quatre états dans lesquels peut se trouver une ligne de cache </w:t>
      </w:r>
      <w:r>
        <w:rPr>
          <w:rFonts w:ascii="Google Sans Text" w:eastAsia="Google Sans Text" w:hAnsi="Google Sans Text" w:cs="Google Sans Text"/>
          <w:color w:val="575B5F"/>
          <w:sz w:val="24"/>
          <w:szCs w:val="24"/>
          <w:vertAlign w:val="superscript"/>
        </w:rPr>
        <w:t>80</w:t>
      </w:r>
      <w:r>
        <w:rPr>
          <w:rFonts w:ascii="Google Sans Text" w:eastAsia="Google Sans Text" w:hAnsi="Google Sans Text" w:cs="Google Sans Text"/>
          <w:color w:val="1B1C1D"/>
        </w:rPr>
        <w:t xml:space="preserve"> :</w:t>
      </w:r>
    </w:p>
    <w:p w14:paraId="254A534E" w14:textId="77777777" w:rsidR="008E4D71" w:rsidRDefault="008E4D71">
      <w:pPr>
        <w:numPr>
          <w:ilvl w:val="0"/>
          <w:numId w:val="336"/>
        </w:numPr>
        <w:pBdr>
          <w:top w:val="nil"/>
          <w:left w:val="nil"/>
          <w:bottom w:val="nil"/>
          <w:right w:val="nil"/>
          <w:between w:val="nil"/>
        </w:pBdr>
        <w:spacing w:line="275" w:lineRule="auto"/>
      </w:pPr>
      <w:r>
        <w:rPr>
          <w:rFonts w:ascii="Google Sans Text" w:eastAsia="Google Sans Text" w:hAnsi="Google Sans Text" w:cs="Google Sans Text"/>
          <w:b/>
          <w:color w:val="1B1C1D"/>
        </w:rPr>
        <w:t>Modified (M)</w:t>
      </w:r>
      <w:r>
        <w:rPr>
          <w:rFonts w:ascii="Google Sans Text" w:eastAsia="Google Sans Text" w:hAnsi="Google Sans Text" w:cs="Google Sans Text"/>
          <w:color w:val="1B1C1D"/>
        </w:rPr>
        <w:t xml:space="preserve"> : La ligne de cache est présente </w:t>
      </w:r>
      <w:r>
        <w:rPr>
          <w:rFonts w:ascii="Google Sans Text" w:eastAsia="Google Sans Text" w:hAnsi="Google Sans Text" w:cs="Google Sans Text"/>
          <w:i/>
          <w:color w:val="1B1C1D"/>
        </w:rPr>
        <w:t>uniquement</w:t>
      </w:r>
      <w:r>
        <w:rPr>
          <w:rFonts w:ascii="Google Sans Text" w:eastAsia="Google Sans Text" w:hAnsi="Google Sans Text" w:cs="Google Sans Text"/>
          <w:color w:val="1B1C1D"/>
        </w:rPr>
        <w:t xml:space="preserve"> dans ce cache, elle a été modifiée (</w:t>
      </w:r>
      <w:r>
        <w:rPr>
          <w:rFonts w:ascii="Google Sans Text" w:eastAsia="Google Sans Text" w:hAnsi="Google Sans Text" w:cs="Google Sans Text"/>
          <w:i/>
          <w:color w:val="1B1C1D"/>
        </w:rPr>
        <w:t>dirty</w:t>
      </w:r>
      <w:r>
        <w:rPr>
          <w:rFonts w:ascii="Google Sans Text" w:eastAsia="Google Sans Text" w:hAnsi="Google Sans Text" w:cs="Google Sans Text"/>
          <w:color w:val="1B1C1D"/>
        </w:rPr>
        <w:t>), et la copie en mémoire principale est donc obsolète. Ce cache est le "propriétaire" de la ligne et est responsable de fournir la donnée à jour si un autre cœur la demande, et de l'écrire en mémoire avant d'être évincée.</w:t>
      </w:r>
      <w:r>
        <w:rPr>
          <w:rFonts w:ascii="Google Sans Text" w:eastAsia="Google Sans Text" w:hAnsi="Google Sans Text" w:cs="Google Sans Text"/>
          <w:color w:val="575B5F"/>
          <w:sz w:val="24"/>
          <w:szCs w:val="24"/>
          <w:vertAlign w:val="superscript"/>
        </w:rPr>
        <w:t>81</w:t>
      </w:r>
    </w:p>
    <w:p w14:paraId="2F6A9168" w14:textId="77777777" w:rsidR="008E4D71" w:rsidRDefault="008E4D71">
      <w:pPr>
        <w:numPr>
          <w:ilvl w:val="0"/>
          <w:numId w:val="336"/>
        </w:numPr>
        <w:pBdr>
          <w:top w:val="nil"/>
          <w:left w:val="nil"/>
          <w:bottom w:val="nil"/>
          <w:right w:val="nil"/>
          <w:between w:val="nil"/>
        </w:pBdr>
        <w:spacing w:line="275" w:lineRule="auto"/>
      </w:pPr>
      <w:r>
        <w:rPr>
          <w:rFonts w:ascii="Google Sans Text" w:eastAsia="Google Sans Text" w:hAnsi="Google Sans Text" w:cs="Google Sans Text"/>
          <w:b/>
          <w:color w:val="1B1C1D"/>
        </w:rPr>
        <w:t>Exclusive (E)</w:t>
      </w:r>
      <w:r>
        <w:rPr>
          <w:rFonts w:ascii="Google Sans Text" w:eastAsia="Google Sans Text" w:hAnsi="Google Sans Text" w:cs="Google Sans Text"/>
          <w:color w:val="1B1C1D"/>
        </w:rPr>
        <w:t xml:space="preserve"> : La ligne de cache est présente </w:t>
      </w:r>
      <w:r>
        <w:rPr>
          <w:rFonts w:ascii="Google Sans Text" w:eastAsia="Google Sans Text" w:hAnsi="Google Sans Text" w:cs="Google Sans Text"/>
          <w:i/>
          <w:color w:val="1B1C1D"/>
        </w:rPr>
        <w:t>uniquement</w:t>
      </w:r>
      <w:r>
        <w:rPr>
          <w:rFonts w:ascii="Google Sans Text" w:eastAsia="Google Sans Text" w:hAnsi="Google Sans Text" w:cs="Google Sans Text"/>
          <w:color w:val="1B1C1D"/>
        </w:rPr>
        <w:t xml:space="preserve"> dans ce cache, et elle est "propre" (</w:t>
      </w:r>
      <w:r>
        <w:rPr>
          <w:rFonts w:ascii="Google Sans Text" w:eastAsia="Google Sans Text" w:hAnsi="Google Sans Text" w:cs="Google Sans Text"/>
          <w:i/>
          <w:color w:val="1B1C1D"/>
        </w:rPr>
        <w:t>clean</w:t>
      </w:r>
      <w:r>
        <w:rPr>
          <w:rFonts w:ascii="Google Sans Text" w:eastAsia="Google Sans Text" w:hAnsi="Google Sans Text" w:cs="Google Sans Text"/>
          <w:color w:val="1B1C1D"/>
        </w:rPr>
        <w:t>), c'est-à-dire identique à la mémoire principale. L'avantage de cet état est que le cœur peut écrire sur cette ligne sans avoir à notifier les autres cœurs (puisqu'il est le seul à la posséder), passant simplement à l'état Modified.</w:t>
      </w:r>
      <w:r>
        <w:rPr>
          <w:rFonts w:ascii="Google Sans Text" w:eastAsia="Google Sans Text" w:hAnsi="Google Sans Text" w:cs="Google Sans Text"/>
          <w:color w:val="575B5F"/>
          <w:sz w:val="24"/>
          <w:szCs w:val="24"/>
          <w:vertAlign w:val="superscript"/>
        </w:rPr>
        <w:t>81</w:t>
      </w:r>
    </w:p>
    <w:p w14:paraId="265913DB" w14:textId="77777777" w:rsidR="008E4D71" w:rsidRDefault="008E4D71">
      <w:pPr>
        <w:numPr>
          <w:ilvl w:val="0"/>
          <w:numId w:val="336"/>
        </w:numPr>
        <w:pBdr>
          <w:top w:val="nil"/>
          <w:left w:val="nil"/>
          <w:bottom w:val="nil"/>
          <w:right w:val="nil"/>
          <w:between w:val="nil"/>
        </w:pBdr>
        <w:spacing w:line="275" w:lineRule="auto"/>
      </w:pPr>
      <w:r>
        <w:rPr>
          <w:rFonts w:ascii="Google Sans Text" w:eastAsia="Google Sans Text" w:hAnsi="Google Sans Text" w:cs="Google Sans Text"/>
          <w:b/>
          <w:color w:val="1B1C1D"/>
        </w:rPr>
        <w:t>Shared (S)</w:t>
      </w:r>
      <w:r>
        <w:rPr>
          <w:rFonts w:ascii="Google Sans Text" w:eastAsia="Google Sans Text" w:hAnsi="Google Sans Text" w:cs="Google Sans Text"/>
          <w:color w:val="1B1C1D"/>
        </w:rPr>
        <w:t xml:space="preserve"> : La ligne de cache est potentiellement présente dans plusieurs caches, et elle est "propre". Les cœurs peuvent lire cette donnée librement. Cependant, si un cœur souhaite écrire sur une ligne partagée, il doit d'abord envoyer une transaction d'invalidation sur le bus pour forcer tous les autres caches à passer leur copie à l'état Invalid.</w:t>
      </w:r>
      <w:r>
        <w:rPr>
          <w:rFonts w:ascii="Google Sans Text" w:eastAsia="Google Sans Text" w:hAnsi="Google Sans Text" w:cs="Google Sans Text"/>
          <w:color w:val="575B5F"/>
          <w:sz w:val="24"/>
          <w:szCs w:val="24"/>
          <w:vertAlign w:val="superscript"/>
        </w:rPr>
        <w:t>81</w:t>
      </w:r>
    </w:p>
    <w:p w14:paraId="425B8091" w14:textId="77777777" w:rsidR="008E4D71" w:rsidRDefault="008E4D71">
      <w:pPr>
        <w:numPr>
          <w:ilvl w:val="0"/>
          <w:numId w:val="336"/>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Invalid (I)</w:t>
      </w:r>
      <w:r>
        <w:rPr>
          <w:rFonts w:ascii="Google Sans Text" w:eastAsia="Google Sans Text" w:hAnsi="Google Sans Text" w:cs="Google Sans Text"/>
          <w:color w:val="1B1C1D"/>
        </w:rPr>
        <w:t xml:space="preserve"> : La ligne de cache ne contient pas de donnée valide. Toute tentative de lecture ou d'écriture sur cette ligne provoquera un défaut de cache (</w:t>
      </w:r>
      <w:r>
        <w:rPr>
          <w:rFonts w:ascii="Google Sans Text" w:eastAsia="Google Sans Text" w:hAnsi="Google Sans Text" w:cs="Google Sans Text"/>
          <w:i/>
          <w:color w:val="1B1C1D"/>
        </w:rPr>
        <w:t>cache miss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81</w:t>
      </w:r>
    </w:p>
    <w:p w14:paraId="4B600381"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 comportement du protocole est défini par une machine à états qui régit les transitions en fonction des opérations initiées par le processeur local (PrRd : lecture, PrWr : écriture) et des transactions observées sur le bus (BusRd : lecture par un autre, BusRdX : lecture pour écriture par un autre, etc.). Le tableau suivant résume ces transitions.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E4D71" w14:paraId="4E0DE613"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735AF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État Actuel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76375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Opération du Processeur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35A42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Transaction sur le Bus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731B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6A8F7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Nouvel État</w:t>
            </w:r>
          </w:p>
        </w:tc>
      </w:tr>
      <w:tr w:rsidR="008E4D71" w14:paraId="00B6BE4A"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4042D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Invalid (I)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51071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893CF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BusRd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F5B4F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Lecture depuis la mémoire/autre cache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2D2A2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Shared / Exclusive</w:t>
            </w:r>
          </w:p>
        </w:tc>
      </w:tr>
      <w:tr w:rsidR="008E4D71" w14:paraId="03C68D00"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AEBF1F"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708D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PrWr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4AF9C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BusRdX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5DCAD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Lecture pour écriture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3BA21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Modified</w:t>
            </w:r>
          </w:p>
        </w:tc>
      </w:tr>
      <w:tr w:rsidR="008E4D71" w14:paraId="5FB1873F"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1BEC66"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Shared (S)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48F620"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16E0D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CB9A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Lecture depuis le cache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2B06D1"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Shared</w:t>
            </w:r>
          </w:p>
        </w:tc>
      </w:tr>
      <w:tr w:rsidR="008E4D71" w14:paraId="56E82FF4"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9E5786"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908F2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PrWr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1B4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BusUpgr (Invalidate)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B3BD1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Écriture dans le cache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6A526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Modified</w:t>
            </w:r>
          </w:p>
        </w:tc>
      </w:tr>
      <w:tr w:rsidR="008E4D71" w14:paraId="757804D8"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848B1E"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9D1D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53298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BusRd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6DCBE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345A4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Shared</w:t>
            </w:r>
          </w:p>
        </w:tc>
      </w:tr>
      <w:tr w:rsidR="008E4D71" w14:paraId="21C58E3E"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5ED55F"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2C5D9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0EB5D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BusUpgr / BusRdX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636A2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Invalider la ligne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EC1A9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Invalid</w:t>
            </w:r>
          </w:p>
        </w:tc>
      </w:tr>
      <w:tr w:rsidR="008E4D71" w14:paraId="5B9B12A3"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EEA38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Exclusive (E)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039AE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5A603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2AF99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Lecture depuis le cache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B5481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Exclusive</w:t>
            </w:r>
          </w:p>
        </w:tc>
      </w:tr>
      <w:tr w:rsidR="008E4D71" w14:paraId="26DAB807"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26DC37"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B247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PrWr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13A893"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36EF17"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Écriture dans le cache (pas de bus)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7EF71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Modified</w:t>
            </w:r>
          </w:p>
        </w:tc>
      </w:tr>
      <w:tr w:rsidR="008E4D71" w14:paraId="593BC8A5"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D2A9A1"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C24B1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C7CE1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BusRd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3ABB5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Fournir la donnée sur le bus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32217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Shared</w:t>
            </w:r>
          </w:p>
        </w:tc>
      </w:tr>
      <w:tr w:rsidR="008E4D71" w14:paraId="0840CD4E"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8D551B"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06CD9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0AF3F2"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BusRdX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3D8B1E"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Fournir la donnée et invalider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0ECFA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Invalid</w:t>
            </w:r>
          </w:p>
        </w:tc>
      </w:tr>
      <w:tr w:rsidR="008E4D71" w14:paraId="15A3FEF5"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10CD1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Modified (M)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984464"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PrRd / PrWr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849F2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DA411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Lecture/Écriture dans le cache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FF992D"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Modified</w:t>
            </w:r>
          </w:p>
        </w:tc>
      </w:tr>
      <w:tr w:rsidR="008E4D71" w14:paraId="427F52A2"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78CBE7"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334105"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52506F"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BusRd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E47038"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Écrire en mémoire, fournir la donnée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B1C92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Shared</w:t>
            </w:r>
          </w:p>
        </w:tc>
      </w:tr>
      <w:tr w:rsidR="008E4D71" w14:paraId="6249883F"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91ECCA"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35D65A"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6D13C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BusRdX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9CDEBC"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Écrire en mémoire, fournir la donnée, invalider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19AE89"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Invalid</w:t>
            </w:r>
          </w:p>
        </w:tc>
      </w:tr>
      <w:tr w:rsidR="008E4D71" w14:paraId="149FB6D2"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FCC7DB" w14:textId="77777777" w:rsidR="008E4D71" w:rsidRDefault="008E4D71" w:rsidP="00FD60A3">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2 : Matrice simplifiée des États et Transitions du Protocole MESI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8BF6C6"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i/>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86D814"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i/>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1C626B"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i/>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F84C9C" w14:textId="77777777" w:rsidR="008E4D71" w:rsidRDefault="008E4D71" w:rsidP="00FD60A3">
            <w:pPr>
              <w:pBdr>
                <w:top w:val="nil"/>
                <w:left w:val="nil"/>
                <w:bottom w:val="nil"/>
                <w:right w:val="nil"/>
                <w:between w:val="nil"/>
              </w:pBdr>
              <w:spacing w:line="276" w:lineRule="auto"/>
              <w:rPr>
                <w:rFonts w:ascii="Google Sans Text" w:eastAsia="Google Sans Text" w:hAnsi="Google Sans Text" w:cs="Google Sans Text"/>
                <w:i/>
                <w:color w:val="1B1C1D"/>
              </w:rPr>
            </w:pPr>
          </w:p>
        </w:tc>
      </w:tr>
    </w:tbl>
    <w:p w14:paraId="4E3547F7" w14:textId="77777777" w:rsidR="008E4D71" w:rsidRDefault="008E4D71" w:rsidP="008E4D71">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p>
    <w:p w14:paraId="6D16B8FA" w14:textId="77777777" w:rsidR="008E4D71" w:rsidRDefault="008E4D71" w:rsidP="008E4D7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7.3. Modèles de Consistance Mémoire : Le Contrat avec le Programmeur</w:t>
      </w:r>
    </w:p>
    <w:p w14:paraId="1BC33E64"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2C3D47A3" w14:textId="77777777" w:rsidR="008E4D71" w:rsidRDefault="008E4D71" w:rsidP="008E4D7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cohérence des caches garantit que tous les cœurs s'accordent sur la valeur d'une </w:t>
      </w:r>
      <w:r>
        <w:rPr>
          <w:rFonts w:ascii="Google Sans Text" w:eastAsia="Google Sans Text" w:hAnsi="Google Sans Text" w:cs="Google Sans Text"/>
          <w:i/>
          <w:color w:val="1B1C1D"/>
        </w:rPr>
        <w:t>unique</w:t>
      </w:r>
      <w:r>
        <w:rPr>
          <w:rFonts w:ascii="Google Sans Text" w:eastAsia="Google Sans Text" w:hAnsi="Google Sans Text" w:cs="Google Sans Text"/>
          <w:color w:val="1B1C1D"/>
        </w:rPr>
        <w:t xml:space="preserve"> adresse mémoire. Cependant, elle ne dit rien sur l'ordre dans lequel les écritures sur des adresses </w:t>
      </w:r>
      <w:r>
        <w:rPr>
          <w:rFonts w:ascii="Google Sans Text" w:eastAsia="Google Sans Text" w:hAnsi="Google Sans Text" w:cs="Google Sans Text"/>
          <w:i/>
          <w:color w:val="1B1C1D"/>
        </w:rPr>
        <w:t>différentes</w:t>
      </w:r>
      <w:r>
        <w:rPr>
          <w:rFonts w:ascii="Google Sans Text" w:eastAsia="Google Sans Text" w:hAnsi="Google Sans Text" w:cs="Google Sans Text"/>
          <w:color w:val="1B1C1D"/>
        </w:rPr>
        <w:t xml:space="preserve"> deviennent visibles aux autres cœurs. C'est le rôle du </w:t>
      </w:r>
      <w:r>
        <w:rPr>
          <w:rFonts w:ascii="Google Sans Text" w:eastAsia="Google Sans Text" w:hAnsi="Google Sans Text" w:cs="Google Sans Text"/>
          <w:b/>
          <w:color w:val="1B1C1D"/>
        </w:rPr>
        <w:t>modèle de consistance mémoire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Il s'agit d'un contrat entre l'architecture matérielle et le programmeur qui spécifie les ordres autorisés pour les opérations de lecture et d'écriture.</w:t>
      </w:r>
    </w:p>
    <w:p w14:paraId="45F212BA" w14:textId="77777777" w:rsidR="008E4D71" w:rsidRDefault="008E4D71">
      <w:pPr>
        <w:numPr>
          <w:ilvl w:val="0"/>
          <w:numId w:val="337"/>
        </w:numPr>
        <w:pBdr>
          <w:top w:val="nil"/>
          <w:left w:val="nil"/>
          <w:bottom w:val="nil"/>
          <w:right w:val="nil"/>
          <w:between w:val="nil"/>
        </w:pBdr>
        <w:spacing w:line="275" w:lineRule="auto"/>
      </w:pPr>
      <w:r>
        <w:rPr>
          <w:rFonts w:ascii="Google Sans Text" w:eastAsia="Google Sans Text" w:hAnsi="Google Sans Text" w:cs="Google Sans Text"/>
          <w:b/>
          <w:color w:val="1B1C1D"/>
        </w:rPr>
        <w:t>Consistance Séquentielle (Sequential Consistency - SC)</w:t>
      </w:r>
      <w:r>
        <w:rPr>
          <w:rFonts w:ascii="Google Sans Text" w:eastAsia="Google Sans Text" w:hAnsi="Google Sans Text" w:cs="Google Sans Text"/>
          <w:color w:val="1B1C1D"/>
        </w:rPr>
        <w:t xml:space="preserve"> : C'est le modèle le plus strict et le plus intuitif pour le programmeur. Il garantit que "le résultat de toute exécution est le même que si les opérations de tous les processeurs étaient exécutées dans un certain ordre séquentiel, et que les opérations de chaque processeur apparaissent dans cette séquence dans l'ordre spécifié par son programme" (Lamport, 1979).</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En d'autres termes, il existe un unique ordre global de toutes les opérations mémoire, et cet ordre respecte l'ordre du programme de </w:t>
      </w:r>
      <w:r>
        <w:rPr>
          <w:rFonts w:ascii="Google Sans Text" w:eastAsia="Google Sans Text" w:hAnsi="Google Sans Text" w:cs="Google Sans Text"/>
          <w:color w:val="1B1C1D"/>
        </w:rPr>
        <w:lastRenderedPageBreak/>
        <w:t>chaque cœur. Bien que simple à comprendre, la consistance séquentielle est très coûteuse en performance, car elle interdit la plupart des optimisations de réordonnancement des accès mémoire que les processeurs OoO et les compilateurs effectuent pour masquer la latence.</w:t>
      </w:r>
      <w:r>
        <w:rPr>
          <w:rFonts w:ascii="Google Sans Text" w:eastAsia="Google Sans Text" w:hAnsi="Google Sans Text" w:cs="Google Sans Text"/>
          <w:color w:val="575B5F"/>
          <w:sz w:val="24"/>
          <w:szCs w:val="24"/>
          <w:vertAlign w:val="superscript"/>
        </w:rPr>
        <w:t>84</w:t>
      </w:r>
    </w:p>
    <w:p w14:paraId="72C55397" w14:textId="77777777" w:rsidR="008E4D71" w:rsidRDefault="008E4D71">
      <w:pPr>
        <w:numPr>
          <w:ilvl w:val="0"/>
          <w:numId w:val="337"/>
        </w:numPr>
        <w:pBdr>
          <w:top w:val="nil"/>
          <w:left w:val="nil"/>
          <w:bottom w:val="nil"/>
          <w:right w:val="nil"/>
          <w:between w:val="nil"/>
        </w:pBdr>
        <w:spacing w:line="275" w:lineRule="auto"/>
      </w:pPr>
      <w:r>
        <w:rPr>
          <w:rFonts w:ascii="Google Sans Text" w:eastAsia="Google Sans Text" w:hAnsi="Google Sans Text" w:cs="Google Sans Text"/>
          <w:b/>
          <w:color w:val="1B1C1D"/>
        </w:rPr>
        <w:t>Modèles de Consistance Relâchée (Relaxed Consistency)</w:t>
      </w:r>
      <w:r>
        <w:rPr>
          <w:rFonts w:ascii="Google Sans Text" w:eastAsia="Google Sans Text" w:hAnsi="Google Sans Text" w:cs="Google Sans Text"/>
          <w:color w:val="1B1C1D"/>
        </w:rPr>
        <w:t xml:space="preserve"> : Pour cette raison, la quasi-totalité des architectures modernes implémentent des modèles de consistance relâchée.</w:t>
      </w:r>
      <w:r>
        <w:rPr>
          <w:rFonts w:ascii="Google Sans Text" w:eastAsia="Google Sans Text" w:hAnsi="Google Sans Text" w:cs="Google Sans Text"/>
          <w:color w:val="575B5F"/>
          <w:sz w:val="24"/>
          <w:szCs w:val="24"/>
          <w:vertAlign w:val="superscript"/>
        </w:rPr>
        <w:t>85</w:t>
      </w:r>
      <w:r>
        <w:rPr>
          <w:rFonts w:ascii="Google Sans Text" w:eastAsia="Google Sans Text" w:hAnsi="Google Sans Text" w:cs="Google Sans Text"/>
          <w:color w:val="1B1C1D"/>
        </w:rPr>
        <w:t xml:space="preserve"> Ces modèles permettent au matériel et au compilateur de réordonner les accès mémoire pour optimiser la performance. Par exemple, une écriture peut être mise en tampon et devenir visible aux autres cœurs bien après qu'une lecture ultérieure dans le même thread ait été effectuée. Cela peut conduire à des résultats contre-intuitifs si le programmeur n'en est pas conscient.</w:t>
      </w:r>
    </w:p>
    <w:p w14:paraId="1724C8E3" w14:textId="77777777" w:rsidR="008E4D71" w:rsidRDefault="008E4D71">
      <w:pPr>
        <w:numPr>
          <w:ilvl w:val="0"/>
          <w:numId w:val="337"/>
        </w:numPr>
        <w:pBdr>
          <w:top w:val="nil"/>
          <w:left w:val="nil"/>
          <w:bottom w:val="nil"/>
          <w:right w:val="nil"/>
          <w:between w:val="nil"/>
        </w:pBdr>
        <w:spacing w:after="120" w:line="275" w:lineRule="auto"/>
      </w:pPr>
      <w:r>
        <w:rPr>
          <w:rFonts w:ascii="Google Sans Text" w:eastAsia="Google Sans Text" w:hAnsi="Google Sans Text" w:cs="Google Sans Text"/>
          <w:b/>
          <w:color w:val="1B1C1D"/>
        </w:rPr>
        <w:t>Barrières Mémoire (Memory Fences)</w:t>
      </w:r>
      <w:r>
        <w:rPr>
          <w:rFonts w:ascii="Google Sans Text" w:eastAsia="Google Sans Text" w:hAnsi="Google Sans Text" w:cs="Google Sans Text"/>
          <w:color w:val="1B1C1D"/>
        </w:rPr>
        <w:t xml:space="preserve"> : Pour permettre au programmeur d'écrire des programmes parallèles corrects sur des architectures à consistance relâchée, le matériel fournit des instructions spéciales appelées </w:t>
      </w:r>
      <w:r>
        <w:rPr>
          <w:rFonts w:ascii="Google Sans Text" w:eastAsia="Google Sans Text" w:hAnsi="Google Sans Text" w:cs="Google Sans Text"/>
          <w:b/>
          <w:color w:val="1B1C1D"/>
        </w:rPr>
        <w:t>barrières mémoire</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clôtures mémoire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memory fences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92</w:t>
      </w:r>
      <w:r>
        <w:rPr>
          <w:rFonts w:ascii="Google Sans Text" w:eastAsia="Google Sans Text" w:hAnsi="Google Sans Text" w:cs="Google Sans Text"/>
          <w:color w:val="1B1C1D"/>
        </w:rPr>
        <w:t xml:space="preserve"> Une barrière mémoire est une instruction qui impose une contrainte d'ordre. Par exemple, une barrière complète garantit que toutes les opérations mémoire (lectures et écritures) qui la précèdent dans le code sont terminées et visibles par tous les autres cœurs avant que toute opération mémoire qui la suit ne soit autorisée à commencer. Des instructions comme</w:t>
      </w:r>
      <w:r>
        <w:rPr>
          <w:color w:val="000000"/>
        </w:rPr>
        <w:br/>
      </w:r>
      <w:r>
        <w:rPr>
          <w:rFonts w:ascii="Google Sans Text" w:eastAsia="Google Sans Text" w:hAnsi="Google Sans Text" w:cs="Google Sans Text"/>
          <w:color w:val="1B1C1D"/>
        </w:rPr>
        <w:t>mfence sur x86 ou DMB (Data Memory Barrier) sur ARM permettent aux programmeurs de forcer l'ordre uniquement là où c'est sémantiquement crucial, par exemple lors de l'implémentation de verrous (</w:t>
      </w:r>
      <w:r>
        <w:rPr>
          <w:rFonts w:ascii="Google Sans Text" w:eastAsia="Google Sans Text" w:hAnsi="Google Sans Text" w:cs="Google Sans Text"/>
          <w:i/>
          <w:color w:val="1B1C1D"/>
        </w:rPr>
        <w:t>locks</w:t>
      </w:r>
      <w:r>
        <w:rPr>
          <w:rFonts w:ascii="Google Sans Text" w:eastAsia="Google Sans Text" w:hAnsi="Google Sans Text" w:cs="Google Sans Text"/>
          <w:color w:val="1B1C1D"/>
        </w:rPr>
        <w:t>) ou d'autres primitives de synchronisation.</w:t>
      </w:r>
    </w:p>
    <w:p w14:paraId="793B57D8" w14:textId="77777777" w:rsidR="008E4D71" w:rsidRDefault="008E4D71" w:rsidP="008E4D7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L'avènement du TLP et des architectures multi-cœurs a donc transformé la nature du défi de la performance. Il ne s'agit plus seulement d'un problème matériel interne au processeur (comment extraire plus d'ILP?), mais d'un problème de co-conception matériel-logiciel complexe. Le modèle de consistance mémoire est le contrat qui régit cette interaction. Il donne au matériel la liberté d'optimiser agressivement par défaut, tout en fournissant au programmeur les outils (barrières, opérations atomiques) pour imposer l'ordre lorsque la correction du programme l'exige. La programmation parallèle performante et correcte sur les systèmes modernes requiert donc une compréhension profonde de ce contrat.</w:t>
      </w:r>
    </w:p>
    <w:p w14:paraId="74A60030"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F62220F" w14:textId="77777777" w:rsidR="008E4D71" w:rsidRDefault="008E4D71" w:rsidP="008E4D7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 : Synthèse de l'Évolution Architecturale</w:t>
      </w:r>
    </w:p>
    <w:p w14:paraId="12C14D3A" w14:textId="77777777" w:rsidR="008E4D71" w:rsidRDefault="008E4D71" w:rsidP="008E4D71">
      <w:pPr>
        <w:pBdr>
          <w:top w:val="nil"/>
          <w:left w:val="nil"/>
          <w:bottom w:val="nil"/>
          <w:right w:val="nil"/>
          <w:between w:val="nil"/>
        </w:pBdr>
        <w:spacing w:after="240" w:line="275" w:lineRule="auto"/>
        <w:rPr>
          <w:rFonts w:ascii="Google Sans" w:eastAsia="Google Sans" w:hAnsi="Google Sans" w:cs="Google Sans"/>
          <w:color w:val="1B1C1D"/>
        </w:rPr>
      </w:pPr>
    </w:p>
    <w:p w14:paraId="1CBC7141"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parcours à travers les architectures visant à exploiter le parallélisme au niveau de l'instruction révèle une histoire fascinante d'innovation, de complexité croissante et, finalement, de confrontation avec les limites fondamentales de la physique. La quête de performance, initialement propulsée par l'augmentation de la fréquence d'horloge, a trouvé dans l'ILP une nouvelle dimension d'optimisation.</w:t>
      </w:r>
    </w:p>
    <w:p w14:paraId="04519386"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pipeline</w:t>
      </w:r>
      <w:r>
        <w:rPr>
          <w:rFonts w:ascii="Google Sans Text" w:eastAsia="Google Sans Text" w:hAnsi="Google Sans Text" w:cs="Google Sans Text"/>
          <w:color w:val="1B1C1D"/>
        </w:rPr>
        <w:t xml:space="preserve"> a été le premier pas, transformant l'exécution séquentielle en une chaîne de montage temporelle, augmentant le débit au-delà de ce que la latence d'une seule instruction laissait présager. Les </w:t>
      </w:r>
      <w:r>
        <w:rPr>
          <w:rFonts w:ascii="Google Sans Text" w:eastAsia="Google Sans Text" w:hAnsi="Google Sans Text" w:cs="Google Sans Text"/>
          <w:b/>
          <w:color w:val="1B1C1D"/>
        </w:rPr>
        <w:t>architectures superscalaires</w:t>
      </w:r>
      <w:r>
        <w:rPr>
          <w:rFonts w:ascii="Google Sans Text" w:eastAsia="Google Sans Text" w:hAnsi="Google Sans Text" w:cs="Google Sans Text"/>
          <w:color w:val="1B1C1D"/>
        </w:rPr>
        <w:t xml:space="preserve"> ont ensuite multiplié ces chaînes de montage, introduisant un parallélisme spatial et franchissant la barrière symbolique d'une instruction par cycle. Pour surmonter les blocages inhérents à l'ordre strict du programme, les processeurs ont évolué vers des mécanismes d'</w:t>
      </w:r>
      <w:r>
        <w:rPr>
          <w:rFonts w:ascii="Google Sans Text" w:eastAsia="Google Sans Text" w:hAnsi="Google Sans Text" w:cs="Google Sans Text"/>
          <w:b/>
          <w:color w:val="1B1C1D"/>
        </w:rPr>
        <w:t>exécution dans le désordre (OoO)</w:t>
      </w:r>
      <w:r>
        <w:rPr>
          <w:rFonts w:ascii="Google Sans Text" w:eastAsia="Google Sans Text" w:hAnsi="Google Sans Text" w:cs="Google Sans Text"/>
          <w:color w:val="1B1C1D"/>
        </w:rPr>
        <w:t xml:space="preserve"> d'une complexité extraordinaire. Des concepts comme l'algorithme de Tomasulo et le Reorder Buffer ont permis de dissocier l'exécution microarchitecturale de l'état architectural, masquant les latences mémoire et gérant la spéculation de manière transparente pour le programmeur. Parallèlement, l'approche </w:t>
      </w:r>
      <w:r>
        <w:rPr>
          <w:rFonts w:ascii="Google Sans Text" w:eastAsia="Google Sans Text" w:hAnsi="Google Sans Text" w:cs="Google Sans Text"/>
          <w:b/>
          <w:color w:val="1B1C1D"/>
        </w:rPr>
        <w:t>VLIW</w:t>
      </w:r>
      <w:r>
        <w:rPr>
          <w:rFonts w:ascii="Google Sans Text" w:eastAsia="Google Sans Text" w:hAnsi="Google Sans Text" w:cs="Google Sans Text"/>
          <w:color w:val="1B1C1D"/>
        </w:rPr>
        <w:t xml:space="preserve"> a exploré une voie alternative, déplaçant cette complexité de l'ordonnancement vers le compilateur, une solution élégante mais rigide qui a trouvé sa place dans des </w:t>
      </w:r>
      <w:r>
        <w:rPr>
          <w:rFonts w:ascii="Google Sans Text" w:eastAsia="Google Sans Text" w:hAnsi="Google Sans Text" w:cs="Google Sans Text"/>
          <w:color w:val="1B1C1D"/>
        </w:rPr>
        <w:lastRenderedPageBreak/>
        <w:t xml:space="preserve">marchés spécialisés. Enfin, le </w:t>
      </w:r>
      <w:r>
        <w:rPr>
          <w:rFonts w:ascii="Google Sans Text" w:eastAsia="Google Sans Text" w:hAnsi="Google Sans Text" w:cs="Google Sans Text"/>
          <w:b/>
          <w:color w:val="1B1C1D"/>
        </w:rPr>
        <w:t>parallélisme de données (SIMD)</w:t>
      </w:r>
      <w:r>
        <w:rPr>
          <w:rFonts w:ascii="Google Sans Text" w:eastAsia="Google Sans Text" w:hAnsi="Google Sans Text" w:cs="Google Sans Text"/>
          <w:color w:val="1B1C1D"/>
        </w:rPr>
        <w:t xml:space="preserve"> a offert une voie d'accélération très efficace pour des charges de travail spécifiques, en appliquant une seule instruction à de multiples données.</w:t>
      </w:r>
    </w:p>
    <w:p w14:paraId="4895250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cette course effrénée à l'ILP a fini par se heurter à un double mur : celui des </w:t>
      </w:r>
      <w:r>
        <w:rPr>
          <w:rFonts w:ascii="Google Sans Text" w:eastAsia="Google Sans Text" w:hAnsi="Google Sans Text" w:cs="Google Sans Text"/>
          <w:b/>
          <w:color w:val="1B1C1D"/>
        </w:rPr>
        <w:t>rendements décroissants</w:t>
      </w:r>
      <w:r>
        <w:rPr>
          <w:rFonts w:ascii="Google Sans Text" w:eastAsia="Google Sans Text" w:hAnsi="Google Sans Text" w:cs="Google Sans Text"/>
          <w:color w:val="1B1C1D"/>
        </w:rPr>
        <w:t xml:space="preserve">, où chaque gain de performance exigeait une augmentation exponentielle de la complexité, et surtout, le </w:t>
      </w:r>
      <w:r>
        <w:rPr>
          <w:rFonts w:ascii="Google Sans Text" w:eastAsia="Google Sans Text" w:hAnsi="Google Sans Text" w:cs="Google Sans Text"/>
          <w:b/>
          <w:color w:val="1B1C1D"/>
        </w:rPr>
        <w:t>mur de la puissance</w:t>
      </w:r>
      <w:r>
        <w:rPr>
          <w:rFonts w:ascii="Google Sans Text" w:eastAsia="Google Sans Text" w:hAnsi="Google Sans Text" w:cs="Google Sans Text"/>
          <w:color w:val="1B1C1D"/>
        </w:rPr>
        <w:t xml:space="preserve">, qui a rendu la dissipation thermique des cœurs monolithiques et ultra-complexes ingérable. Cette contrainte physique a forcé un pivotement stratégique majeur de l'industrie : l'abandon de la focalisation sur un ILP toujours plus grand au profit du </w:t>
      </w:r>
      <w:r>
        <w:rPr>
          <w:rFonts w:ascii="Google Sans Text" w:eastAsia="Google Sans Text" w:hAnsi="Google Sans Text" w:cs="Google Sans Text"/>
          <w:b/>
          <w:color w:val="1B1C1D"/>
        </w:rPr>
        <w:t>parallélisme au niveau du thread (TLP)</w:t>
      </w:r>
      <w:r>
        <w:rPr>
          <w:rFonts w:ascii="Google Sans Text" w:eastAsia="Google Sans Text" w:hAnsi="Google Sans Text" w:cs="Google Sans Text"/>
          <w:color w:val="1B1C1D"/>
        </w:rPr>
        <w:t xml:space="preserve"> et de l'avènement des </w:t>
      </w:r>
      <w:r>
        <w:rPr>
          <w:rFonts w:ascii="Google Sans Text" w:eastAsia="Google Sans Text" w:hAnsi="Google Sans Text" w:cs="Google Sans Text"/>
          <w:b/>
          <w:color w:val="1B1C1D"/>
        </w:rPr>
        <w:t>processeurs multi-cœurs</w:t>
      </w:r>
      <w:r>
        <w:rPr>
          <w:rFonts w:ascii="Google Sans Text" w:eastAsia="Google Sans Text" w:hAnsi="Google Sans Text" w:cs="Google Sans Text"/>
          <w:color w:val="1B1C1D"/>
        </w:rPr>
        <w:t>.</w:t>
      </w:r>
    </w:p>
    <w:p w14:paraId="1CBAD4AA" w14:textId="77777777" w:rsidR="008E4D71" w:rsidRDefault="008E4D71" w:rsidP="008E4D7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transition, bien que nécessaire, n'a pas été une solution miracle. Elle a résolu le problème de la dissipation de puissance mais a ouvert une boîte de Pandore de nouveaux défis. La gestion de la mémoire partagée dans un environnement multi-cœur a introduit les problèmes complexes de </w:t>
      </w:r>
      <w:r>
        <w:rPr>
          <w:rFonts w:ascii="Google Sans Text" w:eastAsia="Google Sans Text" w:hAnsi="Google Sans Text" w:cs="Google Sans Text"/>
          <w:b/>
          <w:color w:val="1B1C1D"/>
        </w:rPr>
        <w:t>cohérence des caches</w:t>
      </w:r>
      <w:r>
        <w:rPr>
          <w:rFonts w:ascii="Google Sans Text" w:eastAsia="Google Sans Text" w:hAnsi="Google Sans Text" w:cs="Google Sans Text"/>
          <w:color w:val="1B1C1D"/>
        </w:rPr>
        <w:t xml:space="preserve"> et de </w:t>
      </w:r>
      <w:r>
        <w:rPr>
          <w:rFonts w:ascii="Google Sans Text" w:eastAsia="Google Sans Text" w:hAnsi="Google Sans Text" w:cs="Google Sans Text"/>
          <w:b/>
          <w:color w:val="1B1C1D"/>
        </w:rPr>
        <w:t>consistance de la mémoire</w:t>
      </w:r>
      <w:r>
        <w:rPr>
          <w:rFonts w:ascii="Google Sans Text" w:eastAsia="Google Sans Text" w:hAnsi="Google Sans Text" w:cs="Google Sans Text"/>
          <w:color w:val="1B1C1D"/>
        </w:rPr>
        <w:t>. La responsabilité de la performance a été transférée du matériel, qui gérait l'ILP de manière implicite, au logiciel, qui doit désormais être explicitement parallélisé pour tirer parti des multiples cœurs.</w:t>
      </w:r>
    </w:p>
    <w:p w14:paraId="467D440A" w14:textId="77777777" w:rsidR="008E4D71" w:rsidRDefault="008E4D71" w:rsidP="008E4D71">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Aujourd'hui, l'évolution continue. Les architectures modernes sont de plus en plus hétérogènes, combinant des cœurs haute performance (P-cores) et des cœurs à haute efficacité énergétique (E-cores) </w:t>
      </w:r>
      <w:r>
        <w:rPr>
          <w:rFonts w:ascii="Google Sans Text" w:eastAsia="Google Sans Text" w:hAnsi="Google Sans Text" w:cs="Google Sans Text"/>
          <w:color w:val="575B5F"/>
          <w:sz w:val="24"/>
          <w:szCs w:val="24"/>
          <w:vertAlign w:val="superscript"/>
        </w:rPr>
        <w:t>96</w:t>
      </w:r>
      <w:r>
        <w:rPr>
          <w:rFonts w:ascii="Google Sans Text" w:eastAsia="Google Sans Text" w:hAnsi="Google Sans Text" w:cs="Google Sans Text"/>
          <w:color w:val="1B1C1D"/>
        </w:rPr>
        <w:t>, et intégrant une myriade d'accélérateurs spécialisés (GPU pour le graphisme, NPU pour l'IA, etc.). Le parallélisme est désormais exploité à tous les niveaux, de l'ILP et du SIMD au sein de chaque cœur, au TLP entre les cœurs, jusqu'au parallélisme à l'échelle du système. La quête de performance se poursuit, non plus sur un front unique, mais à travers une co-optimisation complexe de l'architecture, du logiciel et des algorithmes, dans un paysage défini par les contraintes de l'énergie et de la communication des données.</w:t>
      </w:r>
    </w:p>
    <w:p w14:paraId="4EA81C02" w14:textId="77777777" w:rsidR="008E4D71" w:rsidRDefault="008E4D71" w:rsidP="008E4D71">
      <w:pPr>
        <w:pStyle w:val="Titre4"/>
        <w:spacing w:before="0"/>
        <w:rPr>
          <w:rFonts w:ascii="Google Sans" w:eastAsia="Google Sans" w:hAnsi="Google Sans" w:cs="Google Sans"/>
        </w:rPr>
      </w:pPr>
      <w:r>
        <w:rPr>
          <w:rFonts w:ascii="Google Sans" w:eastAsia="Google Sans" w:hAnsi="Google Sans" w:cs="Google Sans"/>
        </w:rPr>
        <w:t>Ouvrages cités</w:t>
      </w:r>
    </w:p>
    <w:p w14:paraId="2247538B"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Chapitre 15: Architecture pipeline, dernier accès : septembre 22, 2025, </w:t>
      </w:r>
      <w:hyperlink r:id="rId557">
        <w:r>
          <w:rPr>
            <w:rFonts w:ascii="Google Sans" w:eastAsia="Google Sans" w:hAnsi="Google Sans" w:cs="Google Sans"/>
            <w:color w:val="0000EE"/>
            <w:sz w:val="24"/>
            <w:szCs w:val="24"/>
            <w:u w:val="single"/>
          </w:rPr>
          <w:t>https://www-info.iutv.univ-paris13.fr/~jcdubacq/archi/2008/poly14.pdf</w:t>
        </w:r>
      </w:hyperlink>
    </w:p>
    <w:p w14:paraId="255CB4AB"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La loi de Moore est morte : une opportunité pour réinventer l'innovation technologique, dernier accès : septembre 22, 2025, </w:t>
      </w:r>
      <w:hyperlink r:id="rId558">
        <w:r>
          <w:rPr>
            <w:rFonts w:ascii="Google Sans" w:eastAsia="Google Sans" w:hAnsi="Google Sans" w:cs="Google Sans"/>
            <w:color w:val="0000EE"/>
            <w:sz w:val="24"/>
            <w:szCs w:val="24"/>
            <w:u w:val="single"/>
          </w:rPr>
          <w:t>https://blog.octo.com/la-loi-de-moore-est-morte-et-c'est-une-bonne-nouvelle</w:t>
        </w:r>
      </w:hyperlink>
    </w:p>
    <w:p w14:paraId="708BCE4C"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Computer Architecture and the Wall - SemiWiki, dernier accès : septembre 22, 2025, </w:t>
      </w:r>
      <w:hyperlink r:id="rId559">
        <w:r>
          <w:rPr>
            <w:rFonts w:ascii="Google Sans" w:eastAsia="Google Sans" w:hAnsi="Google Sans" w:cs="Google Sans"/>
            <w:color w:val="0000EE"/>
            <w:sz w:val="24"/>
            <w:szCs w:val="24"/>
            <w:u w:val="single"/>
          </w:rPr>
          <w:t>https://semiwiki.com/general/1047-computer-architecture-and-the-wall/</w:t>
        </w:r>
      </w:hyperlink>
    </w:p>
    <w:p w14:paraId="3E763312"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Après le mur de la chaleur Évolution de l'architecture des ordinateurs, dernier accès : septembre 22, 2025, </w:t>
      </w:r>
      <w:hyperlink r:id="rId560">
        <w:r>
          <w:rPr>
            <w:rFonts w:ascii="Google Sans" w:eastAsia="Google Sans" w:hAnsi="Google Sans" w:cs="Google Sans"/>
            <w:color w:val="0000EE"/>
            <w:sz w:val="24"/>
            <w:szCs w:val="24"/>
            <w:u w:val="single"/>
          </w:rPr>
          <w:t>https://www.techniques-ingenieur.fr/base-documentaire/technologies-de-l-information-th9/architectures-materielles-42308210/evolution-de-l-architecture-des-ordinateurs-h1058/apres-le-mur-de-la-chaleur-h1058v3niv10004.html</w:t>
        </w:r>
      </w:hyperlink>
    </w:p>
    <w:p w14:paraId="5791FDF3"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Processeur - Conception et implémentation - Techno-Science, dernier accès : septembre 22, 2025, </w:t>
      </w:r>
      <w:hyperlink r:id="rId561">
        <w:r>
          <w:rPr>
            <w:rFonts w:ascii="Google Sans" w:eastAsia="Google Sans" w:hAnsi="Google Sans" w:cs="Google Sans"/>
            <w:color w:val="0000EE"/>
            <w:sz w:val="24"/>
            <w:szCs w:val="24"/>
            <w:u w:val="single"/>
          </w:rPr>
          <w:t>https://www.techno-science.net/glossaire-definition/Processeur-page-3.html</w:t>
        </w:r>
      </w:hyperlink>
    </w:p>
    <w:p w14:paraId="16C826E6"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Instruction-level parallelism - Wikipedia, dernier accès : septembre 22, 2025, </w:t>
      </w:r>
      <w:hyperlink r:id="rId562">
        <w:r>
          <w:rPr>
            <w:rFonts w:ascii="Google Sans" w:eastAsia="Google Sans" w:hAnsi="Google Sans" w:cs="Google Sans"/>
            <w:color w:val="0000EE"/>
            <w:sz w:val="24"/>
            <w:szCs w:val="24"/>
            <w:u w:val="single"/>
          </w:rPr>
          <w:t>https://en.wikipedia.org/wiki/Instruction-level_parallelism</w:t>
        </w:r>
      </w:hyperlink>
    </w:p>
    <w:p w14:paraId="1789144F"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What is the difference between instruction-level parallelism and thread-level parallelism? - Massed Compute, dernier accès : septembre 22, 2025, </w:t>
      </w:r>
      <w:hyperlink r:id="rId563">
        <w:r w:rsidRPr="005407A9">
          <w:rPr>
            <w:rFonts w:ascii="Google Sans" w:eastAsia="Google Sans" w:hAnsi="Google Sans" w:cs="Google Sans"/>
            <w:color w:val="0000EE"/>
            <w:sz w:val="24"/>
            <w:szCs w:val="24"/>
            <w:u w:val="single"/>
            <w:lang w:val="en-CA"/>
          </w:rPr>
          <w:t>https://massedcompute.com/faq-answers/?question=What%20is%20the%20difference%20between%20instruction-level%20parallelism%20and%20thread-level%20parallelism?</w:t>
        </w:r>
      </w:hyperlink>
    </w:p>
    <w:p w14:paraId="00DCCA82"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Pipeline (architecture des processeurs) - Wikipédia, dernier accès : septembre 22, 2025, </w:t>
      </w:r>
      <w:hyperlink r:id="rId564">
        <w:r>
          <w:rPr>
            <w:rFonts w:ascii="Google Sans" w:eastAsia="Google Sans" w:hAnsi="Google Sans" w:cs="Google Sans"/>
            <w:color w:val="0000EE"/>
            <w:sz w:val="24"/>
            <w:szCs w:val="24"/>
            <w:u w:val="single"/>
          </w:rPr>
          <w:t>https://fr.wikipedia.org/wiki/Pipeline_(architecture_des_processeurs)</w:t>
        </w:r>
      </w:hyperlink>
    </w:p>
    <w:p w14:paraId="31518C5C"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Classic RISC pipeline - Wikipedia, dernier accès : septembre 22, 2025, </w:t>
      </w:r>
      <w:hyperlink r:id="rId565">
        <w:r>
          <w:rPr>
            <w:rFonts w:ascii="Google Sans" w:eastAsia="Google Sans" w:hAnsi="Google Sans" w:cs="Google Sans"/>
            <w:color w:val="0000EE"/>
            <w:sz w:val="24"/>
            <w:szCs w:val="24"/>
            <w:u w:val="single"/>
          </w:rPr>
          <w:t>https://en.wikipedia.org/wiki/Classic_RISC_pipeline</w:t>
        </w:r>
      </w:hyperlink>
    </w:p>
    <w:p w14:paraId="20826291"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lastRenderedPageBreak/>
        <w:t xml:space="preserve">Chapter 4-Partie 2-Superpipeline - Superscalar | PDF | Microprocesseur - Scribd, dernier accès : septembre 22, 2025, </w:t>
      </w:r>
      <w:hyperlink r:id="rId566">
        <w:r>
          <w:rPr>
            <w:rFonts w:ascii="Google Sans" w:eastAsia="Google Sans" w:hAnsi="Google Sans" w:cs="Google Sans"/>
            <w:color w:val="0000EE"/>
            <w:sz w:val="24"/>
            <w:szCs w:val="24"/>
            <w:u w:val="single"/>
          </w:rPr>
          <w:t>https://fr.scribd.com/document/879774300/Chapter-4-partie-2-Superpipeline-Superscalar</w:t>
        </w:r>
      </w:hyperlink>
    </w:p>
    <w:p w14:paraId="450C1C0C"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SUPERSCALAR PROCESSORS - IDA.LiU.SE, dernier accès : septembre 22, 2025, </w:t>
      </w:r>
      <w:hyperlink r:id="rId567">
        <w:r>
          <w:rPr>
            <w:rFonts w:ascii="Google Sans" w:eastAsia="Google Sans" w:hAnsi="Google Sans" w:cs="Google Sans"/>
            <w:color w:val="0000EE"/>
            <w:sz w:val="24"/>
            <w:szCs w:val="24"/>
            <w:u w:val="single"/>
          </w:rPr>
          <w:t>https://www.ida.liu.se/~TDDI03/lecture-notes/lecture-7-8.pdf</w:t>
        </w:r>
      </w:hyperlink>
    </w:p>
    <w:p w14:paraId="7C9CBF80"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Exécution dans le désordre - Wikipédia, dernier accès : septembre 22, 2025, </w:t>
      </w:r>
      <w:hyperlink r:id="rId568">
        <w:r>
          <w:rPr>
            <w:rFonts w:ascii="Google Sans" w:eastAsia="Google Sans" w:hAnsi="Google Sans" w:cs="Google Sans"/>
            <w:color w:val="0000EE"/>
            <w:sz w:val="24"/>
            <w:szCs w:val="24"/>
            <w:u w:val="single"/>
          </w:rPr>
          <w:t>https://fr.wikipedia.org/wiki/Ex%C3%A9cution_dans_le_d%C3%A9sordre</w:t>
        </w:r>
      </w:hyperlink>
    </w:p>
    <w:p w14:paraId="246B906E"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Fonctionnement d'un ordinateur/Les processeurs superscalaires ..., dernier accès : septembre 22, 2025, </w:t>
      </w:r>
      <w:hyperlink r:id="rId569">
        <w:r>
          <w:rPr>
            <w:rFonts w:ascii="Google Sans" w:eastAsia="Google Sans" w:hAnsi="Google Sans" w:cs="Google Sans"/>
            <w:color w:val="0000EE"/>
            <w:sz w:val="24"/>
            <w:szCs w:val="24"/>
            <w:u w:val="single"/>
          </w:rPr>
          <w:t>https://fr.wikibooks.org/wiki/Fonctionnement_d%27un_ordinateur/Les_processeurs_superscalaires</w:t>
        </w:r>
      </w:hyperlink>
    </w:p>
    <w:p w14:paraId="4D909A69"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Architecture Superscalaire: 'Conception', 'Performances' - StudySmarter, dernier accès : septembre 22, 2025, </w:t>
      </w:r>
      <w:hyperlink r:id="rId570">
        <w:r>
          <w:rPr>
            <w:rFonts w:ascii="Google Sans" w:eastAsia="Google Sans" w:hAnsi="Google Sans" w:cs="Google Sans"/>
            <w:color w:val="0000EE"/>
            <w:sz w:val="24"/>
            <w:szCs w:val="24"/>
            <w:u w:val="single"/>
          </w:rPr>
          <w:t>https://www.studysmarter.fr/resumes/informatique/organisation-et-architecture-des-ordinateurs/architecture-superscalaire/</w:t>
        </w:r>
      </w:hyperlink>
    </w:p>
    <w:p w14:paraId="3F808ECD"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Superscaling and Superpipelining: The Difference between a Processor and a Super Processor | by Ruban S | Medium, dernier accès : septembre 22, 2025, </w:t>
      </w:r>
      <w:hyperlink r:id="rId571">
        <w:r w:rsidRPr="005407A9">
          <w:rPr>
            <w:rFonts w:ascii="Google Sans" w:eastAsia="Google Sans" w:hAnsi="Google Sans" w:cs="Google Sans"/>
            <w:color w:val="0000EE"/>
            <w:sz w:val="24"/>
            <w:szCs w:val="24"/>
            <w:u w:val="single"/>
            <w:lang w:val="en-CA"/>
          </w:rPr>
          <w:t>https://medium.com/@s.ruban2000/superscaling-and-superpipelining-the-difference-between-a-processor-and-a-super-processor-8e7956469af7</w:t>
        </w:r>
      </w:hyperlink>
    </w:p>
    <w:p w14:paraId="41F33473"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Processeur superscalaire - Wikipédia, dernier accès : septembre 22, 2025, </w:t>
      </w:r>
      <w:hyperlink r:id="rId572">
        <w:r>
          <w:rPr>
            <w:rFonts w:ascii="Google Sans" w:eastAsia="Google Sans" w:hAnsi="Google Sans" w:cs="Google Sans"/>
            <w:color w:val="0000EE"/>
            <w:sz w:val="24"/>
            <w:szCs w:val="24"/>
            <w:u w:val="single"/>
          </w:rPr>
          <w:t>https://fr.wikipedia.org/wiki/Processeur_superscalaire</w:t>
        </w:r>
      </w:hyperlink>
    </w:p>
    <w:p w14:paraId="2A3001C9"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Architecture Superscalaire - mohamed khalil kouki - Prezi, dernier accès : septembre 22, 2025, </w:t>
      </w:r>
      <w:hyperlink r:id="rId573">
        <w:r>
          <w:rPr>
            <w:rFonts w:ascii="Google Sans" w:eastAsia="Google Sans" w:hAnsi="Google Sans" w:cs="Google Sans"/>
            <w:color w:val="0000EE"/>
            <w:sz w:val="24"/>
            <w:szCs w:val="24"/>
            <w:u w:val="single"/>
          </w:rPr>
          <w:t>https://prezi.com/p/b4rxujqzsg9w/architecture-superscalaire/</w:t>
        </w:r>
      </w:hyperlink>
    </w:p>
    <w:p w14:paraId="0EC145FA"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Architecture Superscalaire Et Pipeline | PDF | Processeur - Scribd, dernier accès : septembre 22, 2025, </w:t>
      </w:r>
      <w:hyperlink r:id="rId574">
        <w:r>
          <w:rPr>
            <w:rFonts w:ascii="Google Sans" w:eastAsia="Google Sans" w:hAnsi="Google Sans" w:cs="Google Sans"/>
            <w:color w:val="0000EE"/>
            <w:sz w:val="24"/>
            <w:szCs w:val="24"/>
            <w:u w:val="single"/>
          </w:rPr>
          <w:t>https://fr.scribd.com/document/608735899/Architecture-superscalaire-et-pipeline</w:t>
        </w:r>
      </w:hyperlink>
    </w:p>
    <w:p w14:paraId="27A64603"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Superscalar processor - Wikipedia, dernier accès : septembre 22, 2025, </w:t>
      </w:r>
      <w:hyperlink r:id="rId575">
        <w:r>
          <w:rPr>
            <w:rFonts w:ascii="Google Sans" w:eastAsia="Google Sans" w:hAnsi="Google Sans" w:cs="Google Sans"/>
            <w:color w:val="0000EE"/>
            <w:sz w:val="24"/>
            <w:szCs w:val="24"/>
            <w:u w:val="single"/>
          </w:rPr>
          <w:t>https://en.wikipedia.org/wiki/Superscalar_processor</w:t>
        </w:r>
      </w:hyperlink>
    </w:p>
    <w:p w14:paraId="30D8B1CA"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Unit 7: Superscalar Pipelines - Architecture and Compilers Group - University of Pennsylvania, dernier accès : septembre 22, 2025, </w:t>
      </w:r>
      <w:hyperlink r:id="rId576">
        <w:r w:rsidRPr="005407A9">
          <w:rPr>
            <w:rFonts w:ascii="Google Sans" w:eastAsia="Google Sans" w:hAnsi="Google Sans" w:cs="Google Sans"/>
            <w:color w:val="0000EE"/>
            <w:sz w:val="24"/>
            <w:szCs w:val="24"/>
            <w:u w:val="single"/>
            <w:lang w:val="en-CA"/>
          </w:rPr>
          <w:t>https://acg.cis.upenn.edu/milom/mini-course-March-2013/lectures/07_superscalar.pdf</w:t>
        </w:r>
      </w:hyperlink>
    </w:p>
    <w:p w14:paraId="04295DEA"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Out-of-order execution - Wikipedia, dernier accès : septembre 22, 2025, </w:t>
      </w:r>
      <w:hyperlink r:id="rId577">
        <w:r w:rsidRPr="005407A9">
          <w:rPr>
            <w:rFonts w:ascii="Google Sans" w:eastAsia="Google Sans" w:hAnsi="Google Sans" w:cs="Google Sans"/>
            <w:color w:val="0000EE"/>
            <w:sz w:val="24"/>
            <w:szCs w:val="24"/>
            <w:u w:val="single"/>
            <w:lang w:val="en-CA"/>
          </w:rPr>
          <w:t>https://en.wikipedia.org/wiki/Out-of-order_execution</w:t>
        </w:r>
      </w:hyperlink>
    </w:p>
    <w:p w14:paraId="42049115"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Difference between In-oder and Out-of-order execution in ARM architecture - Stack Overflow, dernier accès : septembre 22, 2025, </w:t>
      </w:r>
      <w:hyperlink r:id="rId578">
        <w:r w:rsidRPr="005407A9">
          <w:rPr>
            <w:rFonts w:ascii="Google Sans" w:eastAsia="Google Sans" w:hAnsi="Google Sans" w:cs="Google Sans"/>
            <w:color w:val="0000EE"/>
            <w:sz w:val="24"/>
            <w:szCs w:val="24"/>
            <w:u w:val="single"/>
            <w:lang w:val="en-CA"/>
          </w:rPr>
          <w:t>https://stackoverflow.com/questions/24786922/difference-between-in-oder-and-out-of-order-execution-in-arm-architecture</w:t>
        </w:r>
      </w:hyperlink>
    </w:p>
    <w:p w14:paraId="443E9983"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ELI5: What's the difference between In-order vs. Out-of-order Execution for computer processors? : r/explainlikeimfive - Reddit, dernier accès : septembre 22, 2025, </w:t>
      </w:r>
      <w:hyperlink r:id="rId579">
        <w:r w:rsidRPr="005407A9">
          <w:rPr>
            <w:rFonts w:ascii="Google Sans" w:eastAsia="Google Sans" w:hAnsi="Google Sans" w:cs="Google Sans"/>
            <w:color w:val="0000EE"/>
            <w:sz w:val="24"/>
            <w:szCs w:val="24"/>
            <w:u w:val="single"/>
            <w:lang w:val="en-CA"/>
          </w:rPr>
          <w:t>https://www.reddit.com/r/explainlikeimfive/comments/3g18ux/eli5_whats_the_difference_between_inorder_vs/</w:t>
        </w:r>
      </w:hyperlink>
    </w:p>
    <w:p w14:paraId="309409FC"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Out-of-Order Execution Principles | Advanced Computer Architecture Class Notes | Fiveable, dernier accès : septembre 22, 2025, </w:t>
      </w:r>
      <w:hyperlink r:id="rId580">
        <w:r w:rsidRPr="005407A9">
          <w:rPr>
            <w:rFonts w:ascii="Google Sans" w:eastAsia="Google Sans" w:hAnsi="Google Sans" w:cs="Google Sans"/>
            <w:color w:val="0000EE"/>
            <w:sz w:val="24"/>
            <w:szCs w:val="24"/>
            <w:u w:val="single"/>
            <w:lang w:val="en-CA"/>
          </w:rPr>
          <w:t>https://fiveable.me/advanced-computer-architecture/unit-6/out-of-order-execution-principles/study-guide/CIji1Zb38MCj6TYd</w:t>
        </w:r>
      </w:hyperlink>
    </w:p>
    <w:p w14:paraId="3A4FE8C1"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In-order vs. Out-of-order Execution - Washington, dernier accès : septembre 22, 2025, </w:t>
      </w:r>
      <w:hyperlink r:id="rId581">
        <w:r w:rsidRPr="005407A9">
          <w:rPr>
            <w:rFonts w:ascii="Google Sans" w:eastAsia="Google Sans" w:hAnsi="Google Sans" w:cs="Google Sans"/>
            <w:color w:val="0000EE"/>
            <w:sz w:val="24"/>
            <w:szCs w:val="24"/>
            <w:u w:val="single"/>
            <w:lang w:val="en-CA"/>
          </w:rPr>
          <w:t>https://courses.cs.washington.edu/courses/cse471/12sp/lectures/introOOOStudent.pdf</w:t>
        </w:r>
      </w:hyperlink>
    </w:p>
    <w:p w14:paraId="26A116A5"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Out-of-Order Execution &amp; Register Renaming | Advanced Computer ..., dernier accès : septembre 22, 2025, </w:t>
      </w:r>
      <w:hyperlink r:id="rId582">
        <w:r w:rsidRPr="005407A9">
          <w:rPr>
            <w:rFonts w:ascii="Google Sans" w:eastAsia="Google Sans" w:hAnsi="Google Sans" w:cs="Google Sans"/>
            <w:color w:val="0000EE"/>
            <w:sz w:val="24"/>
            <w:szCs w:val="24"/>
            <w:u w:val="single"/>
            <w:lang w:val="en-CA"/>
          </w:rPr>
          <w:t>https://library.fiveable.me/advanced-computer-architecture/unit-6</w:t>
        </w:r>
      </w:hyperlink>
    </w:p>
    <w:p w14:paraId="0CEE8C50"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Out-of-Order Execution - Washington, dernier accès : septembre 22, 2025, </w:t>
      </w:r>
      <w:hyperlink r:id="rId583">
        <w:r w:rsidRPr="005407A9">
          <w:rPr>
            <w:rFonts w:ascii="Google Sans" w:eastAsia="Google Sans" w:hAnsi="Google Sans" w:cs="Google Sans"/>
            <w:color w:val="0000EE"/>
            <w:sz w:val="24"/>
            <w:szCs w:val="24"/>
            <w:u w:val="single"/>
            <w:lang w:val="en-CA"/>
          </w:rPr>
          <w:t>https://courses.cs.washington.edu/courses/cse471/12sp/lectures/tomasuloStudent.pdf</w:t>
        </w:r>
      </w:hyperlink>
    </w:p>
    <w:p w14:paraId="3689A0C5"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Algorithme de Tomasulo - Wikipédia, dernier accès : septembre 22, 2025, </w:t>
      </w:r>
      <w:hyperlink r:id="rId584">
        <w:r>
          <w:rPr>
            <w:rFonts w:ascii="Google Sans" w:eastAsia="Google Sans" w:hAnsi="Google Sans" w:cs="Google Sans"/>
            <w:color w:val="0000EE"/>
            <w:sz w:val="24"/>
            <w:szCs w:val="24"/>
            <w:u w:val="single"/>
          </w:rPr>
          <w:t>https://fr.wikipedia.org/wiki/Algorithme_de_Tomasulo</w:t>
        </w:r>
      </w:hyperlink>
    </w:p>
    <w:p w14:paraId="58E978E3"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lastRenderedPageBreak/>
        <w:t xml:space="preserve">Tomasulo Algorithm, dernier accès : septembre 22, 2025, </w:t>
      </w:r>
      <w:hyperlink r:id="rId585">
        <w:r>
          <w:rPr>
            <w:rFonts w:ascii="Google Sans" w:eastAsia="Google Sans" w:hAnsi="Google Sans" w:cs="Google Sans"/>
            <w:color w:val="0000EE"/>
            <w:sz w:val="24"/>
            <w:szCs w:val="24"/>
            <w:u w:val="single"/>
          </w:rPr>
          <w:t>http://www-ee.eng.hawaii.edu/~tep/EE461/Notes/ILP/Dynamic/tomasulo.html</w:t>
        </w:r>
      </w:hyperlink>
    </w:p>
    <w:p w14:paraId="0FCF75B5"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Tomasulo's Algorithm (IBM 360/91) - Washington, dernier accès : septembre 22, 2025, </w:t>
      </w:r>
      <w:hyperlink r:id="rId586">
        <w:r>
          <w:rPr>
            <w:rFonts w:ascii="Google Sans" w:eastAsia="Google Sans" w:hAnsi="Google Sans" w:cs="Google Sans"/>
            <w:color w:val="0000EE"/>
            <w:sz w:val="24"/>
            <w:szCs w:val="24"/>
            <w:u w:val="single"/>
          </w:rPr>
          <w:t>https://courses.cs.washington.edu/courses/cse471/10sp/lectures/tomasuloStudent.pdf</w:t>
        </w:r>
      </w:hyperlink>
    </w:p>
    <w:p w14:paraId="24E3610B"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Project 1: Instruction Scheduling (Tomasulo Algorithm), dernier accès : septembre 22, 2025, </w:t>
      </w:r>
      <w:hyperlink r:id="rId587">
        <w:r>
          <w:rPr>
            <w:rFonts w:ascii="Google Sans" w:eastAsia="Google Sans" w:hAnsi="Google Sans" w:cs="Google Sans"/>
            <w:color w:val="0000EE"/>
            <w:sz w:val="24"/>
            <w:szCs w:val="24"/>
            <w:u w:val="single"/>
          </w:rPr>
          <w:t>https://home.engineering.iastate.edu/zzhang/courses-bak/cpre585-f03/projects/tomasulo.htm</w:t>
        </w:r>
      </w:hyperlink>
    </w:p>
    <w:p w14:paraId="420EB6FE"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Tomasulo Algorithm - TAMU-CC Repository, dernier accès : septembre 22, 2025, </w:t>
      </w:r>
      <w:hyperlink r:id="rId588">
        <w:r>
          <w:rPr>
            <w:rFonts w:ascii="Google Sans" w:eastAsia="Google Sans" w:hAnsi="Google Sans" w:cs="Google Sans"/>
            <w:color w:val="0000EE"/>
            <w:sz w:val="24"/>
            <w:szCs w:val="24"/>
            <w:u w:val="single"/>
          </w:rPr>
          <w:t>https://tamucc-ir.tdl.org/bitstreams/a41c283e-e3a0-495a-a22a-dd85595c6334/download</w:t>
        </w:r>
      </w:hyperlink>
    </w:p>
    <w:p w14:paraId="498EF980"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Tomasulo's algorithm - mimuw, dernier accès : septembre 22, 2025, </w:t>
      </w:r>
      <w:hyperlink r:id="rId589">
        <w:r>
          <w:rPr>
            <w:rFonts w:ascii="Google Sans" w:eastAsia="Google Sans" w:hAnsi="Google Sans" w:cs="Google Sans"/>
            <w:color w:val="0000EE"/>
            <w:sz w:val="24"/>
            <w:szCs w:val="24"/>
            <w:u w:val="single"/>
          </w:rPr>
          <w:t>https://www.mimuw.edu.pl/~sl/teaching/06_07/PMW/SMV-doc/tutorial/node36.html</w:t>
        </w:r>
      </w:hyperlink>
    </w:p>
    <w:p w14:paraId="0D068B6E"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Tomasulo's algorithm - Wikipedia, dernier accès : septembre 22, 2025, </w:t>
      </w:r>
      <w:hyperlink r:id="rId590">
        <w:r>
          <w:rPr>
            <w:rFonts w:ascii="Google Sans" w:eastAsia="Google Sans" w:hAnsi="Google Sans" w:cs="Google Sans"/>
            <w:color w:val="0000EE"/>
            <w:sz w:val="24"/>
            <w:szCs w:val="24"/>
            <w:u w:val="single"/>
          </w:rPr>
          <w:t>https://en.wikipedia.org/wiki/Tomasulo%27s_algorithm</w:t>
        </w:r>
      </w:hyperlink>
    </w:p>
    <w:p w14:paraId="4F1FABF7"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The Reorder Buffer, dernier accès : septembre 22, 2025, </w:t>
      </w:r>
      <w:hyperlink r:id="rId591">
        <w:r>
          <w:rPr>
            <w:rFonts w:ascii="Google Sans" w:eastAsia="Google Sans" w:hAnsi="Google Sans" w:cs="Google Sans"/>
            <w:color w:val="0000EE"/>
            <w:sz w:val="24"/>
            <w:szCs w:val="24"/>
            <w:u w:val="single"/>
          </w:rPr>
          <w:t>https://cseweb.ucsd.edu/classes/fa14/cse240A-a/pdf/07/CSE240A-MBT-L13-ReorderBuffer.ppt.pdf</w:t>
        </w:r>
      </w:hyperlink>
    </w:p>
    <w:p w14:paraId="0D14F4A1"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Re-order buffer - Wikipedia, dernier accès : septembre 22, 2025, </w:t>
      </w:r>
      <w:hyperlink r:id="rId592">
        <w:r>
          <w:rPr>
            <w:rFonts w:ascii="Google Sans" w:eastAsia="Google Sans" w:hAnsi="Google Sans" w:cs="Google Sans"/>
            <w:color w:val="0000EE"/>
            <w:sz w:val="24"/>
            <w:szCs w:val="24"/>
            <w:u w:val="single"/>
          </w:rPr>
          <w:t>https://en.wikipedia.org/wiki/Re-order_buffer</w:t>
        </w:r>
      </w:hyperlink>
    </w:p>
    <w:p w14:paraId="77F98C6B"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ROB: Ensuring In-Order Commit in OoO Execution | by Tsungyu Liu | Medium, dernier accès : septembre 22, 2025, </w:t>
      </w:r>
      <w:hyperlink r:id="rId593">
        <w:r w:rsidRPr="005407A9">
          <w:rPr>
            <w:rFonts w:ascii="Google Sans" w:eastAsia="Google Sans" w:hAnsi="Google Sans" w:cs="Google Sans"/>
            <w:color w:val="0000EE"/>
            <w:sz w:val="24"/>
            <w:szCs w:val="24"/>
            <w:u w:val="single"/>
            <w:lang w:val="en-CA"/>
          </w:rPr>
          <w:t>https://medium.com/@jason890418123/rob-ensuring-in-order-commit-in-ooo-execution-da34853375ed</w:t>
        </w:r>
      </w:hyperlink>
    </w:p>
    <w:p w14:paraId="3B8CCD19"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Reorder Buffer and Commit Stage | Advanced Computer Architecture Class Notes - Fiveable, dernier accès : septembre 22, 2025, </w:t>
      </w:r>
      <w:hyperlink r:id="rId594">
        <w:r w:rsidRPr="005407A9">
          <w:rPr>
            <w:rFonts w:ascii="Google Sans" w:eastAsia="Google Sans" w:hAnsi="Google Sans" w:cs="Google Sans"/>
            <w:color w:val="0000EE"/>
            <w:sz w:val="24"/>
            <w:szCs w:val="24"/>
            <w:u w:val="single"/>
            <w:lang w:val="en-CA"/>
          </w:rPr>
          <w:t>https://library.fiveable.me/advanced-computer-architecture/unit-6/reorder-buffer-commit-stage/study-guide/Bg3WuY9OmNJekJil</w:t>
        </w:r>
      </w:hyperlink>
    </w:p>
    <w:p w14:paraId="23A50509"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The Reorder Buffer (ROB) and the Dispatch Stage - RISCV-BOOM documentation, dernier accès : septembre 22, 2025, </w:t>
      </w:r>
      <w:hyperlink r:id="rId595">
        <w:r w:rsidRPr="005407A9">
          <w:rPr>
            <w:rFonts w:ascii="Google Sans" w:eastAsia="Google Sans" w:hAnsi="Google Sans" w:cs="Google Sans"/>
            <w:color w:val="0000EE"/>
            <w:sz w:val="24"/>
            <w:szCs w:val="24"/>
            <w:u w:val="single"/>
            <w:lang w:val="en-CA"/>
          </w:rPr>
          <w:t>https://docs.boom-core.org/en/latest/sections/reorder-buffer.html</w:t>
        </w:r>
      </w:hyperlink>
    </w:p>
    <w:p w14:paraId="0CBEF2A7"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250P: Computer Systems Architecture Lecture 9: Out-of-order execution, dernier accès : septembre 22, 2025, </w:t>
      </w:r>
      <w:hyperlink r:id="rId596">
        <w:r w:rsidRPr="005407A9">
          <w:rPr>
            <w:rFonts w:ascii="Google Sans" w:eastAsia="Google Sans" w:hAnsi="Google Sans" w:cs="Google Sans"/>
            <w:color w:val="0000EE"/>
            <w:sz w:val="24"/>
            <w:szCs w:val="24"/>
            <w:u w:val="single"/>
            <w:lang w:val="en-CA"/>
          </w:rPr>
          <w:t>https://ics.uci.edu/~aburtsev/250P/lectures/lecture09-out-of-order/lecture09-out-of-order.pdf</w:t>
        </w:r>
      </w:hyperlink>
    </w:p>
    <w:p w14:paraId="146FB5FB"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Speculative Execution using Reorder Buffer, dernier accès : septembre 22, 2025, </w:t>
      </w:r>
      <w:hyperlink r:id="rId597">
        <w:r>
          <w:rPr>
            <w:rFonts w:ascii="Google Sans" w:eastAsia="Google Sans" w:hAnsi="Google Sans" w:cs="Google Sans"/>
            <w:color w:val="0000EE"/>
            <w:sz w:val="24"/>
            <w:szCs w:val="24"/>
            <w:u w:val="single"/>
          </w:rPr>
          <w:t>http://class.ece.iastate.edu/tyagi/cpre581/lectures/Lecture9.pdf</w:t>
        </w:r>
      </w:hyperlink>
    </w:p>
    <w:p w14:paraId="1CA51256"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Very long instruction word - Wikipedia, dernier accès : septembre 22, 2025, </w:t>
      </w:r>
      <w:hyperlink r:id="rId598">
        <w:r>
          <w:rPr>
            <w:rFonts w:ascii="Google Sans" w:eastAsia="Google Sans" w:hAnsi="Google Sans" w:cs="Google Sans"/>
            <w:color w:val="0000EE"/>
            <w:sz w:val="24"/>
            <w:szCs w:val="24"/>
            <w:u w:val="single"/>
          </w:rPr>
          <w:t>https://en.wikipedia.org/wiki/Very_long_instruction_word</w:t>
        </w:r>
      </w:hyperlink>
    </w:p>
    <w:p w14:paraId="03BD30E8"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Very Long Instruction Word (VLIW) Architecture - GeeksforGeeks, dernier accès : septembre 22, 2025, </w:t>
      </w:r>
      <w:hyperlink r:id="rId599">
        <w:r w:rsidRPr="005407A9">
          <w:rPr>
            <w:rFonts w:ascii="Google Sans" w:eastAsia="Google Sans" w:hAnsi="Google Sans" w:cs="Google Sans"/>
            <w:color w:val="0000EE"/>
            <w:sz w:val="24"/>
            <w:szCs w:val="24"/>
            <w:u w:val="single"/>
            <w:lang w:val="en-CA"/>
          </w:rPr>
          <w:t>https://www.geeksforgeeks.org/computer-organization-architecture/very-long-instruction-word-vliw-architecture/</w:t>
        </w:r>
      </w:hyperlink>
    </w:p>
    <w:p w14:paraId="0C09E896"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Superscalar &amp; VLIW Architectures: Characteristics, Limitations ..., dernier accès : septembre 22, 2025, </w:t>
      </w:r>
      <w:hyperlink r:id="rId600">
        <w:r>
          <w:rPr>
            <w:rFonts w:ascii="Google Sans" w:eastAsia="Google Sans" w:hAnsi="Google Sans" w:cs="Google Sans"/>
            <w:color w:val="0000EE"/>
            <w:sz w:val="24"/>
            <w:szCs w:val="24"/>
            <w:u w:val="single"/>
          </w:rPr>
          <w:t>https://study.com/academy/lesson/superscalar-vliw-architectures-characteristics-limitations-functions.html</w:t>
        </w:r>
      </w:hyperlink>
    </w:p>
    <w:p w14:paraId="732C6DB9"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Superscalar and VLIW architectures | PDF | Programming Languages - Slideshare, dernier accès : septembre 22, 2025, </w:t>
      </w:r>
      <w:hyperlink r:id="rId601">
        <w:r>
          <w:rPr>
            <w:rFonts w:ascii="Google Sans" w:eastAsia="Google Sans" w:hAnsi="Google Sans" w:cs="Google Sans"/>
            <w:color w:val="0000EE"/>
            <w:sz w:val="24"/>
            <w:szCs w:val="24"/>
            <w:u w:val="single"/>
          </w:rPr>
          <w:t>https://www.slideshare.net/slideshow/superscalar-and-vliw-architectures/95311526</w:t>
        </w:r>
      </w:hyperlink>
    </w:p>
    <w:p w14:paraId="0A7A4AFF"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VLIW Processors - Washington, dernier accès : septembre 22, 2025, </w:t>
      </w:r>
      <w:hyperlink r:id="rId602">
        <w:r>
          <w:rPr>
            <w:rFonts w:ascii="Google Sans" w:eastAsia="Google Sans" w:hAnsi="Google Sans" w:cs="Google Sans"/>
            <w:color w:val="0000EE"/>
            <w:sz w:val="24"/>
            <w:szCs w:val="24"/>
            <w:u w:val="single"/>
          </w:rPr>
          <w:t>https://courses.cs.washington.edu/courses/cse471/11sp/lectures/vLIWStudent.pdf</w:t>
        </w:r>
      </w:hyperlink>
    </w:p>
    <w:p w14:paraId="109BC49F"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Superscalar vs VLIW - Georgia Tech - HPCA: Part 3 - YouTube, dernier accès : septembre 22, 2025, </w:t>
      </w:r>
      <w:hyperlink r:id="rId603">
        <w:r>
          <w:rPr>
            <w:rFonts w:ascii="Google Sans" w:eastAsia="Google Sans" w:hAnsi="Google Sans" w:cs="Google Sans"/>
            <w:color w:val="0000EE"/>
            <w:sz w:val="24"/>
            <w:szCs w:val="24"/>
            <w:u w:val="single"/>
          </w:rPr>
          <w:t>https://www.youtube.com/watch?v=XcAQogx9b2Q</w:t>
        </w:r>
      </w:hyperlink>
    </w:p>
    <w:p w14:paraId="42D2D324"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Co-design of Compiler and Hardware Techniques to Reduce Program Code Size on a VLIW Processor - SciELO Uruguay, dernier accès : septembre 22, 2025, </w:t>
      </w:r>
      <w:hyperlink r:id="rId604">
        <w:r w:rsidRPr="005407A9">
          <w:rPr>
            <w:rFonts w:ascii="Google Sans" w:eastAsia="Google Sans" w:hAnsi="Google Sans" w:cs="Google Sans"/>
            <w:color w:val="0000EE"/>
            <w:sz w:val="24"/>
            <w:szCs w:val="24"/>
            <w:u w:val="single"/>
            <w:lang w:val="en-CA"/>
          </w:rPr>
          <w:t>http://www.scielo.edu.uy/scielo.php?script=sci_arttext&amp;pid=S0717-50002012000200004</w:t>
        </w:r>
      </w:hyperlink>
    </w:p>
    <w:p w14:paraId="2CFADB94"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VLIW compilation techniques, dernier accès : septembre 22, 2025, </w:t>
      </w:r>
      <w:hyperlink r:id="rId605">
        <w:r>
          <w:rPr>
            <w:rFonts w:ascii="Google Sans" w:eastAsia="Google Sans" w:hAnsi="Google Sans" w:cs="Google Sans"/>
            <w:color w:val="0000EE"/>
            <w:sz w:val="24"/>
            <w:szCs w:val="24"/>
            <w:u w:val="single"/>
          </w:rPr>
          <w:t>http://www.ai.mit.edu/projects/aries/Documents/vliw.pdf</w:t>
        </w:r>
      </w:hyperlink>
    </w:p>
    <w:p w14:paraId="2EC68BE4"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Chapter 4 – VLIW, dernier accès : septembre 22, 2025, </w:t>
      </w:r>
      <w:hyperlink r:id="rId606">
        <w:r>
          <w:rPr>
            <w:rFonts w:ascii="Google Sans" w:eastAsia="Google Sans" w:hAnsi="Google Sans" w:cs="Google Sans"/>
            <w:color w:val="0000EE"/>
            <w:sz w:val="24"/>
            <w:szCs w:val="24"/>
            <w:u w:val="single"/>
          </w:rPr>
          <w:t>https://www.ece.ucdavis.edu/~akella/270W05/chapter4.ppt.pdf</w:t>
        </w:r>
      </w:hyperlink>
    </w:p>
    <w:p w14:paraId="11F17C7A"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VERY LONG INSTRUCTION WORD ARCHITECTURES AND THE ELI-512 JOSEPH A. FISHER YALE UNIVERSITY NEW HAVEN, CONNECTICUT 013520 ABSTRACT - Washington, dernier accès : septembre 22, 2025, </w:t>
      </w:r>
      <w:hyperlink r:id="rId607">
        <w:r w:rsidRPr="005407A9">
          <w:rPr>
            <w:rFonts w:ascii="Google Sans" w:eastAsia="Google Sans" w:hAnsi="Google Sans" w:cs="Google Sans"/>
            <w:color w:val="0000EE"/>
            <w:sz w:val="24"/>
            <w:szCs w:val="24"/>
            <w:u w:val="single"/>
            <w:lang w:val="en-CA"/>
          </w:rPr>
          <w:t>https://courses.cs.washington.edu/courses/cse548/16wi/Fisher-VLIW.pdf</w:t>
        </w:r>
      </w:hyperlink>
    </w:p>
    <w:p w14:paraId="78411535"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Differences between Superscalar Processors and Very Long Instruction Word Design?, dernier accès : septembre 22, 2025, </w:t>
      </w:r>
      <w:hyperlink r:id="rId608">
        <w:r w:rsidRPr="005407A9">
          <w:rPr>
            <w:rFonts w:ascii="Google Sans" w:eastAsia="Google Sans" w:hAnsi="Google Sans" w:cs="Google Sans"/>
            <w:color w:val="0000EE"/>
            <w:sz w:val="24"/>
            <w:szCs w:val="24"/>
            <w:u w:val="single"/>
            <w:lang w:val="en-CA"/>
          </w:rPr>
          <w:t>https://stackoverflow.com/questions/79235287/differences-between-superscalar-processors-and-very-long-instruction-word-design</w:t>
        </w:r>
      </w:hyperlink>
    </w:p>
    <w:p w14:paraId="73D777A1"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VLIW versus superscalar: The execution hardware of both methodologies... - ResearchGate, dernier accès : septembre 22, 2025, </w:t>
      </w:r>
      <w:hyperlink r:id="rId609">
        <w:r w:rsidRPr="005407A9">
          <w:rPr>
            <w:rFonts w:ascii="Google Sans" w:eastAsia="Google Sans" w:hAnsi="Google Sans" w:cs="Google Sans"/>
            <w:color w:val="0000EE"/>
            <w:sz w:val="24"/>
            <w:szCs w:val="24"/>
            <w:u w:val="single"/>
            <w:lang w:val="en-CA"/>
          </w:rPr>
          <w:t>https://www.researchgate.net/figure/LIW-versus-superscalar-The-execution-hardware-of-both-methodologies-is-instruction-level_fig1_224535028</w:t>
        </w:r>
      </w:hyperlink>
    </w:p>
    <w:p w14:paraId="2C15528D"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SIMD vectorization, dernier accès : septembre 22, 2025, </w:t>
      </w:r>
      <w:hyperlink r:id="rId610">
        <w:r>
          <w:rPr>
            <w:rFonts w:ascii="Google Sans" w:eastAsia="Google Sans" w:hAnsi="Google Sans" w:cs="Google Sans"/>
            <w:color w:val="0000EE"/>
            <w:sz w:val="24"/>
            <w:szCs w:val="24"/>
            <w:u w:val="single"/>
          </w:rPr>
          <w:t>https://arcb.csc.ncsu.edu/~mueller/cluster/ps3/SDK3.0/docs/accessibility/sdkpt/cbet_1simdvector.html</w:t>
        </w:r>
      </w:hyperlink>
    </w:p>
    <w:p w14:paraId="490CB6D3"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instruction-level VS data-level VS thread-level parallelism : r/comparch - Reddit, dernier accès : septembre 22, 2025, </w:t>
      </w:r>
      <w:hyperlink r:id="rId611">
        <w:r>
          <w:rPr>
            <w:rFonts w:ascii="Google Sans" w:eastAsia="Google Sans" w:hAnsi="Google Sans" w:cs="Google Sans"/>
            <w:color w:val="0000EE"/>
            <w:sz w:val="24"/>
            <w:szCs w:val="24"/>
            <w:u w:val="single"/>
          </w:rPr>
          <w:t>https://www.reddit.com/r/comparch/comments/b24dyo/instructionlevel_vs_datalevel_vs_threadlevel/</w:t>
        </w:r>
      </w:hyperlink>
    </w:p>
    <w:p w14:paraId="07CEA10F" w14:textId="77777777" w:rsidR="008E4D71" w:rsidRDefault="008E4D71">
      <w:pPr>
        <w:numPr>
          <w:ilvl w:val="0"/>
          <w:numId w:val="338"/>
        </w:numPr>
        <w:pBdr>
          <w:top w:val="nil"/>
          <w:left w:val="nil"/>
          <w:bottom w:val="nil"/>
          <w:right w:val="nil"/>
          <w:between w:val="nil"/>
        </w:pBdr>
      </w:pPr>
      <w:r w:rsidRPr="005407A9">
        <w:rPr>
          <w:rFonts w:ascii="Google Sans" w:eastAsia="Google Sans" w:hAnsi="Google Sans" w:cs="Google Sans"/>
          <w:sz w:val="24"/>
          <w:szCs w:val="24"/>
          <w:lang w:val="en-CA"/>
        </w:rPr>
        <w:t xml:space="preserve">ILP, DLP, TLP, RLP: Easily Explained! </w:t>
      </w:r>
      <w:r>
        <w:rPr>
          <w:rFonts w:ascii="Google Sans" w:eastAsia="Google Sans" w:hAnsi="Google Sans" w:cs="Google Sans"/>
          <w:sz w:val="24"/>
          <w:szCs w:val="24"/>
        </w:rPr>
        <w:t xml:space="preserve">| by Ramzi Baaguigui - Medium, dernier accès : septembre 22, 2025, </w:t>
      </w:r>
      <w:hyperlink r:id="rId612">
        <w:r>
          <w:rPr>
            <w:rFonts w:ascii="Google Sans" w:eastAsia="Google Sans" w:hAnsi="Google Sans" w:cs="Google Sans"/>
            <w:color w:val="0000EE"/>
            <w:sz w:val="24"/>
            <w:szCs w:val="24"/>
            <w:u w:val="single"/>
          </w:rPr>
          <w:t>https://medium.com/@ramzi.baaguigui1/ilp-dlp-tlp-rlp-and-more-easily-explained-2b6ce22141bb</w:t>
        </w:r>
      </w:hyperlink>
    </w:p>
    <w:p w14:paraId="1D057F36"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Cornell Virtual Workshop &gt; Vectorization &gt; Introduction &gt; SIMD ..., dernier accès : septembre 22, 2025, </w:t>
      </w:r>
      <w:hyperlink r:id="rId613">
        <w:r>
          <w:rPr>
            <w:rFonts w:ascii="Google Sans" w:eastAsia="Google Sans" w:hAnsi="Google Sans" w:cs="Google Sans"/>
            <w:color w:val="0000EE"/>
            <w:sz w:val="24"/>
            <w:szCs w:val="24"/>
            <w:u w:val="single"/>
          </w:rPr>
          <w:t>https://cvw.cac.cornell.edu/vector/intro/simd-parallelism</w:t>
        </w:r>
      </w:hyperlink>
    </w:p>
    <w:p w14:paraId="76EE0E62"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arcb.csc.ncsu.edu, dernier accès : septembre 22, 2025, </w:t>
      </w:r>
      <w:hyperlink r:id="rId614" w:anchor=":~:text=A%20vector%20is%20an%20instruction,instructions%20operate%20on%20vector%20operands.">
        <w:r>
          <w:rPr>
            <w:rFonts w:ascii="Google Sans" w:eastAsia="Google Sans" w:hAnsi="Google Sans" w:cs="Google Sans"/>
            <w:color w:val="0000EE"/>
            <w:sz w:val="24"/>
            <w:szCs w:val="24"/>
            <w:u w:val="single"/>
          </w:rPr>
          <w:t>https://arcb.csc.ncsu.edu/~mueller/cluster/ps3/SDK3.0/docs/accessibility/sdkpt/cbet_1simdvector.html#:~:text=A%20vector%20is%20an%20instruction,instructions%20operate%20on%20vector%20operands.</w:t>
        </w:r>
      </w:hyperlink>
    </w:p>
    <w:p w14:paraId="25AAC8A7"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Single instruction, multiple data - Wikipedia, dernier accès : septembre 22, 2025, </w:t>
      </w:r>
      <w:hyperlink r:id="rId615">
        <w:r>
          <w:rPr>
            <w:rFonts w:ascii="Google Sans" w:eastAsia="Google Sans" w:hAnsi="Google Sans" w:cs="Google Sans"/>
            <w:color w:val="0000EE"/>
            <w:sz w:val="24"/>
            <w:szCs w:val="24"/>
            <w:u w:val="single"/>
          </w:rPr>
          <w:t>https://en.wikipedia.org/wiki/Single_instruction,_multiple_data</w:t>
        </w:r>
      </w:hyperlink>
    </w:p>
    <w:p w14:paraId="23E07CAC"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SSE &amp; AVX: x86 SIMD - UAF CS, dernier accès : septembre 22, 2025, </w:t>
      </w:r>
      <w:hyperlink r:id="rId616">
        <w:r>
          <w:rPr>
            <w:rFonts w:ascii="Google Sans" w:eastAsia="Google Sans" w:hAnsi="Google Sans" w:cs="Google Sans"/>
            <w:color w:val="0000EE"/>
            <w:sz w:val="24"/>
            <w:szCs w:val="24"/>
            <w:u w:val="single"/>
          </w:rPr>
          <w:t>https://www.cs.uaf.edu/courses/cs441/notes/sse-avx/</w:t>
        </w:r>
      </w:hyperlink>
    </w:p>
    <w:p w14:paraId="761B8954"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a guide to vectorization with intel® c++ compilers, dernier accès : septembre 22, 2025, </w:t>
      </w:r>
      <w:hyperlink r:id="rId617">
        <w:r>
          <w:rPr>
            <w:rFonts w:ascii="Google Sans" w:eastAsia="Google Sans" w:hAnsi="Google Sans" w:cs="Google Sans"/>
            <w:color w:val="0000EE"/>
            <w:sz w:val="24"/>
            <w:szCs w:val="24"/>
            <w:u w:val="single"/>
          </w:rPr>
          <w:t>https://www.intel.com/content/dam/develop/external/us/en/documents/31848-compilerautovectorizationguide.pdf</w:t>
        </w:r>
      </w:hyperlink>
    </w:p>
    <w:p w14:paraId="19705A39"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Streaming SIMD Extensions - Wikipedia, dernier accès : septembre 22, 2025, </w:t>
      </w:r>
      <w:hyperlink r:id="rId618">
        <w:r>
          <w:rPr>
            <w:rFonts w:ascii="Google Sans" w:eastAsia="Google Sans" w:hAnsi="Google Sans" w:cs="Google Sans"/>
            <w:color w:val="0000EE"/>
            <w:sz w:val="24"/>
            <w:szCs w:val="24"/>
            <w:u w:val="single"/>
          </w:rPr>
          <w:t>https://en.wikipedia.org/wiki/Streaming_SIMD_Extensions</w:t>
        </w:r>
      </w:hyperlink>
    </w:p>
    <w:p w14:paraId="0641F62E"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SSE - OSDev Wiki, dernier accès : septembre 22, 2025, </w:t>
      </w:r>
      <w:hyperlink r:id="rId619">
        <w:r>
          <w:rPr>
            <w:rFonts w:ascii="Google Sans" w:eastAsia="Google Sans" w:hAnsi="Google Sans" w:cs="Google Sans"/>
            <w:color w:val="0000EE"/>
            <w:sz w:val="24"/>
            <w:szCs w:val="24"/>
            <w:u w:val="single"/>
          </w:rPr>
          <w:t>https://wiki.osdev.org/AVX</w:t>
        </w:r>
      </w:hyperlink>
    </w:p>
    <w:p w14:paraId="2B8E0267"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Advanced Vector Extensions - Wikipedia, dernier accès : septembre 22, 2025, </w:t>
      </w:r>
      <w:hyperlink r:id="rId620">
        <w:r>
          <w:rPr>
            <w:rFonts w:ascii="Google Sans" w:eastAsia="Google Sans" w:hAnsi="Google Sans" w:cs="Google Sans"/>
            <w:color w:val="0000EE"/>
            <w:sz w:val="24"/>
            <w:szCs w:val="24"/>
            <w:u w:val="single"/>
          </w:rPr>
          <w:t>https://en.wikipedia.org/wiki/Advanced_Vector_Extensions</w:t>
        </w:r>
      </w:hyperlink>
    </w:p>
    <w:p w14:paraId="01FEEC09"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Introduction to Intel® Advanced Vector Extensions - | HPC @ LLNL, dernier accès : septembre 22, 2025, </w:t>
      </w:r>
      <w:hyperlink r:id="rId621">
        <w:r>
          <w:rPr>
            <w:rFonts w:ascii="Google Sans" w:eastAsia="Google Sans" w:hAnsi="Google Sans" w:cs="Google Sans"/>
            <w:color w:val="0000EE"/>
            <w:sz w:val="24"/>
            <w:szCs w:val="24"/>
            <w:u w:val="single"/>
          </w:rPr>
          <w:t>https://hpc.llnl.gov/sites/default/files/intelAVXintro.pdf</w:t>
        </w:r>
      </w:hyperlink>
    </w:p>
    <w:p w14:paraId="2BB1B4BE"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SSE/AVX Acceleration - Franco Milicchio, dernier accès : septembre 22, 2025, </w:t>
      </w:r>
      <w:hyperlink r:id="rId622">
        <w:r>
          <w:rPr>
            <w:rFonts w:ascii="Google Sans" w:eastAsia="Google Sans" w:hAnsi="Google Sans" w:cs="Google Sans"/>
            <w:color w:val="0000EE"/>
            <w:sz w:val="24"/>
            <w:szCs w:val="24"/>
            <w:u w:val="single"/>
          </w:rPr>
          <w:t>https://fmilicchio.github.io/ymm0.html</w:t>
        </w:r>
      </w:hyperlink>
    </w:p>
    <w:p w14:paraId="5B6F9B97"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ARM's Scalable Vector Extensions: A Critical Look at SVE2 For Integer Workloads · GitHub, dernier accès : septembre 22, 2025, </w:t>
      </w:r>
      <w:hyperlink r:id="rId623">
        <w:r w:rsidRPr="005407A9">
          <w:rPr>
            <w:rFonts w:ascii="Google Sans" w:eastAsia="Google Sans" w:hAnsi="Google Sans" w:cs="Google Sans"/>
            <w:color w:val="0000EE"/>
            <w:sz w:val="24"/>
            <w:szCs w:val="24"/>
            <w:u w:val="single"/>
            <w:lang w:val="en-CA"/>
          </w:rPr>
          <w:t>https://gist.github.com/zingaburga/805669eb891c820bd220418ee3f0d6bd</w:t>
        </w:r>
      </w:hyperlink>
    </w:p>
    <w:p w14:paraId="63B0D408"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Transitioning SSE/AVX code to NEON with SIMDe | SIMD Everywhere: The Blog, dernier accès : septembre 22, 2025, </w:t>
      </w:r>
      <w:hyperlink r:id="rId624">
        <w:r w:rsidRPr="005407A9">
          <w:rPr>
            <w:rFonts w:ascii="Google Sans" w:eastAsia="Google Sans" w:hAnsi="Google Sans" w:cs="Google Sans"/>
            <w:color w:val="0000EE"/>
            <w:sz w:val="24"/>
            <w:szCs w:val="24"/>
            <w:u w:val="single"/>
            <w:lang w:val="en-CA"/>
          </w:rPr>
          <w:t>https://simd-everywhere.github.io/blog/2020/06/22/transitioning-to-arm-with-simde.html</w:t>
        </w:r>
      </w:hyperlink>
    </w:p>
    <w:p w14:paraId="11C3317E"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Using SIMD with WebAssembly — Emscripten 4.0.15-git (dev) documentation, dernier accès : </w:t>
      </w:r>
      <w:r>
        <w:rPr>
          <w:rFonts w:ascii="Google Sans" w:eastAsia="Google Sans" w:hAnsi="Google Sans" w:cs="Google Sans"/>
          <w:sz w:val="24"/>
          <w:szCs w:val="24"/>
        </w:rPr>
        <w:lastRenderedPageBreak/>
        <w:t xml:space="preserve">septembre 22, 2025, </w:t>
      </w:r>
      <w:hyperlink r:id="rId625">
        <w:r>
          <w:rPr>
            <w:rFonts w:ascii="Google Sans" w:eastAsia="Google Sans" w:hAnsi="Google Sans" w:cs="Google Sans"/>
            <w:color w:val="0000EE"/>
            <w:sz w:val="24"/>
            <w:szCs w:val="24"/>
            <w:u w:val="single"/>
          </w:rPr>
          <w:t>https://emscripten.org/docs/porting/simd.html</w:t>
        </w:r>
      </w:hyperlink>
    </w:p>
    <w:p w14:paraId="084E688C"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The Limitations of Instruction-Level Parallelism and Thread-Level Parallelism - Computer Architecture - Wei Wang, dernier accès : septembre 22, 2025, </w:t>
      </w:r>
      <w:hyperlink r:id="rId626">
        <w:r w:rsidRPr="005407A9">
          <w:rPr>
            <w:rFonts w:ascii="Google Sans" w:eastAsia="Google Sans" w:hAnsi="Google Sans" w:cs="Google Sans"/>
            <w:color w:val="0000EE"/>
            <w:sz w:val="24"/>
            <w:szCs w:val="24"/>
            <w:u w:val="single"/>
            <w:lang w:val="en-CA"/>
          </w:rPr>
          <w:t>https://wwang.github.io/teaching/slides/Comp_Arch/ILP_Limitation.pdf</w:t>
        </w:r>
      </w:hyperlink>
    </w:p>
    <w:p w14:paraId="430D780F"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Accelerator-Level Parallelism (ALP) - SIGARCH, dernier accès : septembre 22, 2025, </w:t>
      </w:r>
      <w:hyperlink r:id="rId627">
        <w:r>
          <w:rPr>
            <w:rFonts w:ascii="Google Sans" w:eastAsia="Google Sans" w:hAnsi="Google Sans" w:cs="Google Sans"/>
            <w:color w:val="0000EE"/>
            <w:sz w:val="24"/>
            <w:szCs w:val="24"/>
            <w:u w:val="single"/>
          </w:rPr>
          <w:t>https://www.sigarch.org/accelerator-level-parallelism/</w:t>
        </w:r>
      </w:hyperlink>
    </w:p>
    <w:p w14:paraId="76C3AFF0"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Maximize Speed with Thread Level Parallelism In Computing | Lenovo US, dernier accès : septembre 22, 2025, </w:t>
      </w:r>
      <w:hyperlink r:id="rId628">
        <w:r w:rsidRPr="005407A9">
          <w:rPr>
            <w:rFonts w:ascii="Google Sans" w:eastAsia="Google Sans" w:hAnsi="Google Sans" w:cs="Google Sans"/>
            <w:color w:val="0000EE"/>
            <w:sz w:val="24"/>
            <w:szCs w:val="24"/>
            <w:u w:val="single"/>
            <w:lang w:val="en-CA"/>
          </w:rPr>
          <w:t>https://www.lenovo.com/us/en/glossary/what-is-tlp/</w:t>
        </w:r>
      </w:hyperlink>
    </w:p>
    <w:p w14:paraId="4C4177E2"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Multicore Memory Caching Issues - Cache Coherency - YouTube, dernier accès : septembre 22, 2025, </w:t>
      </w:r>
      <w:hyperlink r:id="rId629">
        <w:r>
          <w:rPr>
            <w:rFonts w:ascii="Google Sans" w:eastAsia="Google Sans" w:hAnsi="Google Sans" w:cs="Google Sans"/>
            <w:color w:val="0000EE"/>
            <w:sz w:val="24"/>
            <w:szCs w:val="24"/>
            <w:u w:val="single"/>
          </w:rPr>
          <w:t>https://www.youtube.com/watch?v=S3kg_zCz_PA</w:t>
        </w:r>
      </w:hyperlink>
    </w:p>
    <w:p w14:paraId="06A0EFF3"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Cache in Multicore Systems: Staying Coherent - Inside the IoT, dernier accès : septembre 22, 2025, </w:t>
      </w:r>
      <w:hyperlink r:id="rId630">
        <w:r>
          <w:rPr>
            <w:rFonts w:ascii="Google Sans" w:eastAsia="Google Sans" w:hAnsi="Google Sans" w:cs="Google Sans"/>
            <w:color w:val="0000EE"/>
            <w:sz w:val="24"/>
            <w:szCs w:val="24"/>
            <w:u w:val="single"/>
          </w:rPr>
          <w:t>https://www.insidetheiot.com/cache-in-multicore-systems/</w:t>
        </w:r>
      </w:hyperlink>
    </w:p>
    <w:p w14:paraId="6721DE65"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Fonctionnement d'un ordinateur/Architectures multiprocesseurs et multicœurs - Wikilivres, dernier accès : septembre 22, 2025, </w:t>
      </w:r>
      <w:hyperlink r:id="rId631">
        <w:r>
          <w:rPr>
            <w:rFonts w:ascii="Google Sans" w:eastAsia="Google Sans" w:hAnsi="Google Sans" w:cs="Google Sans"/>
            <w:color w:val="0000EE"/>
            <w:sz w:val="24"/>
            <w:szCs w:val="24"/>
            <w:u w:val="single"/>
          </w:rPr>
          <w:t>https://fr.wikibooks.org/wiki/Fonctionnement_d%27un_ordinateur/Architectures_multiprocesseurs_et_multic%C5%93urs</w:t>
        </w:r>
      </w:hyperlink>
    </w:p>
    <w:p w14:paraId="195DAD79"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Cache Coherence | Redis, dernier accès : septembre 22, 2025, </w:t>
      </w:r>
      <w:hyperlink r:id="rId632">
        <w:r>
          <w:rPr>
            <w:rFonts w:ascii="Google Sans" w:eastAsia="Google Sans" w:hAnsi="Google Sans" w:cs="Google Sans"/>
            <w:color w:val="0000EE"/>
            <w:sz w:val="24"/>
            <w:szCs w:val="24"/>
            <w:u w:val="single"/>
          </w:rPr>
          <w:t>https://redis.io/glossary/cache-coherence/</w:t>
        </w:r>
      </w:hyperlink>
    </w:p>
    <w:p w14:paraId="39D4BA32" w14:textId="77777777" w:rsidR="008E4D71" w:rsidRPr="005407A9" w:rsidRDefault="008E4D71">
      <w:pPr>
        <w:numPr>
          <w:ilvl w:val="0"/>
          <w:numId w:val="338"/>
        </w:numPr>
        <w:pBdr>
          <w:top w:val="nil"/>
          <w:left w:val="nil"/>
          <w:bottom w:val="nil"/>
          <w:right w:val="nil"/>
          <w:between w:val="nil"/>
        </w:pBdr>
        <w:rPr>
          <w:lang w:val="en-CA"/>
        </w:rPr>
      </w:pPr>
      <w:r w:rsidRPr="005407A9">
        <w:rPr>
          <w:rFonts w:ascii="Google Sans" w:eastAsia="Google Sans" w:hAnsi="Google Sans" w:cs="Google Sans"/>
          <w:sz w:val="24"/>
          <w:szCs w:val="24"/>
          <w:lang w:val="en-CA"/>
        </w:rPr>
        <w:t xml:space="preserve">Cache coherency- Risks and Resolution in case of Direct Memory Access (DMA), dernier accès : septembre 22, 2025, </w:t>
      </w:r>
      <w:hyperlink r:id="rId633">
        <w:r w:rsidRPr="005407A9">
          <w:rPr>
            <w:rFonts w:ascii="Google Sans" w:eastAsia="Google Sans" w:hAnsi="Google Sans" w:cs="Google Sans"/>
            <w:color w:val="0000EE"/>
            <w:sz w:val="24"/>
            <w:szCs w:val="24"/>
            <w:u w:val="single"/>
            <w:lang w:val="en-CA"/>
          </w:rPr>
          <w:t>https://www.einfochips.com/blog/cache-coherency-risks-and-resolution-in-case-of-direct-memory-access-dma/</w:t>
        </w:r>
      </w:hyperlink>
    </w:p>
    <w:p w14:paraId="30F7F5B1"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Cache coherence - Wikipedia, dernier accès : septembre 22, 2025, </w:t>
      </w:r>
      <w:hyperlink r:id="rId634">
        <w:r>
          <w:rPr>
            <w:rFonts w:ascii="Google Sans" w:eastAsia="Google Sans" w:hAnsi="Google Sans" w:cs="Google Sans"/>
            <w:color w:val="0000EE"/>
            <w:sz w:val="24"/>
            <w:szCs w:val="24"/>
            <w:u w:val="single"/>
          </w:rPr>
          <w:t>https://en.wikipedia.org/wiki/Cache_coherence</w:t>
        </w:r>
      </w:hyperlink>
    </w:p>
    <w:p w14:paraId="339965DD"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Protocole de cohérence de cache - Wikipédia, dernier accès : septembre 22, 2025, </w:t>
      </w:r>
      <w:hyperlink r:id="rId635">
        <w:r>
          <w:rPr>
            <w:rFonts w:ascii="Google Sans" w:eastAsia="Google Sans" w:hAnsi="Google Sans" w:cs="Google Sans"/>
            <w:color w:val="0000EE"/>
            <w:sz w:val="24"/>
            <w:szCs w:val="24"/>
            <w:u w:val="single"/>
          </w:rPr>
          <w:t>https://fr.wikipedia.org/wiki/Protocole_de_coh%C3%A9rence_de_cache</w:t>
        </w:r>
      </w:hyperlink>
    </w:p>
    <w:p w14:paraId="1EE58B9B"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MESI protocol - Wikipedia, dernier accès : septembre 22, 2025, </w:t>
      </w:r>
      <w:hyperlink r:id="rId636">
        <w:r>
          <w:rPr>
            <w:rFonts w:ascii="Google Sans" w:eastAsia="Google Sans" w:hAnsi="Google Sans" w:cs="Google Sans"/>
            <w:color w:val="0000EE"/>
            <w:sz w:val="24"/>
            <w:szCs w:val="24"/>
            <w:u w:val="single"/>
          </w:rPr>
          <w:t>https://en.wikipedia.org/wiki/MESI_protocol</w:t>
        </w:r>
      </w:hyperlink>
    </w:p>
    <w:p w14:paraId="67297540"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Cache Coherence: How the MESI Protocol Keeps Multi-Core CPUs ..., dernier accès : septembre 22, 2025, </w:t>
      </w:r>
      <w:hyperlink r:id="rId637">
        <w:r>
          <w:rPr>
            <w:rFonts w:ascii="Google Sans" w:eastAsia="Google Sans" w:hAnsi="Google Sans" w:cs="Google Sans"/>
            <w:color w:val="0000EE"/>
            <w:sz w:val="24"/>
            <w:szCs w:val="24"/>
            <w:u w:val="single"/>
          </w:rPr>
          <w:t>https://medium.com/codetodeploy/cache-coherence-how-the-mesi-protocol-keeps-multi-core-cpus-consistent-a572fbdff5d2</w:t>
        </w:r>
      </w:hyperlink>
    </w:p>
    <w:p w14:paraId="3C83FE14"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Protocole MESI - Wikipédia, dernier accès : septembre 22, 2025, </w:t>
      </w:r>
      <w:hyperlink r:id="rId638">
        <w:r>
          <w:rPr>
            <w:rFonts w:ascii="Google Sans" w:eastAsia="Google Sans" w:hAnsi="Google Sans" w:cs="Google Sans"/>
            <w:color w:val="0000EE"/>
            <w:sz w:val="24"/>
            <w:szCs w:val="24"/>
            <w:u w:val="single"/>
          </w:rPr>
          <w:t>https://fr.wikipedia.org/wiki/Protocole_MESI</w:t>
        </w:r>
      </w:hyperlink>
    </w:p>
    <w:p w14:paraId="2EB71956"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The MESI protocol, dernier accès : septembre 22, 2025, </w:t>
      </w:r>
      <w:hyperlink r:id="rId639">
        <w:r>
          <w:rPr>
            <w:rFonts w:ascii="Google Sans" w:eastAsia="Google Sans" w:hAnsi="Google Sans" w:cs="Google Sans"/>
            <w:color w:val="0000EE"/>
            <w:sz w:val="24"/>
            <w:szCs w:val="24"/>
            <w:u w:val="single"/>
          </w:rPr>
          <w:t>https://people.cs.pitt.edu/~melhem/courses/2410p/ch5-4.pdf</w:t>
        </w:r>
      </w:hyperlink>
    </w:p>
    <w:p w14:paraId="4153CA70"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Consistance Mémoire, dernier accès : septembre 22, 2025, </w:t>
      </w:r>
      <w:hyperlink r:id="rId640">
        <w:r>
          <w:rPr>
            <w:rFonts w:ascii="Google Sans" w:eastAsia="Google Sans" w:hAnsi="Google Sans" w:cs="Google Sans"/>
            <w:color w:val="0000EE"/>
            <w:sz w:val="24"/>
            <w:szCs w:val="24"/>
            <w:u w:val="single"/>
          </w:rPr>
          <w:t>https://largo.lip6.fr/~meunier/docs/archi3_cours3.pdf</w:t>
        </w:r>
      </w:hyperlink>
    </w:p>
    <w:p w14:paraId="468A0E7E"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Introduction au parallélisme, dernier accès : septembre 22, 2025, </w:t>
      </w:r>
      <w:hyperlink r:id="rId641">
        <w:r>
          <w:rPr>
            <w:rFonts w:ascii="Google Sans" w:eastAsia="Google Sans" w:hAnsi="Google Sans" w:cs="Google Sans"/>
            <w:color w:val="0000EE"/>
            <w:sz w:val="24"/>
            <w:szCs w:val="24"/>
            <w:u w:val="single"/>
          </w:rPr>
          <w:t>https://www.lri.fr/~cecile/ENSEIGNEMENT/IP/Cours/CoursIP.pdf</w:t>
        </w:r>
      </w:hyperlink>
    </w:p>
    <w:p w14:paraId="395ACF84"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Consistance séquentielle, dernier accès : septembre 22, 2025, </w:t>
      </w:r>
      <w:hyperlink r:id="rId642">
        <w:r>
          <w:rPr>
            <w:rFonts w:ascii="Google Sans" w:eastAsia="Google Sans" w:hAnsi="Google Sans" w:cs="Google Sans"/>
            <w:color w:val="0000EE"/>
            <w:sz w:val="24"/>
            <w:szCs w:val="24"/>
            <w:u w:val="single"/>
          </w:rPr>
          <w:t>http://deptinfo.cnam.fr/Enseignement/CycleSpecialisation/RSR/Consistance_sequentielle.pdf</w:t>
        </w:r>
      </w:hyperlink>
    </w:p>
    <w:p w14:paraId="6BD7C953"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Modèle de cohérence - Wikipédia, dernier accès : septembre 22, 2025, </w:t>
      </w:r>
      <w:hyperlink r:id="rId643">
        <w:r>
          <w:rPr>
            <w:rFonts w:ascii="Google Sans" w:eastAsia="Google Sans" w:hAnsi="Google Sans" w:cs="Google Sans"/>
            <w:color w:val="0000EE"/>
            <w:sz w:val="24"/>
            <w:szCs w:val="24"/>
            <w:u w:val="single"/>
          </w:rPr>
          <w:t>https://fr.wikipedia.org/wiki/Mod%C3%A8le_de_coh%C3%A9rence</w:t>
        </w:r>
      </w:hyperlink>
    </w:p>
    <w:p w14:paraId="50537534"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Multiprocesseur à mémoire multiport série : architecture de la mémoire et modèle de consistance | Theses.fr, dernier accès : septembre 22, 2025, </w:t>
      </w:r>
      <w:hyperlink r:id="rId644">
        <w:r>
          <w:rPr>
            <w:rFonts w:ascii="Google Sans" w:eastAsia="Google Sans" w:hAnsi="Google Sans" w:cs="Google Sans"/>
            <w:color w:val="0000EE"/>
            <w:sz w:val="24"/>
            <w:szCs w:val="24"/>
            <w:u w:val="single"/>
          </w:rPr>
          <w:t>https://theses.fr/1996TOU30107</w:t>
        </w:r>
      </w:hyperlink>
    </w:p>
    <w:p w14:paraId="2CC43611"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Cohérence (données) - Wikipédia, dernier accès : septembre 22, 2025, </w:t>
      </w:r>
      <w:hyperlink r:id="rId645">
        <w:r>
          <w:rPr>
            <w:rFonts w:ascii="Google Sans" w:eastAsia="Google Sans" w:hAnsi="Google Sans" w:cs="Google Sans"/>
            <w:color w:val="0000EE"/>
            <w:sz w:val="24"/>
            <w:szCs w:val="24"/>
            <w:u w:val="single"/>
          </w:rPr>
          <w:t>https://fr.wikipedia.org/wiki/Coh%C3%A9rence_(donn%C3%A9es)</w:t>
        </w:r>
      </w:hyperlink>
    </w:p>
    <w:p w14:paraId="7E5AEC69"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Projet PARIS - Inria, dernier accès : septembre 22, 2025, </w:t>
      </w:r>
      <w:hyperlink r:id="rId646">
        <w:r>
          <w:rPr>
            <w:rFonts w:ascii="Google Sans" w:eastAsia="Google Sans" w:hAnsi="Google Sans" w:cs="Google Sans"/>
            <w:color w:val="0000EE"/>
            <w:sz w:val="24"/>
            <w:szCs w:val="24"/>
            <w:u w:val="single"/>
          </w:rPr>
          <w:t>https://radar.inria.fr/rapportsactivite/RA2000/paris/paris.pdf</w:t>
        </w:r>
      </w:hyperlink>
    </w:p>
    <w:p w14:paraId="012C67DE"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Séance 7 Consistance des données - Sébastien Combéfis, dernier accès : septembre 22, 2025, </w:t>
      </w:r>
      <w:hyperlink r:id="rId647">
        <w:r>
          <w:rPr>
            <w:rFonts w:ascii="Google Sans" w:eastAsia="Google Sans" w:hAnsi="Google Sans" w:cs="Google Sans"/>
            <w:color w:val="0000EE"/>
            <w:sz w:val="24"/>
            <w:szCs w:val="24"/>
            <w:u w:val="single"/>
          </w:rPr>
          <w:t>https://sebastien.combefis.be/files/ecam/nosql/ECAM-NoSQL4MIN-Cours7-Slides.pdf</w:t>
        </w:r>
      </w:hyperlink>
    </w:p>
    <w:p w14:paraId="1F995C88"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Memory barrier - Wikipedia, dernier accès : septembre 22, 2025, </w:t>
      </w:r>
      <w:hyperlink r:id="rId648">
        <w:r>
          <w:rPr>
            <w:rFonts w:ascii="Google Sans" w:eastAsia="Google Sans" w:hAnsi="Google Sans" w:cs="Google Sans"/>
            <w:color w:val="0000EE"/>
            <w:sz w:val="24"/>
            <w:szCs w:val="24"/>
            <w:u w:val="single"/>
          </w:rPr>
          <w:t>https://en.wikipedia.org/wiki/Memory_barrier</w:t>
        </w:r>
      </w:hyperlink>
    </w:p>
    <w:p w14:paraId="597F9FAD"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Memory Fence | [Lab] Lock Free Programming Lab - GitBook, dernier accès : septembre 22, 2025, </w:t>
      </w:r>
      <w:hyperlink r:id="rId649">
        <w:r>
          <w:rPr>
            <w:rFonts w:ascii="Google Sans" w:eastAsia="Google Sans" w:hAnsi="Google Sans" w:cs="Google Sans"/>
            <w:color w:val="0000EE"/>
            <w:sz w:val="24"/>
            <w:szCs w:val="24"/>
            <w:u w:val="single"/>
          </w:rPr>
          <w:t>https://eric-lo.gitbook.io/lock-free-programming/memory-fence</w:t>
        </w:r>
      </w:hyperlink>
    </w:p>
    <w:p w14:paraId="101DA620"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Memory barrier - KimBing_Ng - 博客园, dernier accès : septembre 22, 2025, </w:t>
      </w:r>
      <w:hyperlink r:id="rId650">
        <w:r>
          <w:rPr>
            <w:rFonts w:ascii="Google Sans" w:eastAsia="Google Sans" w:hAnsi="Google Sans" w:cs="Google Sans"/>
            <w:color w:val="0000EE"/>
            <w:sz w:val="24"/>
            <w:szCs w:val="24"/>
            <w:u w:val="single"/>
          </w:rPr>
          <w:t>https://www.cnblogs.com/Kimbing-Ng/p/12828894.html</w:t>
        </w:r>
      </w:hyperlink>
    </w:p>
    <w:p w14:paraId="5C7AD591"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Memory barriers - ARM Cortex-R Series (Armv7-R) Programmer's Guide, dernier accès : septembre 22, 2025, </w:t>
      </w:r>
      <w:hyperlink r:id="rId651">
        <w:r>
          <w:rPr>
            <w:rFonts w:ascii="Google Sans" w:eastAsia="Google Sans" w:hAnsi="Google Sans" w:cs="Google Sans"/>
            <w:color w:val="0000EE"/>
            <w:sz w:val="24"/>
            <w:szCs w:val="24"/>
            <w:u w:val="single"/>
          </w:rPr>
          <w:t>https://developer.arm.com/documentation/den0042/latest/Memory-Ordering/Memory-barriers</w:t>
        </w:r>
      </w:hyperlink>
    </w:p>
    <w:p w14:paraId="6F600180" w14:textId="77777777" w:rsidR="008E4D71" w:rsidRDefault="008E4D71">
      <w:pPr>
        <w:numPr>
          <w:ilvl w:val="0"/>
          <w:numId w:val="338"/>
        </w:numPr>
        <w:pBdr>
          <w:top w:val="nil"/>
          <w:left w:val="nil"/>
          <w:bottom w:val="nil"/>
          <w:right w:val="nil"/>
          <w:between w:val="nil"/>
        </w:pBdr>
      </w:pPr>
      <w:r>
        <w:rPr>
          <w:rFonts w:ascii="Google Sans" w:eastAsia="Google Sans" w:hAnsi="Google Sans" w:cs="Google Sans"/>
          <w:sz w:val="24"/>
          <w:szCs w:val="24"/>
        </w:rPr>
        <w:t xml:space="preserve">Quelle est la différence entre les processeurs P Core et E Core ? - Assured Systems (FR), dernier accès : septembre 22, 2025, </w:t>
      </w:r>
      <w:hyperlink r:id="rId652">
        <w:r>
          <w:rPr>
            <w:rFonts w:ascii="Google Sans" w:eastAsia="Google Sans" w:hAnsi="Google Sans" w:cs="Google Sans"/>
            <w:color w:val="0000EE"/>
            <w:sz w:val="24"/>
            <w:szCs w:val="24"/>
            <w:u w:val="single"/>
          </w:rPr>
          <w:t>https://www.assured-systems.com/fr/faq/quelle-est-la-difference-entre-les-processeurs-p-core-et-e-core/</w:t>
        </w:r>
      </w:hyperlink>
    </w:p>
    <w:p w14:paraId="512685EF" w14:textId="77777777" w:rsidR="008E4D71" w:rsidRDefault="008E4D71" w:rsidP="008E4D71">
      <w:pPr>
        <w:widowControl/>
        <w:spacing w:after="160" w:line="259"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br w:type="page"/>
      </w:r>
    </w:p>
    <w:p w14:paraId="7416D5B2" w14:textId="77777777" w:rsidR="008F538D" w:rsidRDefault="008F538D" w:rsidP="008F538D">
      <w:pPr>
        <w:pStyle w:val="Titre1"/>
        <w:spacing w:before="0" w:after="120" w:line="275" w:lineRule="auto"/>
        <w:rPr>
          <w:rFonts w:ascii="Google Sans" w:eastAsia="Google Sans" w:hAnsi="Google Sans" w:cs="Google Sans"/>
          <w:color w:val="1B1C1D"/>
        </w:rPr>
      </w:pPr>
      <w:bookmarkStart w:id="17" w:name="_Toc209497801"/>
      <w:r>
        <w:rPr>
          <w:rFonts w:ascii="Google Sans" w:eastAsia="Google Sans" w:hAnsi="Google Sans" w:cs="Google Sans"/>
          <w:color w:val="1B1C1D"/>
        </w:rPr>
        <w:lastRenderedPageBreak/>
        <w:t>Chapitre 14 : Hiérarchie Mémoire et Stockage</w:t>
      </w:r>
      <w:bookmarkEnd w:id="17"/>
    </w:p>
    <w:p w14:paraId="2B1107B9"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47621A00"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198C4B04" w14:textId="77777777" w:rsidR="008F538D" w:rsidRDefault="008F538D" w:rsidP="008F538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14.1 Principes de Localité (Temporelle et Spatiale)</w:t>
      </w:r>
    </w:p>
    <w:p w14:paraId="3626AA33"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045C46E4"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63183C91" w14:textId="77777777" w:rsidR="008F538D" w:rsidRDefault="008F538D" w:rsidP="008F538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La Solution au « Mur de la Mémoire »</w:t>
      </w:r>
    </w:p>
    <w:p w14:paraId="33D8792B"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12AD2F14"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L'architecture des ordinateurs modernes, telle que nous la connaissons, est le fruit d'une longue évolution marquée par une course incessante à la performance. Au cœur de cette quête se trouve une tension fondamentale, un déséquilibre structurel entre la vitesse fulgurante des unités de traitement et la lenteur relative de l'accès à la mémoire principale. Ce goulet d'étranglement, baptisé le « mur de la mémoire » (</w:t>
      </w:r>
      <w:r>
        <w:rPr>
          <w:rFonts w:ascii="Google Sans Text" w:eastAsia="Google Sans Text" w:hAnsi="Google Sans Text" w:cs="Google Sans Text"/>
          <w:i/>
          <w:color w:val="1B1C1D"/>
        </w:rPr>
        <w:t>Memory Wall</w:t>
      </w:r>
      <w:r>
        <w:rPr>
          <w:rFonts w:ascii="Google Sans Text" w:eastAsia="Google Sans Text" w:hAnsi="Google Sans Text" w:cs="Google Sans Text"/>
          <w:color w:val="1B1C1D"/>
        </w:rPr>
        <w:t>), représente l'un des défis les plus persistants et les plus critiques en génie informatique.</w:t>
      </w:r>
      <w:r>
        <w:rPr>
          <w:rFonts w:ascii="Google Sans Text" w:eastAsia="Google Sans Text" w:hAnsi="Google Sans Text" w:cs="Google Sans Text"/>
          <w:color w:val="575B5F"/>
          <w:sz w:val="24"/>
          <w:szCs w:val="24"/>
          <w:vertAlign w:val="superscript"/>
        </w:rPr>
        <w:t>1</w:t>
      </w:r>
    </w:p>
    <w:p w14:paraId="18F3DE8C"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problème est de nature quantitative et historique. Depuis les années 1980, les performances des microprocesseurs, mesurées en termes de nombre d'instructions exécutées par seconde, ont connu une croissance exponentielle, doublant environ tous les 18 à 24 mois, une tendance immortalisée par la loi de Moore. Pendant des décennies, cette progression a été de l'ordre de 60 % par an. En revanche, la technologie de la mémoire vive dynamique (DRAM), qui constitue la mémoire principale de la quasi-totalité des systèmes informatiques, a évolué à un rythme beaucoup plus modeste. La latence d'accès à la DRAM, c'est-à-dire le temps écoulé entre une requête de donnée et sa réception, ne s'est améliorée que d'environ 7 % par an sur la même période.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Bien que la bande passante (le débit de données) de la DRAM ait connu des améliorations plus significatives, la latence demeure le facteur limitant pour de nombreuses applications. Cet écart de performance, qui se creuse inexorablement d'année en année, signifie que le processeur passe une part de plus en plus importante de son temps à attendre des données, les bras croisés, incapable d'exploiter sa pleine puissance de calcul. Ce temps d'attente, ces cycles d'horloge perdus, constitue le mur de la mémoire.</w:t>
      </w:r>
    </w:p>
    <w:p w14:paraId="5EAD50E3"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Face à ce défi, les architectes de systèmes ne pouvaient rester passifs. Si la technologie fondamentale de la mémoire principale ne pouvait suivre le rythme, il fallait concevoir une solution architecturale pour contourner le problème. Cette solution est la </w:t>
      </w:r>
      <w:r>
        <w:rPr>
          <w:rFonts w:ascii="Google Sans Text" w:eastAsia="Google Sans Text" w:hAnsi="Google Sans Text" w:cs="Google Sans Text"/>
          <w:b/>
          <w:color w:val="1B1C1D"/>
        </w:rPr>
        <w:t>hiérarchie mémoire</w:t>
      </w:r>
      <w:r>
        <w:rPr>
          <w:rFonts w:ascii="Google Sans Text" w:eastAsia="Google Sans Text" w:hAnsi="Google Sans Text" w:cs="Google Sans Text"/>
          <w:color w:val="1B1C1D"/>
        </w:rPr>
        <w:t>. L'idée, aussi élégante que puissante, est de ne pas considérer la mémoire comme une entité monolithique, mais comme une pyramide de plusieurs niveaux, chacun caractérisé par un compromis différent entre vitesse, capacité et coût.</w:t>
      </w:r>
      <w:r>
        <w:rPr>
          <w:rFonts w:ascii="Google Sans Text" w:eastAsia="Google Sans Text" w:hAnsi="Google Sans Text" w:cs="Google Sans Text"/>
          <w:color w:val="575B5F"/>
          <w:sz w:val="24"/>
          <w:szCs w:val="24"/>
          <w:vertAlign w:val="superscript"/>
        </w:rPr>
        <w:t>4</w:t>
      </w:r>
    </w:p>
    <w:p w14:paraId="3A04FEDD"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sommet de cette pyramide, au plus près du processeur, se trouvent les </w:t>
      </w:r>
      <w:r>
        <w:rPr>
          <w:rFonts w:ascii="Google Sans Text" w:eastAsia="Google Sans Text" w:hAnsi="Google Sans Text" w:cs="Google Sans Text"/>
          <w:b/>
          <w:color w:val="1B1C1D"/>
        </w:rPr>
        <w:t>registres</w:t>
      </w:r>
      <w:r>
        <w:rPr>
          <w:rFonts w:ascii="Google Sans Text" w:eastAsia="Google Sans Text" w:hAnsi="Google Sans Text" w:cs="Google Sans Text"/>
          <w:color w:val="1B1C1D"/>
        </w:rPr>
        <w:t xml:space="preserve">. Intégrés directement dans l'unité de calcul, ils sont en nombre très limité (quelques dizaines), mais leur temps d'accès est quasi instantané, de l'ordre d'un cycle d'horloge. Juste en dessous, on trouve un ou plusieurs niveaux de </w:t>
      </w:r>
      <w:r>
        <w:rPr>
          <w:rFonts w:ascii="Google Sans Text" w:eastAsia="Google Sans Text" w:hAnsi="Google Sans Text" w:cs="Google Sans Text"/>
          <w:b/>
          <w:color w:val="1B1C1D"/>
        </w:rPr>
        <w:t>mémoire cache</w:t>
      </w:r>
      <w:r>
        <w:rPr>
          <w:rFonts w:ascii="Google Sans Text" w:eastAsia="Google Sans Text" w:hAnsi="Google Sans Text" w:cs="Google Sans Text"/>
          <w:color w:val="1B1C1D"/>
        </w:rPr>
        <w:t>, construits à l'aide de la technologie SRAM (Static RAM). Ces caches sont plus petits, plus rapides et significativement plus coûteux par octet que la mémoire principale.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Le cache de premier niveau (L1) est le plus petit et le plus rapide, suivi par un cache de deuxième niveau (L2) plus grand et légèrement plus lent, et souvent un cache de troisième niveau (L3), encore plus volumineux et </w:t>
      </w:r>
      <w:r>
        <w:rPr>
          <w:rFonts w:ascii="Google Sans Text" w:eastAsia="Google Sans Text" w:hAnsi="Google Sans Text" w:cs="Google Sans Text"/>
          <w:color w:val="1B1C1D"/>
        </w:rPr>
        <w:lastRenderedPageBreak/>
        <w:t>partagé entre les différents cœurs du processeur.</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La base de la pyramide est constituée par la</w:t>
      </w:r>
    </w:p>
    <w:p w14:paraId="6CB23B6D"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mémoire principale</w:t>
      </w:r>
      <w:r>
        <w:rPr>
          <w:rFonts w:ascii="Google Sans Text" w:eastAsia="Google Sans Text" w:hAnsi="Google Sans Text" w:cs="Google Sans Text"/>
          <w:color w:val="1B1C1D"/>
        </w:rPr>
        <w:t xml:space="preserve"> (DRAM), de grande capacité mais relativement lente. Enfin, au-delà de la mémoire volatile, la hiérarchie s'étend aux </w:t>
      </w:r>
      <w:r>
        <w:rPr>
          <w:rFonts w:ascii="Google Sans Text" w:eastAsia="Google Sans Text" w:hAnsi="Google Sans Text" w:cs="Google Sans Text"/>
          <w:b/>
          <w:color w:val="1B1C1D"/>
        </w:rPr>
        <w:t>systèmes de stockage de masse</w:t>
      </w:r>
      <w:r>
        <w:rPr>
          <w:rFonts w:ascii="Google Sans Text" w:eastAsia="Google Sans Text" w:hAnsi="Google Sans Text" w:cs="Google Sans Text"/>
          <w:color w:val="1B1C1D"/>
        </w:rPr>
        <w:t xml:space="preserve"> (disques SSD, disques durs HDD), qui offrent des capacités gigantesques à un coût par octet très faible, mais avec des temps d'accès plusieurs ordres de grandeur plus lents.</w:t>
      </w:r>
      <w:r>
        <w:rPr>
          <w:rFonts w:ascii="Google Sans Text" w:eastAsia="Google Sans Text" w:hAnsi="Google Sans Text" w:cs="Google Sans Text"/>
          <w:color w:val="575B5F"/>
          <w:sz w:val="24"/>
          <w:szCs w:val="24"/>
          <w:vertAlign w:val="superscript"/>
        </w:rPr>
        <w:t>4</w:t>
      </w:r>
    </w:p>
    <w:p w14:paraId="0C9EA7F5"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de cette organisation hiérarchique est de créer l'illusion d'une mémoire qui est à la fois aussi vaste que le niveau le plus bas (stockage de masse), aussi rapide que le niveau le plus haut (registres et cache L1), et dont le coût par octet est proche de celui du niveau le plus économique (DRAM ou HDD). Cette illusion, presque magique, ne peut fonctionner que si la grande majorité des accès mémoire du processeur sont servis par les niveaux les plus rapides de la hiérarchie. Mais comment garantir que les données dont le processeur a besoin se trouvent, comme par hasard, dans le cache au moment précis où il les demande?</w:t>
      </w:r>
    </w:p>
    <w:p w14:paraId="3D9E1016"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réponse réside dans une propriété empirique fondamentale du comportement des programmes informatiques : le </w:t>
      </w:r>
      <w:r>
        <w:rPr>
          <w:rFonts w:ascii="Google Sans Text" w:eastAsia="Google Sans Text" w:hAnsi="Google Sans Text" w:cs="Google Sans Text"/>
          <w:b/>
          <w:color w:val="1B1C1D"/>
        </w:rPr>
        <w:t>principe de localité</w:t>
      </w:r>
      <w:r>
        <w:rPr>
          <w:rFonts w:ascii="Google Sans Text" w:eastAsia="Google Sans Text" w:hAnsi="Google Sans Text" w:cs="Google Sans Text"/>
          <w:color w:val="1B1C1D"/>
        </w:rPr>
        <w:t>. Ce principe, qui se décline en deux facettes complémentaires, la localité temporelle et la localité spatiale, est la pierre angulaire sur laquelle repose toute l'efficacité de la hiérarchie mémoire. Il postule que les accès mémoire d'un programme ne sont pas aléatoires, mais au contraire hautement prévisibles et structurés. Sans cette propriété comportementale, les caches seraient statistiquement inefficaces, et le mur de la mémoire resterait un obstacle infranchissable.</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C'est l'exploitation systématique de cette localité à chaque niveau de la hiérarchie qui permet de masquer la latence de la mémoire principale et de libérer la puissance des processeurs modernes.</w:t>
      </w:r>
    </w:p>
    <w:p w14:paraId="73DBEAAA"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C67152" w14:textId="77777777" w:rsidR="008F538D" w:rsidRDefault="008F538D" w:rsidP="008F538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14.1.1 La Localité Temporelle : La Réutilisation dans le Temps</w:t>
      </w:r>
    </w:p>
    <w:p w14:paraId="15F6307B"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20AEA26C"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première facette du principe de localité est la </w:t>
      </w:r>
      <w:r>
        <w:rPr>
          <w:rFonts w:ascii="Google Sans Text" w:eastAsia="Google Sans Text" w:hAnsi="Google Sans Text" w:cs="Google Sans Text"/>
          <w:b/>
          <w:color w:val="1B1C1D"/>
        </w:rPr>
        <w:t>localité temporelle</w:t>
      </w:r>
      <w:r>
        <w:rPr>
          <w:rFonts w:ascii="Google Sans Text" w:eastAsia="Google Sans Text" w:hAnsi="Google Sans Text" w:cs="Google Sans Text"/>
          <w:color w:val="1B1C1D"/>
        </w:rPr>
        <w:t>. Sa définition formelle est la suivante : si un emplacement mémoire est accédé à un instant t, il existe une très forte probabilité que ce même emplacement mémoire soit à nouveau accédé dans un futur très proche, à un instant t+Δt où Δt est petit.</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En d'autres termes, les données et les instructions récemment utilisées sont susceptibles d'être réutilisées sous peu.</w:t>
      </w:r>
    </w:p>
    <w:p w14:paraId="6699C480"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tendance n'est pas le fruit du hasard, mais une conséquence directe de la manière dont les programmes sont structurés. L'un des exemples les plus manifestes de localité temporelle se trouve dans les boucles, qui constituent l'une des structures de contrôle les plus fondamentales en programmation.</w:t>
      </w:r>
    </w:p>
    <w:p w14:paraId="34145657"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l'exemple de code C suivant, qui calcule la somme des éléments d'un tableau :</w:t>
      </w:r>
    </w:p>
    <w:p w14:paraId="0B411A68" w14:textId="77777777" w:rsidR="008F538D" w:rsidRDefault="008F538D" w:rsidP="008F538D">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5B9EB03E" w14:textId="77777777" w:rsidR="008F538D" w:rsidRPr="003B582B" w:rsidRDefault="008F538D" w:rsidP="008F538D">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lang w:val="en-CA"/>
        </w:rPr>
      </w:pPr>
      <w:r w:rsidRPr="003B582B">
        <w:rPr>
          <w:rFonts w:ascii="Google Sans Text" w:eastAsia="Google Sans Text" w:hAnsi="Google Sans Text" w:cs="Google Sans Text"/>
          <w:color w:val="575B5F"/>
          <w:shd w:val="clear" w:color="auto" w:fill="F0F4F9"/>
          <w:lang w:val="en-CA"/>
        </w:rPr>
        <w:t>C</w:t>
      </w:r>
    </w:p>
    <w:p w14:paraId="71DC17A8" w14:textId="77777777" w:rsidR="008F538D" w:rsidRPr="003B582B" w:rsidRDefault="008F538D" w:rsidP="008F538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23847FC5" w14:textId="77777777" w:rsidR="008F538D" w:rsidRPr="003B582B" w:rsidRDefault="008F538D" w:rsidP="008F538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2D26663C" w14:textId="77777777" w:rsidR="008F538D" w:rsidRPr="003B582B" w:rsidRDefault="008F538D" w:rsidP="008F538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lang w:val="en-CA"/>
        </w:rPr>
      </w:pPr>
      <w:r w:rsidRPr="003B582B">
        <w:rPr>
          <w:rFonts w:ascii="Google Sans Text" w:eastAsia="Google Sans Text" w:hAnsi="Google Sans Text" w:cs="Google Sans Text"/>
          <w:color w:val="8430CE"/>
          <w:sz w:val="20"/>
          <w:szCs w:val="20"/>
          <w:shd w:val="clear" w:color="auto" w:fill="F0F4F9"/>
          <w:lang w:val="en-CA"/>
        </w:rPr>
        <w:t>int</w:t>
      </w:r>
      <w:r w:rsidRPr="003B582B">
        <w:rPr>
          <w:rFonts w:ascii="Google Sans Text" w:eastAsia="Google Sans Text" w:hAnsi="Google Sans Text" w:cs="Google Sans Text"/>
          <w:color w:val="1B1C1D"/>
          <w:shd w:val="clear" w:color="auto" w:fill="F0F4F9"/>
          <w:lang w:val="en-CA"/>
        </w:rPr>
        <w:t xml:space="preserve"> sum = </w:t>
      </w:r>
      <w:r w:rsidRPr="003B582B">
        <w:rPr>
          <w:rFonts w:ascii="Google Sans Text" w:eastAsia="Google Sans Text" w:hAnsi="Google Sans Text" w:cs="Google Sans Text"/>
          <w:color w:val="B55908"/>
          <w:sz w:val="20"/>
          <w:szCs w:val="20"/>
          <w:shd w:val="clear" w:color="auto" w:fill="F0F4F9"/>
          <w:lang w:val="en-CA"/>
        </w:rPr>
        <w:t>0</w:t>
      </w:r>
      <w:r w:rsidRPr="003B582B">
        <w:rPr>
          <w:rFonts w:ascii="Google Sans Text" w:eastAsia="Google Sans Text" w:hAnsi="Google Sans Text" w:cs="Google Sans Text"/>
          <w:color w:val="1B1C1D"/>
          <w:shd w:val="clear" w:color="auto" w:fill="F0F4F9"/>
          <w:lang w:val="en-CA"/>
        </w:rPr>
        <w:t>;</w:t>
      </w:r>
      <w:r w:rsidRPr="003B582B">
        <w:rPr>
          <w:rFonts w:ascii="Google Sans Text" w:eastAsia="Google Sans Text" w:hAnsi="Google Sans Text" w:cs="Google Sans Text"/>
          <w:color w:val="1B1C1D"/>
          <w:shd w:val="clear" w:color="auto" w:fill="F0F4F9"/>
          <w:lang w:val="en-CA"/>
        </w:rPr>
        <w:br/>
      </w:r>
      <w:r w:rsidRPr="003B582B">
        <w:rPr>
          <w:rFonts w:ascii="Google Sans Text" w:eastAsia="Google Sans Text" w:hAnsi="Google Sans Text" w:cs="Google Sans Text"/>
          <w:color w:val="8430CE"/>
          <w:sz w:val="20"/>
          <w:szCs w:val="20"/>
          <w:shd w:val="clear" w:color="auto" w:fill="F0F4F9"/>
          <w:lang w:val="en-CA"/>
        </w:rPr>
        <w:t>for</w:t>
      </w:r>
      <w:r w:rsidRPr="003B582B">
        <w:rPr>
          <w:rFonts w:ascii="Google Sans Text" w:eastAsia="Google Sans Text" w:hAnsi="Google Sans Text" w:cs="Google Sans Text"/>
          <w:color w:val="1B1C1D"/>
          <w:shd w:val="clear" w:color="auto" w:fill="F0F4F9"/>
          <w:lang w:val="en-CA"/>
        </w:rPr>
        <w:t xml:space="preserve"> (</w:t>
      </w:r>
      <w:r w:rsidRPr="003B582B">
        <w:rPr>
          <w:rFonts w:ascii="Google Sans Text" w:eastAsia="Google Sans Text" w:hAnsi="Google Sans Text" w:cs="Google Sans Text"/>
          <w:color w:val="8430CE"/>
          <w:sz w:val="20"/>
          <w:szCs w:val="20"/>
          <w:shd w:val="clear" w:color="auto" w:fill="F0F4F9"/>
          <w:lang w:val="en-CA"/>
        </w:rPr>
        <w:t>int</w:t>
      </w:r>
      <w:r w:rsidRPr="003B582B">
        <w:rPr>
          <w:rFonts w:ascii="Google Sans Text" w:eastAsia="Google Sans Text" w:hAnsi="Google Sans Text" w:cs="Google Sans Text"/>
          <w:color w:val="1B1C1D"/>
          <w:shd w:val="clear" w:color="auto" w:fill="F0F4F9"/>
          <w:lang w:val="en-CA"/>
        </w:rPr>
        <w:t xml:space="preserve"> i = </w:t>
      </w:r>
      <w:r w:rsidRPr="003B582B">
        <w:rPr>
          <w:rFonts w:ascii="Google Sans Text" w:eastAsia="Google Sans Text" w:hAnsi="Google Sans Text" w:cs="Google Sans Text"/>
          <w:color w:val="B55908"/>
          <w:sz w:val="20"/>
          <w:szCs w:val="20"/>
          <w:shd w:val="clear" w:color="auto" w:fill="F0F4F9"/>
          <w:lang w:val="en-CA"/>
        </w:rPr>
        <w:t>0</w:t>
      </w:r>
      <w:r w:rsidRPr="003B582B">
        <w:rPr>
          <w:rFonts w:ascii="Google Sans Text" w:eastAsia="Google Sans Text" w:hAnsi="Google Sans Text" w:cs="Google Sans Text"/>
          <w:color w:val="1B1C1D"/>
          <w:shd w:val="clear" w:color="auto" w:fill="F0F4F9"/>
          <w:lang w:val="en-CA"/>
        </w:rPr>
        <w:t xml:space="preserve">; i &lt; </w:t>
      </w:r>
      <w:r w:rsidRPr="003B582B">
        <w:rPr>
          <w:rFonts w:ascii="Google Sans Text" w:eastAsia="Google Sans Text" w:hAnsi="Google Sans Text" w:cs="Google Sans Text"/>
          <w:color w:val="B55908"/>
          <w:sz w:val="20"/>
          <w:szCs w:val="20"/>
          <w:shd w:val="clear" w:color="auto" w:fill="F0F4F9"/>
          <w:lang w:val="en-CA"/>
        </w:rPr>
        <w:t>1000</w:t>
      </w:r>
      <w:r w:rsidRPr="003B582B">
        <w:rPr>
          <w:rFonts w:ascii="Google Sans Text" w:eastAsia="Google Sans Text" w:hAnsi="Google Sans Text" w:cs="Google Sans Text"/>
          <w:color w:val="1B1C1D"/>
          <w:shd w:val="clear" w:color="auto" w:fill="F0F4F9"/>
          <w:lang w:val="en-CA"/>
        </w:rPr>
        <w:t>; i++) {</w:t>
      </w:r>
      <w:r w:rsidRPr="003B582B">
        <w:rPr>
          <w:rFonts w:ascii="Google Sans Text" w:eastAsia="Google Sans Text" w:hAnsi="Google Sans Text" w:cs="Google Sans Text"/>
          <w:color w:val="1B1C1D"/>
          <w:shd w:val="clear" w:color="auto" w:fill="F0F4F9"/>
          <w:lang w:val="en-CA"/>
        </w:rPr>
        <w:br/>
        <w:t xml:space="preserve">    sum = sum + </w:t>
      </w:r>
      <w:r w:rsidRPr="003B582B">
        <w:rPr>
          <w:rFonts w:ascii="Google Sans Text" w:eastAsia="Google Sans Text" w:hAnsi="Google Sans Text" w:cs="Google Sans Text"/>
          <w:color w:val="1967D2"/>
          <w:sz w:val="20"/>
          <w:szCs w:val="20"/>
          <w:shd w:val="clear" w:color="auto" w:fill="F0F4F9"/>
          <w:lang w:val="en-CA"/>
        </w:rPr>
        <w:t>array</w:t>
      </w:r>
      <w:r w:rsidRPr="003B582B">
        <w:rPr>
          <w:rFonts w:ascii="Google Sans Text" w:eastAsia="Google Sans Text" w:hAnsi="Google Sans Text" w:cs="Google Sans Text"/>
          <w:color w:val="1B1C1D"/>
          <w:shd w:val="clear" w:color="auto" w:fill="F0F4F9"/>
          <w:lang w:val="en-CA"/>
        </w:rPr>
        <w:t>[i];</w:t>
      </w:r>
      <w:r w:rsidRPr="003B582B">
        <w:rPr>
          <w:rFonts w:ascii="Google Sans Text" w:eastAsia="Google Sans Text" w:hAnsi="Google Sans Text" w:cs="Google Sans Text"/>
          <w:color w:val="1B1C1D"/>
          <w:shd w:val="clear" w:color="auto" w:fill="F0F4F9"/>
          <w:lang w:val="en-CA"/>
        </w:rPr>
        <w:br/>
      </w:r>
      <w:r w:rsidRPr="003B582B">
        <w:rPr>
          <w:rFonts w:ascii="Google Sans Text" w:eastAsia="Google Sans Text" w:hAnsi="Google Sans Text" w:cs="Google Sans Text"/>
          <w:color w:val="1B1C1D"/>
          <w:shd w:val="clear" w:color="auto" w:fill="F0F4F9"/>
          <w:lang w:val="en-CA"/>
        </w:rPr>
        <w:lastRenderedPageBreak/>
        <w:t>}</w:t>
      </w:r>
      <w:r w:rsidRPr="003B582B">
        <w:rPr>
          <w:rFonts w:ascii="Google Sans Text" w:eastAsia="Google Sans Text" w:hAnsi="Google Sans Text" w:cs="Google Sans Text"/>
          <w:color w:val="1B1C1D"/>
          <w:shd w:val="clear" w:color="auto" w:fill="F0F4F9"/>
          <w:lang w:val="en-CA"/>
        </w:rPr>
        <w:br/>
      </w:r>
    </w:p>
    <w:p w14:paraId="352CD215"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Analysons les accès mémoire générés par ce fragment de code.</w:t>
      </w:r>
    </w:p>
    <w:p w14:paraId="138431A5" w14:textId="77777777" w:rsidR="008F538D" w:rsidRDefault="008F538D">
      <w:pPr>
        <w:numPr>
          <w:ilvl w:val="0"/>
          <w:numId w:val="353"/>
        </w:numPr>
        <w:pBdr>
          <w:top w:val="nil"/>
          <w:left w:val="nil"/>
          <w:bottom w:val="nil"/>
          <w:right w:val="nil"/>
          <w:between w:val="nil"/>
        </w:pBdr>
        <w:spacing w:line="275" w:lineRule="auto"/>
      </w:pPr>
      <w:r>
        <w:rPr>
          <w:rFonts w:ascii="Google Sans Text" w:eastAsia="Google Sans Text" w:hAnsi="Google Sans Text" w:cs="Google Sans Text"/>
          <w:b/>
          <w:color w:val="1B1C1D"/>
        </w:rPr>
        <w:t>La variable sum :</w:t>
      </w:r>
      <w:r>
        <w:rPr>
          <w:rFonts w:ascii="Google Sans Text" w:eastAsia="Google Sans Text" w:hAnsi="Google Sans Text" w:cs="Google Sans Text"/>
          <w:color w:val="1B1C1D"/>
        </w:rPr>
        <w:t xml:space="preserve"> Cette variable est lue et mise à jour à chaque itération de la boucle. Lors de la première itération, le processeur demande la valeur de sum. Si elle n'est pas déjà dans un cache, un défaut de cache se produit, et sa valeur est chargée depuis la mémoire principale vers le cache (et probablement dans un registre). Pour les 999 itérations suivantes, chaque fois que le processeur aura besoin de lire ou d'écrire sum, il la trouvera dans ce niveau de mémoire rapide. Il y aura donc 1 accès lent (défaut) suivi de 999 accès rapides (succès).</w:t>
      </w:r>
    </w:p>
    <w:p w14:paraId="51713B64" w14:textId="77777777" w:rsidR="008F538D" w:rsidRDefault="008F538D">
      <w:pPr>
        <w:numPr>
          <w:ilvl w:val="0"/>
          <w:numId w:val="353"/>
        </w:numPr>
        <w:pBdr>
          <w:top w:val="nil"/>
          <w:left w:val="nil"/>
          <w:bottom w:val="nil"/>
          <w:right w:val="nil"/>
          <w:between w:val="nil"/>
        </w:pBdr>
        <w:spacing w:line="275" w:lineRule="auto"/>
      </w:pPr>
      <w:r>
        <w:rPr>
          <w:rFonts w:ascii="Google Sans Text" w:eastAsia="Google Sans Text" w:hAnsi="Google Sans Text" w:cs="Google Sans Text"/>
          <w:b/>
          <w:color w:val="1B1C1D"/>
        </w:rPr>
        <w:t>La variable i :</w:t>
      </w:r>
      <w:r>
        <w:rPr>
          <w:rFonts w:ascii="Google Sans Text" w:eastAsia="Google Sans Text" w:hAnsi="Google Sans Text" w:cs="Google Sans Text"/>
          <w:color w:val="1B1C1D"/>
        </w:rPr>
        <w:t xml:space="preserve"> De même, la variable d'itération i est lue et incrémentée à chaque passage dans la boucle. Elle présente donc une localité temporelle extrêmement forte et sera maintenue dans les niveaux les plus rapides de la hiérarchie.</w:t>
      </w:r>
    </w:p>
    <w:p w14:paraId="00004ADE" w14:textId="77777777" w:rsidR="008F538D" w:rsidRDefault="008F538D">
      <w:pPr>
        <w:numPr>
          <w:ilvl w:val="0"/>
          <w:numId w:val="353"/>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Les instructions de la boucle :</w:t>
      </w:r>
      <w:r>
        <w:rPr>
          <w:rFonts w:ascii="Google Sans Text" w:eastAsia="Google Sans Text" w:hAnsi="Google Sans Text" w:cs="Google Sans Text"/>
          <w:color w:val="1B1C1D"/>
        </w:rPr>
        <w:t xml:space="preserve"> Le code machine correspondant au corps de la boucle (sum = sum + array[i];) et aux instructions de contrôle (i++, i &lt; 1000, jump) est lui-même stocké en mémoire. Ces instructions sont lues par le processeur à chaque itération. Après la première itération, ce bloc d'instructions sera présent dans le cache d'instructions (I-Cache). Les 999 itérations suivantes bénéficieront de succès de cache pour chaque instruction, accélérant considérablement l'exécution.</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L'exemple de code de </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illustre précisément ce phénomène : les instructions</w:t>
      </w:r>
      <w:r>
        <w:rPr>
          <w:color w:val="000000"/>
        </w:rPr>
        <w:br/>
      </w:r>
      <w:r>
        <w:rPr>
          <w:rFonts w:ascii="Google Sans Text" w:eastAsia="Google Sans Text" w:hAnsi="Google Sans Text" w:cs="Google Sans Text"/>
          <w:color w:val="1B1C1D"/>
        </w:rPr>
        <w:t>I2 à I5 sont réutilisées à chaque tour de boucle, justifiant leur maintien dans le cache.</w:t>
      </w:r>
    </w:p>
    <w:p w14:paraId="2644CA77"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Au-delà des boucles, la réutilisation de variables est un autre exemple courant de localité temporelle. Dans une fonction complexe, des variables locales peuvent être utilisées pour stocker des résultats intermédiaires qui sont réutilisés plusieurs fois au cours du calcul. Le compilateur, conscient de cette forte localité, s'efforcera de maintenir ces variables dans les registres du processeur, le niveau le plus rapide de la hiérarchie. Si le nombre de variables actives dépasse le nombre de registres disponibles, les variables les moins utilisées seront "déversées" (</w:t>
      </w:r>
      <w:r>
        <w:rPr>
          <w:rFonts w:ascii="Google Sans Text" w:eastAsia="Google Sans Text" w:hAnsi="Google Sans Text" w:cs="Google Sans Text"/>
          <w:i/>
          <w:color w:val="1B1C1D"/>
        </w:rPr>
        <w:t>spilled</w:t>
      </w:r>
      <w:r>
        <w:rPr>
          <w:rFonts w:ascii="Google Sans Text" w:eastAsia="Google Sans Text" w:hAnsi="Google Sans Text" w:cs="Google Sans Text"/>
          <w:color w:val="1B1C1D"/>
        </w:rPr>
        <w:t>) dans le cache L1, prêtes à être rechargées rapidement si nécessaire.</w:t>
      </w:r>
    </w:p>
    <w:p w14:paraId="38180A54"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mécanisme matériel qui exploite la localité temporelle est simple : une fois qu'une donnée ou une instruction est chargée dans un cache, elle y reste. Tant qu'elle n'est pas évincée pour faire de la place à une autre donnée, tout accès ultérieur à cette même donnée sera un succès. Les politiques de remplacement, telles que LRU (Least Recently Used), sont conçues pour renforcer cette exploitation en s'assurant que les données qui restent dans le cache sont celles qui ont été utilisées le plus récemment, car ce sont elles qui ont la plus grande probabilité d'être réutilisées.</w:t>
      </w:r>
    </w:p>
    <w:p w14:paraId="0D510AA4"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911EC0C" w14:textId="77777777" w:rsidR="008F538D" w:rsidRDefault="008F538D" w:rsidP="008F538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14.1.2 La Localité Spatiale : La Proximité dans l'Espace</w:t>
      </w:r>
    </w:p>
    <w:p w14:paraId="3F998A96"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00666AA6"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seconde facette du principe de localité est la </w:t>
      </w:r>
      <w:r>
        <w:rPr>
          <w:rFonts w:ascii="Google Sans Text" w:eastAsia="Google Sans Text" w:hAnsi="Google Sans Text" w:cs="Google Sans Text"/>
          <w:b/>
          <w:color w:val="1B1C1D"/>
        </w:rPr>
        <w:t>localité spatiale</w:t>
      </w:r>
      <w:r>
        <w:rPr>
          <w:rFonts w:ascii="Google Sans Text" w:eastAsia="Google Sans Text" w:hAnsi="Google Sans Text" w:cs="Google Sans Text"/>
          <w:color w:val="1B1C1D"/>
        </w:rPr>
        <w:t>. Sa définition formelle est la suivante : si un emplacement mémoire à l'adresse A est accédé à un instant t, il existe une très forte probabilité que des emplacements mémoires voisins, aux adresses A+ΔA où ΔA est petit, soient accédés dans un futur très proche.</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Autrement dit, si un programme accède à une donnée, il est probable qu'il accède bientôt à des données situées juste à côté en mémoire.</w:t>
      </w:r>
    </w:p>
    <w:p w14:paraId="741600B9"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propriété découle, elle aussi, de pratiques de programmation et de conventions de stockage de données bien établies. Les deux exemples les plus importants sont le parcours de structures de données contiguës et l'exécution séquentielle des instructions.</w:t>
      </w:r>
    </w:p>
    <w:p w14:paraId="0B26AFAC"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Reprenons notre exemple de parcours de tableau :</w:t>
      </w:r>
    </w:p>
    <w:p w14:paraId="662E2216" w14:textId="77777777" w:rsidR="008F538D" w:rsidRDefault="008F538D" w:rsidP="008F538D">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12DEA692" w14:textId="77777777" w:rsidR="008F538D" w:rsidRPr="003B582B" w:rsidRDefault="008F538D" w:rsidP="008F538D">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lang w:val="en-CA"/>
        </w:rPr>
      </w:pPr>
      <w:r w:rsidRPr="003B582B">
        <w:rPr>
          <w:rFonts w:ascii="Google Sans Text" w:eastAsia="Google Sans Text" w:hAnsi="Google Sans Text" w:cs="Google Sans Text"/>
          <w:color w:val="575B5F"/>
          <w:shd w:val="clear" w:color="auto" w:fill="F0F4F9"/>
          <w:lang w:val="en-CA"/>
        </w:rPr>
        <w:t>C</w:t>
      </w:r>
    </w:p>
    <w:p w14:paraId="02A8FD31" w14:textId="77777777" w:rsidR="008F538D" w:rsidRPr="003B582B" w:rsidRDefault="008F538D" w:rsidP="008F538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28060596" w14:textId="77777777" w:rsidR="008F538D" w:rsidRPr="003B582B" w:rsidRDefault="008F538D" w:rsidP="008F538D">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0A111B99" w14:textId="77777777" w:rsidR="008F538D" w:rsidRPr="003B582B" w:rsidRDefault="008F538D" w:rsidP="008F538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lang w:val="en-CA"/>
        </w:rPr>
      </w:pPr>
      <w:r w:rsidRPr="003B582B">
        <w:rPr>
          <w:rFonts w:ascii="Google Sans Text" w:eastAsia="Google Sans Text" w:hAnsi="Google Sans Text" w:cs="Google Sans Text"/>
          <w:color w:val="8430CE"/>
          <w:sz w:val="20"/>
          <w:szCs w:val="20"/>
          <w:shd w:val="clear" w:color="auto" w:fill="F0F4F9"/>
          <w:lang w:val="en-CA"/>
        </w:rPr>
        <w:t>int</w:t>
      </w:r>
      <w:r w:rsidRPr="003B582B">
        <w:rPr>
          <w:rFonts w:ascii="Google Sans Text" w:eastAsia="Google Sans Text" w:hAnsi="Google Sans Text" w:cs="Google Sans Text"/>
          <w:color w:val="1B1C1D"/>
          <w:shd w:val="clear" w:color="auto" w:fill="F0F4F9"/>
          <w:lang w:val="en-CA"/>
        </w:rPr>
        <w:t xml:space="preserve"> sum = </w:t>
      </w:r>
      <w:r w:rsidRPr="003B582B">
        <w:rPr>
          <w:rFonts w:ascii="Google Sans Text" w:eastAsia="Google Sans Text" w:hAnsi="Google Sans Text" w:cs="Google Sans Text"/>
          <w:color w:val="B55908"/>
          <w:sz w:val="20"/>
          <w:szCs w:val="20"/>
          <w:shd w:val="clear" w:color="auto" w:fill="F0F4F9"/>
          <w:lang w:val="en-CA"/>
        </w:rPr>
        <w:t>0</w:t>
      </w:r>
      <w:r w:rsidRPr="003B582B">
        <w:rPr>
          <w:rFonts w:ascii="Google Sans Text" w:eastAsia="Google Sans Text" w:hAnsi="Google Sans Text" w:cs="Google Sans Text"/>
          <w:color w:val="1B1C1D"/>
          <w:shd w:val="clear" w:color="auto" w:fill="F0F4F9"/>
          <w:lang w:val="en-CA"/>
        </w:rPr>
        <w:t>;</w:t>
      </w:r>
      <w:r w:rsidRPr="003B582B">
        <w:rPr>
          <w:rFonts w:ascii="Google Sans Text" w:eastAsia="Google Sans Text" w:hAnsi="Google Sans Text" w:cs="Google Sans Text"/>
          <w:color w:val="1B1C1D"/>
          <w:shd w:val="clear" w:color="auto" w:fill="F0F4F9"/>
          <w:lang w:val="en-CA"/>
        </w:rPr>
        <w:br/>
      </w:r>
      <w:r w:rsidRPr="003B582B">
        <w:rPr>
          <w:rFonts w:ascii="Google Sans Text" w:eastAsia="Google Sans Text" w:hAnsi="Google Sans Text" w:cs="Google Sans Text"/>
          <w:color w:val="8430CE"/>
          <w:sz w:val="20"/>
          <w:szCs w:val="20"/>
          <w:shd w:val="clear" w:color="auto" w:fill="F0F4F9"/>
          <w:lang w:val="en-CA"/>
        </w:rPr>
        <w:t>for</w:t>
      </w:r>
      <w:r w:rsidRPr="003B582B">
        <w:rPr>
          <w:rFonts w:ascii="Google Sans Text" w:eastAsia="Google Sans Text" w:hAnsi="Google Sans Text" w:cs="Google Sans Text"/>
          <w:color w:val="1B1C1D"/>
          <w:shd w:val="clear" w:color="auto" w:fill="F0F4F9"/>
          <w:lang w:val="en-CA"/>
        </w:rPr>
        <w:t xml:space="preserve"> (</w:t>
      </w:r>
      <w:r w:rsidRPr="003B582B">
        <w:rPr>
          <w:rFonts w:ascii="Google Sans Text" w:eastAsia="Google Sans Text" w:hAnsi="Google Sans Text" w:cs="Google Sans Text"/>
          <w:color w:val="8430CE"/>
          <w:sz w:val="20"/>
          <w:szCs w:val="20"/>
          <w:shd w:val="clear" w:color="auto" w:fill="F0F4F9"/>
          <w:lang w:val="en-CA"/>
        </w:rPr>
        <w:t>int</w:t>
      </w:r>
      <w:r w:rsidRPr="003B582B">
        <w:rPr>
          <w:rFonts w:ascii="Google Sans Text" w:eastAsia="Google Sans Text" w:hAnsi="Google Sans Text" w:cs="Google Sans Text"/>
          <w:color w:val="1B1C1D"/>
          <w:shd w:val="clear" w:color="auto" w:fill="F0F4F9"/>
          <w:lang w:val="en-CA"/>
        </w:rPr>
        <w:t xml:space="preserve"> i = </w:t>
      </w:r>
      <w:r w:rsidRPr="003B582B">
        <w:rPr>
          <w:rFonts w:ascii="Google Sans Text" w:eastAsia="Google Sans Text" w:hAnsi="Google Sans Text" w:cs="Google Sans Text"/>
          <w:color w:val="B55908"/>
          <w:sz w:val="20"/>
          <w:szCs w:val="20"/>
          <w:shd w:val="clear" w:color="auto" w:fill="F0F4F9"/>
          <w:lang w:val="en-CA"/>
        </w:rPr>
        <w:t>0</w:t>
      </w:r>
      <w:r w:rsidRPr="003B582B">
        <w:rPr>
          <w:rFonts w:ascii="Google Sans Text" w:eastAsia="Google Sans Text" w:hAnsi="Google Sans Text" w:cs="Google Sans Text"/>
          <w:color w:val="1B1C1D"/>
          <w:shd w:val="clear" w:color="auto" w:fill="F0F4F9"/>
          <w:lang w:val="en-CA"/>
        </w:rPr>
        <w:t xml:space="preserve">; i &lt; </w:t>
      </w:r>
      <w:r w:rsidRPr="003B582B">
        <w:rPr>
          <w:rFonts w:ascii="Google Sans Text" w:eastAsia="Google Sans Text" w:hAnsi="Google Sans Text" w:cs="Google Sans Text"/>
          <w:color w:val="B55908"/>
          <w:sz w:val="20"/>
          <w:szCs w:val="20"/>
          <w:shd w:val="clear" w:color="auto" w:fill="F0F4F9"/>
          <w:lang w:val="en-CA"/>
        </w:rPr>
        <w:t>1000</w:t>
      </w:r>
      <w:r w:rsidRPr="003B582B">
        <w:rPr>
          <w:rFonts w:ascii="Google Sans Text" w:eastAsia="Google Sans Text" w:hAnsi="Google Sans Text" w:cs="Google Sans Text"/>
          <w:color w:val="1B1C1D"/>
          <w:shd w:val="clear" w:color="auto" w:fill="F0F4F9"/>
          <w:lang w:val="en-CA"/>
        </w:rPr>
        <w:t>; i++) {</w:t>
      </w:r>
      <w:r w:rsidRPr="003B582B">
        <w:rPr>
          <w:rFonts w:ascii="Google Sans Text" w:eastAsia="Google Sans Text" w:hAnsi="Google Sans Text" w:cs="Google Sans Text"/>
          <w:color w:val="1B1C1D"/>
          <w:shd w:val="clear" w:color="auto" w:fill="F0F4F9"/>
          <w:lang w:val="en-CA"/>
        </w:rPr>
        <w:br/>
        <w:t xml:space="preserve">    sum = sum + </w:t>
      </w:r>
      <w:r w:rsidRPr="003B582B">
        <w:rPr>
          <w:rFonts w:ascii="Google Sans Text" w:eastAsia="Google Sans Text" w:hAnsi="Google Sans Text" w:cs="Google Sans Text"/>
          <w:color w:val="1967D2"/>
          <w:sz w:val="20"/>
          <w:szCs w:val="20"/>
          <w:shd w:val="clear" w:color="auto" w:fill="F0F4F9"/>
          <w:lang w:val="en-CA"/>
        </w:rPr>
        <w:t>array</w:t>
      </w:r>
      <w:r w:rsidRPr="003B582B">
        <w:rPr>
          <w:rFonts w:ascii="Google Sans Text" w:eastAsia="Google Sans Text" w:hAnsi="Google Sans Text" w:cs="Google Sans Text"/>
          <w:color w:val="1B1C1D"/>
          <w:shd w:val="clear" w:color="auto" w:fill="F0F4F9"/>
          <w:lang w:val="en-CA"/>
        </w:rPr>
        <w:t>[i];</w:t>
      </w:r>
      <w:r w:rsidRPr="003B582B">
        <w:rPr>
          <w:rFonts w:ascii="Google Sans Text" w:eastAsia="Google Sans Text" w:hAnsi="Google Sans Text" w:cs="Google Sans Text"/>
          <w:color w:val="1B1C1D"/>
          <w:shd w:val="clear" w:color="auto" w:fill="F0F4F9"/>
          <w:lang w:val="en-CA"/>
        </w:rPr>
        <w:br/>
        <w:t>}</w:t>
      </w:r>
      <w:r w:rsidRPr="003B582B">
        <w:rPr>
          <w:rFonts w:ascii="Google Sans Text" w:eastAsia="Google Sans Text" w:hAnsi="Google Sans Text" w:cs="Google Sans Text"/>
          <w:color w:val="1B1C1D"/>
          <w:shd w:val="clear" w:color="auto" w:fill="F0F4F9"/>
          <w:lang w:val="en-CA"/>
        </w:rPr>
        <w:br/>
      </w:r>
    </w:p>
    <w:p w14:paraId="4D5C675E"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langage C (et dans la plupart des langages de haut niveau), les éléments d'un tableau sont garantis d'être stockés de manière contiguë en mémoire. C'est-à-dire que si l'élément array est à l'adresse A, alors array sera à l'adresse A+sizeof(int), array à l'adresse A+2×sizeof(int), et ainsi de suite. Le programme accède donc à une séquence d'adresses mémoire adjacentes.</w:t>
      </w:r>
    </w:p>
    <w:p w14:paraId="6CF6501F"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mécanisme matériel qui exploite la localité spatiale est le concept de </w:t>
      </w:r>
      <w:r>
        <w:rPr>
          <w:rFonts w:ascii="Google Sans Text" w:eastAsia="Google Sans Text" w:hAnsi="Google Sans Text" w:cs="Google Sans Text"/>
          <w:b/>
          <w:color w:val="1B1C1D"/>
        </w:rPr>
        <w:t>bloc</w:t>
      </w:r>
      <w:r>
        <w:rPr>
          <w:rFonts w:ascii="Google Sans Text" w:eastAsia="Google Sans Text" w:hAnsi="Google Sans Text" w:cs="Google Sans Text"/>
          <w:color w:val="1B1C1D"/>
        </w:rPr>
        <w:t xml:space="preserve"> ou de </w:t>
      </w:r>
      <w:r>
        <w:rPr>
          <w:rFonts w:ascii="Google Sans Text" w:eastAsia="Google Sans Text" w:hAnsi="Google Sans Text" w:cs="Google Sans Text"/>
          <w:b/>
          <w:color w:val="1B1C1D"/>
        </w:rPr>
        <w:t>ligne de cache</w:t>
      </w:r>
      <w:r>
        <w:rPr>
          <w:rFonts w:ascii="Google Sans Text" w:eastAsia="Google Sans Text" w:hAnsi="Google Sans Text" w:cs="Google Sans Text"/>
          <w:color w:val="1B1C1D"/>
        </w:rPr>
        <w:t>. Lorsqu'un défaut de cache se produit pour une adresse donnée, le système ne charge pas seulement l'octet ou le mot demandé depuis la mémoire principale. Il charge un bloc contigu de données, de taille fixe (typiquement 64 ou 128 octets), qui contient la donnée demandée.</w:t>
      </w:r>
      <w:r>
        <w:rPr>
          <w:rFonts w:ascii="Google Sans Text" w:eastAsia="Google Sans Text" w:hAnsi="Google Sans Text" w:cs="Google Sans Text"/>
          <w:color w:val="575B5F"/>
          <w:sz w:val="24"/>
          <w:szCs w:val="24"/>
          <w:vertAlign w:val="superscript"/>
        </w:rPr>
        <w:t>7</w:t>
      </w:r>
    </w:p>
    <w:p w14:paraId="406CA056"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Appliquons ce mécanisme à notre exemple.</w:t>
      </w:r>
    </w:p>
    <w:p w14:paraId="224FCC73" w14:textId="77777777" w:rsidR="008F538D" w:rsidRDefault="008F538D">
      <w:pPr>
        <w:numPr>
          <w:ilvl w:val="0"/>
          <w:numId w:val="370"/>
        </w:numPr>
        <w:pBdr>
          <w:top w:val="nil"/>
          <w:left w:val="nil"/>
          <w:bottom w:val="nil"/>
          <w:right w:val="nil"/>
          <w:between w:val="nil"/>
        </w:pBdr>
        <w:spacing w:line="275" w:lineRule="auto"/>
      </w:pPr>
      <w:r>
        <w:rPr>
          <w:rFonts w:ascii="Google Sans Text" w:eastAsia="Google Sans Text" w:hAnsi="Google Sans Text" w:cs="Google Sans Text"/>
          <w:b/>
          <w:color w:val="1B1C1D"/>
        </w:rPr>
        <w:t>Itération i = 0 :</w:t>
      </w:r>
      <w:r>
        <w:rPr>
          <w:rFonts w:ascii="Google Sans Text" w:eastAsia="Google Sans Text" w:hAnsi="Google Sans Text" w:cs="Google Sans Text"/>
          <w:color w:val="1B1C1D"/>
        </w:rPr>
        <w:t xml:space="preserve"> Le processeur demande array. C'est un défaut de cache.</w:t>
      </w:r>
    </w:p>
    <w:p w14:paraId="6A631D02" w14:textId="77777777" w:rsidR="008F538D" w:rsidRDefault="008F538D">
      <w:pPr>
        <w:numPr>
          <w:ilvl w:val="0"/>
          <w:numId w:val="370"/>
        </w:numPr>
        <w:pBdr>
          <w:top w:val="nil"/>
          <w:left w:val="nil"/>
          <w:bottom w:val="nil"/>
          <w:right w:val="nil"/>
          <w:between w:val="nil"/>
        </w:pBdr>
        <w:spacing w:line="275" w:lineRule="auto"/>
      </w:pPr>
      <w:r>
        <w:rPr>
          <w:rFonts w:ascii="Google Sans Text" w:eastAsia="Google Sans Text" w:hAnsi="Google Sans Text" w:cs="Google Sans Text"/>
          <w:b/>
          <w:color w:val="1B1C1D"/>
        </w:rPr>
        <w:t>Transfert de bloc :</w:t>
      </w:r>
      <w:r>
        <w:rPr>
          <w:rFonts w:ascii="Google Sans Text" w:eastAsia="Google Sans Text" w:hAnsi="Google Sans Text" w:cs="Google Sans Text"/>
          <w:color w:val="1B1C1D"/>
        </w:rPr>
        <w:t xml:space="preserve"> Le contrôleur de cache ne ramène pas seulement array. Il ramène un bloc entier de, disons, 64 octets. Si un int occupe 4 octets, ce bloc contiendra les 16 premiers éléments du tableau : array jusqu'à array.</w:t>
      </w:r>
    </w:p>
    <w:p w14:paraId="775CCFA2" w14:textId="77777777" w:rsidR="008F538D" w:rsidRDefault="008F538D">
      <w:pPr>
        <w:numPr>
          <w:ilvl w:val="0"/>
          <w:numId w:val="370"/>
        </w:numPr>
        <w:pBdr>
          <w:top w:val="nil"/>
          <w:left w:val="nil"/>
          <w:bottom w:val="nil"/>
          <w:right w:val="nil"/>
          <w:between w:val="nil"/>
        </w:pBdr>
        <w:spacing w:line="275" w:lineRule="auto"/>
      </w:pPr>
      <w:r>
        <w:rPr>
          <w:rFonts w:ascii="Google Sans Text" w:eastAsia="Google Sans Text" w:hAnsi="Google Sans Text" w:cs="Google Sans Text"/>
          <w:b/>
          <w:color w:val="1B1C1D"/>
        </w:rPr>
        <w:t>Itérations i = 1 à i = 15 :</w:t>
      </w:r>
      <w:r>
        <w:rPr>
          <w:rFonts w:ascii="Google Sans Text" w:eastAsia="Google Sans Text" w:hAnsi="Google Sans Text" w:cs="Google Sans Text"/>
          <w:color w:val="1B1C1D"/>
        </w:rPr>
        <w:t xml:space="preserve"> Lorsque le processeur demande array, array,..., array, il les trouvera déjà dans le cache. Ces 15 accès seront des succès de cache rapides.</w:t>
      </w:r>
    </w:p>
    <w:p w14:paraId="3E9667FF" w14:textId="77777777" w:rsidR="008F538D" w:rsidRDefault="008F538D">
      <w:pPr>
        <w:numPr>
          <w:ilvl w:val="0"/>
          <w:numId w:val="370"/>
        </w:numPr>
        <w:pBdr>
          <w:top w:val="nil"/>
          <w:left w:val="nil"/>
          <w:bottom w:val="nil"/>
          <w:right w:val="nil"/>
          <w:between w:val="nil"/>
        </w:pBdr>
        <w:spacing w:after="120" w:line="275" w:lineRule="auto"/>
      </w:pPr>
      <w:r>
        <w:rPr>
          <w:rFonts w:ascii="Google Sans Text" w:eastAsia="Google Sans Text" w:hAnsi="Google Sans Text" w:cs="Google Sans Text"/>
          <w:b/>
          <w:color w:val="1B1C1D"/>
        </w:rPr>
        <w:t>Itération i = 16 :</w:t>
      </w:r>
      <w:r>
        <w:rPr>
          <w:rFonts w:ascii="Google Sans Text" w:eastAsia="Google Sans Text" w:hAnsi="Google Sans Text" w:cs="Google Sans Text"/>
          <w:color w:val="1B1C1D"/>
        </w:rPr>
        <w:t xml:space="preserve"> Le processeur demande array. Comme ce n'est pas dans le premier bloc chargé, un nouveau défaut de cache se produit. Le système charge alors le deuxième bloc de 64 octets, contenant array jusqu'à array.</w:t>
      </w:r>
    </w:p>
    <w:p w14:paraId="2B207C14"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processus se répète. Au lieu de 1000 défauts de cache (un par élément), le programme ne subira que 1000/16≈63 défauts de cache. Les 937 autres accès seront des succès. L'efficacité de ce mécanisme est donc directement proportionnelle à la taille du bloc et à la nature séquentielle de l'accès. C'est pourquoi la manière dont les données sont organisées en mémoire est cruciale. Par exemple, pour une matrice 2D, un parcours par ligne sera beaucoup plus efficace qu'un parcours par colonne si la matrice est stockée ligne par ligne, car le premier maximise la localité spatiale.</w:t>
      </w:r>
      <w:r>
        <w:rPr>
          <w:rFonts w:ascii="Google Sans Text" w:eastAsia="Google Sans Text" w:hAnsi="Google Sans Text" w:cs="Google Sans Text"/>
          <w:color w:val="575B5F"/>
          <w:sz w:val="24"/>
          <w:szCs w:val="24"/>
          <w:vertAlign w:val="superscript"/>
        </w:rPr>
        <w:t>12</w:t>
      </w:r>
    </w:p>
    <w:p w14:paraId="1844C7F6"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L'autre domaine où la localité spatiale est omniprésente est le </w:t>
      </w:r>
      <w:r>
        <w:rPr>
          <w:rFonts w:ascii="Google Sans Text" w:eastAsia="Google Sans Text" w:hAnsi="Google Sans Text" w:cs="Google Sans Text"/>
          <w:b/>
          <w:color w:val="1B1C1D"/>
        </w:rPr>
        <w:t>flux d'instructions</w:t>
      </w:r>
      <w:r>
        <w:rPr>
          <w:rFonts w:ascii="Google Sans Text" w:eastAsia="Google Sans Text" w:hAnsi="Google Sans Text" w:cs="Google Sans Text"/>
          <w:color w:val="1B1C1D"/>
        </w:rPr>
        <w:t>. À l'exception des sauts (branchements, appels de fonction), les instructions d'un programme sont stockées séquentiellement en mémoire et sont extraites et exécutées dans cet ordre. Lorsque le processeur exécute une instruction à l'adresse P, il est presque certain qu'il exécutera ensuite l'instruction à l'adresse P+4 (pour des instructions de 32 bits). Le préchargement de blocs entiers d'instructions dans le cache d'instructions est donc une stratégie extrêmement payante.</w:t>
      </w:r>
      <w:r>
        <w:rPr>
          <w:rFonts w:ascii="Google Sans Text" w:eastAsia="Google Sans Text" w:hAnsi="Google Sans Text" w:cs="Google Sans Text"/>
          <w:color w:val="575B5F"/>
          <w:sz w:val="24"/>
          <w:szCs w:val="24"/>
          <w:vertAlign w:val="superscript"/>
        </w:rPr>
        <w:t>10</w:t>
      </w:r>
    </w:p>
    <w:p w14:paraId="21B7E0CA"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637769B" w14:textId="77777777" w:rsidR="008F538D" w:rsidRDefault="008F538D" w:rsidP="008F538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14.1.3 Quantification et Exploitation de la Localité</w:t>
      </w:r>
    </w:p>
    <w:p w14:paraId="38CDEE41"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4F39F433"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localité n'est pas une loi binaire, mais une propriété quantitative qui peut être plus ou moins forte. Son exploitation efficace est la clé de la performance de la hiérarchie mémoire.</w:t>
      </w:r>
    </w:p>
    <w:p w14:paraId="7D5A3864"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bloc de cache</w:t>
      </w:r>
      <w:r>
        <w:rPr>
          <w:rFonts w:ascii="Google Sans Text" w:eastAsia="Google Sans Text" w:hAnsi="Google Sans Text" w:cs="Google Sans Text"/>
          <w:color w:val="1B1C1D"/>
        </w:rPr>
        <w:t xml:space="preserve"> est l'unité fondamentale de cette exploitation. Sa taille est un compromis de conception crucial. Un bloc plus grand exploite mieux la localité spatiale, car il précharge plus de données voisines pour chaque défaut. Cependant, si la localité spatiale est faible, un grand bloc peut entraîner une "pollution" du cache, en chargeant des données qui ne seront jamais utilisées et en occupant un espace précieux. De plus, un bloc plus grand signifie une pénalité de défaut plus longue, car il faut plus de temps pour transférer le bloc depuis la mémoire principale.</w:t>
      </w:r>
    </w:p>
    <w:p w14:paraId="09325BCD"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concept d'</w:t>
      </w:r>
      <w:r>
        <w:rPr>
          <w:rFonts w:ascii="Google Sans Text" w:eastAsia="Google Sans Text" w:hAnsi="Google Sans Text" w:cs="Google Sans Text"/>
          <w:b/>
          <w:color w:val="1B1C1D"/>
        </w:rPr>
        <w:t>ensemble de travail</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working set</w:t>
      </w:r>
      <w:r>
        <w:rPr>
          <w:rFonts w:ascii="Google Sans Text" w:eastAsia="Google Sans Text" w:hAnsi="Google Sans Text" w:cs="Google Sans Text"/>
          <w:color w:val="1B1C1D"/>
        </w:rPr>
        <w:t>) permet de quantifier la localité d'un programme sur une période donnée.</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L'ensemble de travail à un instant</w:t>
      </w:r>
    </w:p>
    <w:p w14:paraId="6BF88A88"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 est l'ensemble des pages de mémoire (ou des blocs de cache) qui ont été accédées par le programme au cours d'un intervalle de temps récent. Un programme avec une bonne localité aura un ensemble de travail de taille relativement petite et qui évolue lentement. L'objectif de la hiérarchie mémoire est de s'assurer que l'ensemble de travail courant du programme réside entièrement dans les niveaux les plus rapides de la hiérarchie. Si la taille de l'ensemble de travail dépasse la capacité du cache, le système commence à "thrashing" : il passe son temps à évincer des données dont il aura besoin immédiatement, pour faire de la place à d'autres données qu'il vient d'évincer, menant à une cascade de défauts de cache et à un effondrement des performances.</w:t>
      </w:r>
    </w:p>
    <w:p w14:paraId="38E7730D"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essentiel de comprendre que la localité n'est pas une propriété intrinsèque et immuable d'un algorithme, mais une propriété émergente de son implémentation et de son interaction avec les données. C'est une observation empirique du comportement des programmes </w:t>
      </w:r>
      <w:r>
        <w:rPr>
          <w:rFonts w:ascii="Google Sans Text" w:eastAsia="Google Sans Text" w:hAnsi="Google Sans Text" w:cs="Google Sans Text"/>
          <w:i/>
          <w:color w:val="1B1C1D"/>
        </w:rPr>
        <w:t>typiques</w:t>
      </w:r>
      <w:r>
        <w:rPr>
          <w:rFonts w:ascii="Google Sans Text" w:eastAsia="Google Sans Text" w:hAnsi="Google Sans Text" w:cs="Google Sans Text"/>
          <w:color w:val="1B1C1D"/>
        </w:rPr>
        <w:t>. Un algorithme qui accède à la mémoire de manière aléatoire, comme le parcours de certaines structures de données de type graphe ou de listes chaînées mal organisées, présentera une très faible localité. Pour de tels programmes, l'efficacité du cache s'effondre, car ni la réutilisation temporelle ni la proximité spatiale ne peuvent être exploitées. Le préchargement d'un bloc de cache devient inutile si aucune des données voisines n'est utilisée, et le maintien d'une donnée dans le cache est vain si elle n'est jamais réutilisée. C'est pourquoi deux algorithmes ayant la même complexité asymptotique (par exemple, O(NlogN)) peuvent avoir des performances réelles radicalement différentes. L'algorithme qui présente une meilleure localité sera souvent ordres de grandeur plus rapide en pratique.</w:t>
      </w:r>
    </w:p>
    <w:p w14:paraId="22358614"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dépendance de la performance matérielle au comportement logiciel a des implications profondes qui transcendent l'architecture matérielle. Elle influence directement la conception des compilateurs et des systèmes d'exploitation. Les compilateurs modernes ne se contentent pas de traduire le code source en code machine ; ils effectuent des analyses et des transformations complexes pour améliorer la localité des références mémoire. Des techniques comme l'inversion de boucles (</w:t>
      </w:r>
      <w:r>
        <w:rPr>
          <w:rFonts w:ascii="Google Sans Text" w:eastAsia="Google Sans Text" w:hAnsi="Google Sans Text" w:cs="Google Sans Text"/>
          <w:i/>
          <w:color w:val="1B1C1D"/>
        </w:rPr>
        <w:t>loop interchange</w:t>
      </w:r>
      <w:r>
        <w:rPr>
          <w:rFonts w:ascii="Google Sans Text" w:eastAsia="Google Sans Text" w:hAnsi="Google Sans Text" w:cs="Google Sans Text"/>
          <w:color w:val="1B1C1D"/>
        </w:rPr>
        <w:t>), le tuilage (</w:t>
      </w:r>
      <w:r>
        <w:rPr>
          <w:rFonts w:ascii="Google Sans Text" w:eastAsia="Google Sans Text" w:hAnsi="Google Sans Text" w:cs="Google Sans Text"/>
          <w:i/>
          <w:color w:val="1B1C1D"/>
        </w:rPr>
        <w:t>tiling</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blocking</w:t>
      </w:r>
      <w:r>
        <w:rPr>
          <w:rFonts w:ascii="Google Sans Text" w:eastAsia="Google Sans Text" w:hAnsi="Google Sans Text" w:cs="Google Sans Text"/>
          <w:color w:val="1B1C1D"/>
        </w:rPr>
        <w:t>), ou la fusion de boucles (</w:t>
      </w:r>
      <w:r>
        <w:rPr>
          <w:rFonts w:ascii="Google Sans Text" w:eastAsia="Google Sans Text" w:hAnsi="Google Sans Text" w:cs="Google Sans Text"/>
          <w:i/>
          <w:color w:val="1B1C1D"/>
        </w:rPr>
        <w:t>loop fusion</w:t>
      </w:r>
      <w:r>
        <w:rPr>
          <w:rFonts w:ascii="Google Sans Text" w:eastAsia="Google Sans Text" w:hAnsi="Google Sans Text" w:cs="Google Sans Text"/>
          <w:color w:val="1B1C1D"/>
        </w:rPr>
        <w:t>) réorganisent les calculs non pas pour changer leur résultat, mais pour transformer un schéma d'accès mémoire inefficace en un schéma séquentiel et local, en sympathie avec le fonctionnement du cache. De même, le mécanisme de mémoire virtuelle géré par le système d'exploitation est une application directe du principe de localité à une plus grande échelle.</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La mémoire physique est divisée en pages (des blocs de 4 Ko, par exemple), et seules les pages de l'ensemble de travail courant d'un processus sont maintenues en RAM. Lorsqu'un processus accède à une page qui n'est pas en RAM (un</w:t>
      </w:r>
    </w:p>
    <w:p w14:paraId="7A656442"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lastRenderedPageBreak/>
        <w:t>défaut de page</w:t>
      </w:r>
      <w:r>
        <w:rPr>
          <w:rFonts w:ascii="Google Sans Text" w:eastAsia="Google Sans Text" w:hAnsi="Google Sans Text" w:cs="Google Sans Text"/>
          <w:color w:val="1B1C1D"/>
        </w:rPr>
        <w:t>), le système d'exploitation la charge depuis le disque, en évincant une page moins récemment utilisée. La hiérarchie mémoire n'est donc pas un concept isolé, mais un principe organisateur fondamental qui se manifeste à travers toutes les couches d'un système informatique, du matériel au logiciel.</w:t>
      </w:r>
    </w:p>
    <w:p w14:paraId="1EC4449F"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A8938FD" w14:textId="77777777" w:rsidR="008F538D" w:rsidRDefault="008F538D" w:rsidP="008F538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14.2 Conception des Mémoires Cache</w:t>
      </w:r>
    </w:p>
    <w:p w14:paraId="2D5C28B7"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4392B00C"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6D78A5B5" w14:textId="77777777" w:rsidR="008F538D" w:rsidRDefault="008F538D" w:rsidP="008F538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14.2.0 Introduction : Anatomie d'un Cache et Métrique de Performance</w:t>
      </w:r>
    </w:p>
    <w:p w14:paraId="4879F96E"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0A62C15D"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le principe de localité est le </w:t>
      </w:r>
      <w:r>
        <w:rPr>
          <w:rFonts w:ascii="Google Sans Text" w:eastAsia="Google Sans Text" w:hAnsi="Google Sans Text" w:cs="Google Sans Text"/>
          <w:i/>
          <w:color w:val="1B1C1D"/>
        </w:rPr>
        <w:t>pourquoi</w:t>
      </w:r>
      <w:r>
        <w:rPr>
          <w:rFonts w:ascii="Google Sans Text" w:eastAsia="Google Sans Text" w:hAnsi="Google Sans Text" w:cs="Google Sans Text"/>
          <w:color w:val="1B1C1D"/>
        </w:rPr>
        <w:t xml:space="preserve"> de l'efficacité des caches, leur conception interne est le </w:t>
      </w:r>
      <w:r>
        <w:rPr>
          <w:rFonts w:ascii="Google Sans Text" w:eastAsia="Google Sans Text" w:hAnsi="Google Sans Text" w:cs="Google Sans Text"/>
          <w:i/>
          <w:color w:val="1B1C1D"/>
        </w:rPr>
        <w:t>comment</w:t>
      </w:r>
      <w:r>
        <w:rPr>
          <w:rFonts w:ascii="Google Sans Text" w:eastAsia="Google Sans Text" w:hAnsi="Google Sans Text" w:cs="Google Sans Text"/>
          <w:color w:val="1B1C1D"/>
        </w:rPr>
        <w:t>. Pour comprendre les compromis qui régissent la performance d'un système mémoire, il est impératif de disséquer l'anatomie d'un cache et d'introduire la métrique quantitative qui nous servira de guide : le Temps d'Accès Moyen à la Mémoire (AMAT).</w:t>
      </w:r>
    </w:p>
    <w:p w14:paraId="09A0BC71"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6A029B" w14:textId="77777777" w:rsidR="008F538D" w:rsidRDefault="008F538D" w:rsidP="008F538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Concepts Fondamentaux</w:t>
      </w:r>
    </w:p>
    <w:p w14:paraId="5BF2E00E"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0F8A5AB9"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cache est une petite mémoire rapide qui stocke des copies de blocs de données provenant d'une mémoire plus grande et plus lente. Chaque opération mémoire émise par le processeur est d'abord dirigée vers le cache.</w:t>
      </w:r>
    </w:p>
    <w:p w14:paraId="49C71252" w14:textId="77777777" w:rsidR="008F538D" w:rsidRDefault="008F538D">
      <w:pPr>
        <w:numPr>
          <w:ilvl w:val="0"/>
          <w:numId w:val="387"/>
        </w:numPr>
        <w:pBdr>
          <w:top w:val="nil"/>
          <w:left w:val="nil"/>
          <w:bottom w:val="nil"/>
          <w:right w:val="nil"/>
          <w:between w:val="nil"/>
        </w:pBdr>
        <w:spacing w:line="275" w:lineRule="auto"/>
      </w:pPr>
      <w:r>
        <w:rPr>
          <w:rFonts w:ascii="Google Sans Text" w:eastAsia="Google Sans Text" w:hAnsi="Google Sans Text" w:cs="Google Sans Text"/>
          <w:b/>
          <w:color w:val="1B1C1D"/>
        </w:rPr>
        <w:t>Bloc (ou Ligne de Cache)</w:t>
      </w:r>
      <w:r>
        <w:rPr>
          <w:rFonts w:ascii="Google Sans Text" w:eastAsia="Google Sans Text" w:hAnsi="Google Sans Text" w:cs="Google Sans Text"/>
          <w:color w:val="1B1C1D"/>
        </w:rPr>
        <w:t xml:space="preserve"> : C'est l'unité atomique de transfert et de gestion des données entre le cache et la mémoire principale. Un bloc est une séquence contiguë d'octets de taille fixe, typiquement une puissance de deux (par exemple, 64 octets). C'est le mécanisme qui exploite la localité spatiale.</w:t>
      </w:r>
      <w:r>
        <w:rPr>
          <w:rFonts w:ascii="Google Sans Text" w:eastAsia="Google Sans Text" w:hAnsi="Google Sans Text" w:cs="Google Sans Text"/>
          <w:color w:val="575B5F"/>
          <w:sz w:val="24"/>
          <w:szCs w:val="24"/>
          <w:vertAlign w:val="superscript"/>
        </w:rPr>
        <w:t>7</w:t>
      </w:r>
    </w:p>
    <w:p w14:paraId="7516A695" w14:textId="77777777" w:rsidR="008F538D" w:rsidRDefault="008F538D">
      <w:pPr>
        <w:numPr>
          <w:ilvl w:val="0"/>
          <w:numId w:val="387"/>
        </w:numPr>
        <w:pBdr>
          <w:top w:val="nil"/>
          <w:left w:val="nil"/>
          <w:bottom w:val="nil"/>
          <w:right w:val="nil"/>
          <w:between w:val="nil"/>
        </w:pBdr>
        <w:spacing w:line="275" w:lineRule="auto"/>
      </w:pPr>
      <w:r>
        <w:rPr>
          <w:rFonts w:ascii="Google Sans Text" w:eastAsia="Google Sans Text" w:hAnsi="Google Sans Text" w:cs="Google Sans Text"/>
          <w:b/>
          <w:color w:val="1B1C1D"/>
        </w:rPr>
        <w:t>Succès (Hit) et Défaut (Miss)</w:t>
      </w:r>
      <w:r>
        <w:rPr>
          <w:rFonts w:ascii="Google Sans Text" w:eastAsia="Google Sans Text" w:hAnsi="Google Sans Text" w:cs="Google Sans Text"/>
          <w:color w:val="1B1C1D"/>
        </w:rPr>
        <w:t xml:space="preserve"> : Lorsqu'une requête mémoire du processeur concerne une donnée, deux cas peuvent se présenter. Si une copie de la donnée se trouve déjà dans le cache, on parle de </w:t>
      </w:r>
      <w:r>
        <w:rPr>
          <w:rFonts w:ascii="Google Sans Text" w:eastAsia="Google Sans Text" w:hAnsi="Google Sans Text" w:cs="Google Sans Text"/>
          <w:b/>
          <w:color w:val="1B1C1D"/>
        </w:rPr>
        <w:t>succès de cache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cache hit</w:t>
      </w:r>
      <w:r>
        <w:rPr>
          <w:rFonts w:ascii="Google Sans Text" w:eastAsia="Google Sans Text" w:hAnsi="Google Sans Text" w:cs="Google Sans Text"/>
          <w:color w:val="1B1C1D"/>
        </w:rPr>
        <w:t xml:space="preserve">). L'accès est alors très rapide. Si la donnée n'est pas dans le cache, on parle de </w:t>
      </w:r>
      <w:r>
        <w:rPr>
          <w:rFonts w:ascii="Google Sans Text" w:eastAsia="Google Sans Text" w:hAnsi="Google Sans Text" w:cs="Google Sans Text"/>
          <w:b/>
          <w:color w:val="1B1C1D"/>
        </w:rPr>
        <w:t>défaut de cache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cache miss</w:t>
      </w:r>
      <w:r>
        <w:rPr>
          <w:rFonts w:ascii="Google Sans Text" w:eastAsia="Google Sans Text" w:hAnsi="Google Sans Text" w:cs="Google Sans Text"/>
          <w:color w:val="1B1C1D"/>
        </w:rPr>
        <w:t>). L'accès est alors beaucoup plus lent, car il faut aller chercher le bloc contenant la donnée dans le niveau de mémoire inférieur (par exemple, la mémoire principale), le charger dans le cache, puis enfin le fournir au processeur.</w:t>
      </w:r>
      <w:r>
        <w:rPr>
          <w:rFonts w:ascii="Google Sans Text" w:eastAsia="Google Sans Text" w:hAnsi="Google Sans Text" w:cs="Google Sans Text"/>
          <w:color w:val="575B5F"/>
          <w:sz w:val="24"/>
          <w:szCs w:val="24"/>
          <w:vertAlign w:val="superscript"/>
        </w:rPr>
        <w:t>5</w:t>
      </w:r>
    </w:p>
    <w:p w14:paraId="01019752" w14:textId="77777777" w:rsidR="008F538D" w:rsidRDefault="008F538D">
      <w:pPr>
        <w:numPr>
          <w:ilvl w:val="0"/>
          <w:numId w:val="387"/>
        </w:numPr>
        <w:pBdr>
          <w:top w:val="nil"/>
          <w:left w:val="nil"/>
          <w:bottom w:val="nil"/>
          <w:right w:val="nil"/>
          <w:between w:val="nil"/>
        </w:pBdr>
        <w:spacing w:line="275" w:lineRule="auto"/>
      </w:pPr>
      <w:r>
        <w:rPr>
          <w:rFonts w:ascii="Google Sans Text" w:eastAsia="Google Sans Text" w:hAnsi="Google Sans Text" w:cs="Google Sans Text"/>
          <w:b/>
          <w:color w:val="1B1C1D"/>
        </w:rPr>
        <w:t>Décomposition de l'Adresse Mémoire</w:t>
      </w:r>
      <w:r>
        <w:rPr>
          <w:rFonts w:ascii="Google Sans Text" w:eastAsia="Google Sans Text" w:hAnsi="Google Sans Text" w:cs="Google Sans Text"/>
          <w:color w:val="1B1C1D"/>
        </w:rPr>
        <w:t xml:space="preserve"> : La clé du fonctionnement d'un cache réside dans la manière dont il interprète une adresse mémoire. Une adresse mémoire physique, qui est une simple séquence de bits pour le processeur, est décomposée par le contrôleur de cache en trois champs distincts, dont la taille dépend des paramètres du cache.</w:t>
      </w:r>
      <w:r>
        <w:rPr>
          <w:rFonts w:ascii="Google Sans Text" w:eastAsia="Google Sans Text" w:hAnsi="Google Sans Text" w:cs="Google Sans Text"/>
          <w:color w:val="575B5F"/>
          <w:sz w:val="24"/>
          <w:szCs w:val="24"/>
          <w:vertAlign w:val="superscript"/>
        </w:rPr>
        <w:t>17</w:t>
      </w:r>
    </w:p>
    <w:p w14:paraId="3516DB90" w14:textId="77777777" w:rsidR="008F538D" w:rsidRDefault="008F538D">
      <w:pPr>
        <w:numPr>
          <w:ilvl w:val="1"/>
          <w:numId w:val="404"/>
        </w:numPr>
        <w:pBdr>
          <w:top w:val="nil"/>
          <w:left w:val="nil"/>
          <w:bottom w:val="nil"/>
          <w:right w:val="nil"/>
          <w:between w:val="nil"/>
        </w:pBdr>
        <w:spacing w:line="275" w:lineRule="auto"/>
      </w:pPr>
      <w:r>
        <w:rPr>
          <w:rFonts w:ascii="Google Sans Text" w:eastAsia="Google Sans Text" w:hAnsi="Google Sans Text" w:cs="Google Sans Text"/>
          <w:b/>
          <w:color w:val="1B1C1D"/>
        </w:rPr>
        <w:t>Le Décalage (Offset)</w:t>
      </w:r>
      <w:r>
        <w:rPr>
          <w:rFonts w:ascii="Google Sans Text" w:eastAsia="Google Sans Text" w:hAnsi="Google Sans Text" w:cs="Google Sans Text"/>
          <w:color w:val="1B1C1D"/>
        </w:rPr>
        <w:t xml:space="preserve"> : Ce champ identifie l'emplacement de l'octet (ou du mot) désiré </w:t>
      </w:r>
      <w:r>
        <w:rPr>
          <w:rFonts w:ascii="Google Sans Text" w:eastAsia="Google Sans Text" w:hAnsi="Google Sans Text" w:cs="Google Sans Text"/>
          <w:i/>
          <w:color w:val="1B1C1D"/>
        </w:rPr>
        <w:t>à l'intérieur</w:t>
      </w:r>
      <w:r>
        <w:rPr>
          <w:rFonts w:ascii="Google Sans Text" w:eastAsia="Google Sans Text" w:hAnsi="Google Sans Text" w:cs="Google Sans Text"/>
          <w:color w:val="1B1C1D"/>
        </w:rPr>
        <w:t xml:space="preserve"> d'un bloc de cache. Si la taille d'un bloc est de 2b octets, les b bits de poids le plus faible de l'adresse constituent le décalage. Par exemple, pour un bloc de 64 octets (26), les 6 bits de poids faible de l'adresse servent de décalage.</w:t>
      </w:r>
    </w:p>
    <w:p w14:paraId="48F1F4B0" w14:textId="77777777" w:rsidR="008F538D" w:rsidRDefault="008F538D">
      <w:pPr>
        <w:numPr>
          <w:ilvl w:val="1"/>
          <w:numId w:val="404"/>
        </w:numPr>
        <w:pBdr>
          <w:top w:val="nil"/>
          <w:left w:val="nil"/>
          <w:bottom w:val="nil"/>
          <w:right w:val="nil"/>
          <w:between w:val="nil"/>
        </w:pBdr>
        <w:spacing w:line="275" w:lineRule="auto"/>
      </w:pPr>
      <w:r>
        <w:rPr>
          <w:rFonts w:ascii="Google Sans Text" w:eastAsia="Google Sans Text" w:hAnsi="Google Sans Text" w:cs="Google Sans Text"/>
          <w:b/>
          <w:color w:val="1B1C1D"/>
        </w:rPr>
        <w:t>L'Index</w:t>
      </w:r>
      <w:r>
        <w:rPr>
          <w:rFonts w:ascii="Google Sans Text" w:eastAsia="Google Sans Text" w:hAnsi="Google Sans Text" w:cs="Google Sans Text"/>
          <w:color w:val="1B1C1D"/>
        </w:rPr>
        <w:t xml:space="preserve"> : Ce champ détermine dans quelle ligne (ou quel ensemble de lignes) du cache le bloc de données doit </w:t>
      </w:r>
      <w:r>
        <w:rPr>
          <w:rFonts w:ascii="Google Sans Text" w:eastAsia="Google Sans Text" w:hAnsi="Google Sans Text" w:cs="Google Sans Text"/>
          <w:color w:val="1B1C1D"/>
        </w:rPr>
        <w:lastRenderedPageBreak/>
        <w:t>être recherché. Si le cache est organisé en 2i ensembles, les i bits suivants (après le décalage) forment l'index. C'est ce champ qui permet de localiser rapidement l'emplacement potentiel du bloc dans le cache.</w:t>
      </w:r>
    </w:p>
    <w:p w14:paraId="0544CCF6" w14:textId="77777777" w:rsidR="008F538D" w:rsidRDefault="008F538D">
      <w:pPr>
        <w:numPr>
          <w:ilvl w:val="1"/>
          <w:numId w:val="404"/>
        </w:numPr>
        <w:pBdr>
          <w:top w:val="nil"/>
          <w:left w:val="nil"/>
          <w:bottom w:val="nil"/>
          <w:right w:val="nil"/>
          <w:between w:val="nil"/>
        </w:pBdr>
        <w:spacing w:after="120" w:line="275" w:lineRule="auto"/>
      </w:pPr>
      <w:r>
        <w:rPr>
          <w:rFonts w:ascii="Google Sans Text" w:eastAsia="Google Sans Text" w:hAnsi="Google Sans Text" w:cs="Google Sans Text"/>
          <w:b/>
          <w:color w:val="1B1C1D"/>
        </w:rPr>
        <w:t>L'Étiquette (Tag)</w:t>
      </w:r>
      <w:r>
        <w:rPr>
          <w:rFonts w:ascii="Google Sans Text" w:eastAsia="Google Sans Text" w:hAnsi="Google Sans Text" w:cs="Google Sans Text"/>
          <w:color w:val="1B1C1D"/>
        </w:rPr>
        <w:t xml:space="preserve"> : Ce sont tous les bits restants de l'adresse, ceux de poids le plus fort. L'étiquette est une sorte d'identifiant unique pour le bloc de données. Comme plusieurs blocs différents de la mémoire principale peuvent être mappés au même index de cache, l'étiquette est stockée dans le cache avec les données du bloc. Elle est utilisée pour vérifier si le bloc présent dans le cache à un index donné est bien celui que le processeur recherche.</w:t>
      </w:r>
    </w:p>
    <w:p w14:paraId="3B779A09" w14:textId="77777777" w:rsidR="008F538D" w:rsidRDefault="008F538D" w:rsidP="008F538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La relation est donc :</w:t>
      </w:r>
    </w:p>
    <w:p w14:paraId="765D2C99"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rPr>
      </w:pPr>
    </w:p>
    <w:p w14:paraId="6F84E7E9"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Adresse Meˊmoire=</w:t>
      </w:r>
    </w:p>
    <w:p w14:paraId="58C1B913"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Chaque ligne d'un cache contient, au minimum, un bloc de données, l'étiquette correspondante, et un </w:t>
      </w:r>
      <w:r>
        <w:rPr>
          <w:rFonts w:ascii="Google Sans Text" w:eastAsia="Google Sans Text" w:hAnsi="Google Sans Text" w:cs="Google Sans Text"/>
          <w:b/>
          <w:color w:val="1B1C1D"/>
        </w:rPr>
        <w:t>bit de validité</w:t>
      </w:r>
      <w:r>
        <w:rPr>
          <w:rFonts w:ascii="Google Sans Text" w:eastAsia="Google Sans Text" w:hAnsi="Google Sans Text" w:cs="Google Sans Text"/>
          <w:color w:val="1B1C1D"/>
        </w:rPr>
        <w:t>. Ce dernier indique si la ligne de cache contient des données valides (1) ou si elle est vide (0).</w:t>
      </w:r>
    </w:p>
    <w:p w14:paraId="1AE5E93E"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131B31D" w14:textId="77777777" w:rsidR="008F538D" w:rsidRDefault="008F538D" w:rsidP="008F538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Formule du Temps d'Accès Moyen à la Mémoire (AMAT)</w:t>
      </w:r>
    </w:p>
    <w:p w14:paraId="6AB10CDD"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2547765F"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évaluer et comparer quantitativement différentes conceptions de cache, nous avons besoin d'une métrique qui capture la performance globale de la hiérarchie mémoire, en tenant compte à la fois de la vitesse des succès et du coût des défauts. Cette métrique est le </w:t>
      </w:r>
      <w:r>
        <w:rPr>
          <w:rFonts w:ascii="Google Sans Text" w:eastAsia="Google Sans Text" w:hAnsi="Google Sans Text" w:cs="Google Sans Text"/>
          <w:b/>
          <w:color w:val="1B1C1D"/>
        </w:rPr>
        <w:t>Temps d'Accès Moyen à la Mémoire</w:t>
      </w:r>
      <w:r>
        <w:rPr>
          <w:rFonts w:ascii="Google Sans Text" w:eastAsia="Google Sans Text" w:hAnsi="Google Sans Text" w:cs="Google Sans Text"/>
          <w:color w:val="1B1C1D"/>
        </w:rPr>
        <w:t xml:space="preserve"> (AMAT, de l'anglais </w:t>
      </w:r>
      <w:r>
        <w:rPr>
          <w:rFonts w:ascii="Google Sans Text" w:eastAsia="Google Sans Text" w:hAnsi="Google Sans Text" w:cs="Google Sans Text"/>
          <w:i/>
          <w:color w:val="1B1C1D"/>
        </w:rPr>
        <w:t>Average Memory Access Time</w:t>
      </w:r>
      <w:r>
        <w:rPr>
          <w:rFonts w:ascii="Google Sans Text" w:eastAsia="Google Sans Text" w:hAnsi="Google Sans Text" w:cs="Google Sans Text"/>
          <w:color w:val="1B1C1D"/>
        </w:rPr>
        <w:t>).</w:t>
      </w:r>
    </w:p>
    <w:p w14:paraId="4194D1A9"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L'AMAT représente le temps moyen pour un accès mémoire, tel que perçu par le processeur. Il est défini par la formule suivante </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w:t>
      </w:r>
    </w:p>
    <w:p w14:paraId="053C0E40"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AMAT=Tsucceˋs​+Tauxdeˊfaut​×Pdeˊfaut​</w:t>
      </w:r>
    </w:p>
    <w:p w14:paraId="6BFB5629"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Décomposons chaque terme :</w:t>
      </w:r>
    </w:p>
    <w:p w14:paraId="2425437B" w14:textId="77777777" w:rsidR="008F538D" w:rsidRDefault="008F538D">
      <w:pPr>
        <w:numPr>
          <w:ilvl w:val="0"/>
          <w:numId w:val="405"/>
        </w:numPr>
        <w:pBdr>
          <w:top w:val="nil"/>
          <w:left w:val="nil"/>
          <w:bottom w:val="nil"/>
          <w:right w:val="nil"/>
          <w:between w:val="nil"/>
        </w:pBdr>
        <w:spacing w:line="275" w:lineRule="auto"/>
      </w:pPr>
      <w:r>
        <w:rPr>
          <w:rFonts w:ascii="Google Sans Text" w:eastAsia="Google Sans Text" w:hAnsi="Google Sans Text" w:cs="Google Sans Text"/>
          <w:color w:val="1B1C1D"/>
        </w:rPr>
        <w:t>Tsucceˋs​ (</w:t>
      </w:r>
      <w:r>
        <w:rPr>
          <w:rFonts w:ascii="Google Sans Text" w:eastAsia="Google Sans Text" w:hAnsi="Google Sans Text" w:cs="Google Sans Text"/>
          <w:i/>
          <w:color w:val="1B1C1D"/>
        </w:rPr>
        <w:t>Hit Time</w:t>
      </w:r>
      <w:r>
        <w:rPr>
          <w:rFonts w:ascii="Google Sans Text" w:eastAsia="Google Sans Text" w:hAnsi="Google Sans Text" w:cs="Google Sans Text"/>
          <w:color w:val="1B1C1D"/>
        </w:rPr>
        <w:t>) : C'est le temps nécessaire pour accéder au cache et y trouver la donnée. Il inclut le temps de décodage de l'adresse, de comparaison des étiquettes et de transmission de la donnée au processeur. C'est une valeur que l'on souhaite la plus faible possible.</w:t>
      </w:r>
    </w:p>
    <w:p w14:paraId="449A7E68" w14:textId="77777777" w:rsidR="008F538D" w:rsidRDefault="008F538D">
      <w:pPr>
        <w:numPr>
          <w:ilvl w:val="0"/>
          <w:numId w:val="405"/>
        </w:numPr>
        <w:pBdr>
          <w:top w:val="nil"/>
          <w:left w:val="nil"/>
          <w:bottom w:val="nil"/>
          <w:right w:val="nil"/>
          <w:between w:val="nil"/>
        </w:pBdr>
        <w:spacing w:line="275" w:lineRule="auto"/>
      </w:pPr>
      <w:r>
        <w:rPr>
          <w:rFonts w:ascii="Google Sans Text" w:eastAsia="Google Sans Text" w:hAnsi="Google Sans Text" w:cs="Google Sans Text"/>
          <w:color w:val="1B1C1D"/>
        </w:rPr>
        <w:t>Tauxdeˊfaut​ (</w:t>
      </w:r>
      <w:r>
        <w:rPr>
          <w:rFonts w:ascii="Google Sans Text" w:eastAsia="Google Sans Text" w:hAnsi="Google Sans Text" w:cs="Google Sans Text"/>
          <w:i/>
          <w:color w:val="1B1C1D"/>
        </w:rPr>
        <w:t>Miss Rate</w:t>
      </w:r>
      <w:r>
        <w:rPr>
          <w:rFonts w:ascii="Google Sans Text" w:eastAsia="Google Sans Text" w:hAnsi="Google Sans Text" w:cs="Google Sans Text"/>
          <w:color w:val="1B1C1D"/>
        </w:rPr>
        <w:t>) : C'est la fraction des accès mémoire qui résultent en un défaut de cache. Il est calculé comme Tauxdeˊfaut​=Nombre total d’acceˋsNombre de deˊfauts​. C'est l'inverse du taux de succès (Tauxsucceˋs​=1−Tauxdeˊfaut​). Un taux de défaut faible est le signe d'un cache efficace.</w:t>
      </w:r>
    </w:p>
    <w:p w14:paraId="75F02283" w14:textId="77777777" w:rsidR="008F538D" w:rsidRDefault="008F538D">
      <w:pPr>
        <w:numPr>
          <w:ilvl w:val="0"/>
          <w:numId w:val="405"/>
        </w:numPr>
        <w:pBdr>
          <w:top w:val="nil"/>
          <w:left w:val="nil"/>
          <w:bottom w:val="nil"/>
          <w:right w:val="nil"/>
          <w:between w:val="nil"/>
        </w:pBdr>
        <w:spacing w:after="120" w:line="275" w:lineRule="auto"/>
      </w:pPr>
      <w:r>
        <w:rPr>
          <w:rFonts w:ascii="Google Sans Text" w:eastAsia="Google Sans Text" w:hAnsi="Google Sans Text" w:cs="Google Sans Text"/>
          <w:color w:val="1B1C1D"/>
        </w:rPr>
        <w:t>Pdeˊfaut​ (</w:t>
      </w:r>
      <w:r>
        <w:rPr>
          <w:rFonts w:ascii="Google Sans Text" w:eastAsia="Google Sans Text" w:hAnsi="Google Sans Text" w:cs="Google Sans Text"/>
          <w:i/>
          <w:color w:val="1B1C1D"/>
        </w:rPr>
        <w:t>Miss Penalty</w:t>
      </w:r>
      <w:r>
        <w:rPr>
          <w:rFonts w:ascii="Google Sans Text" w:eastAsia="Google Sans Text" w:hAnsi="Google Sans Text" w:cs="Google Sans Text"/>
          <w:color w:val="1B1C1D"/>
        </w:rPr>
        <w:t>) : C'est le coût en temps d'un défaut de cache. Il représente le temps supplémentaire requis pour aller chercher le bloc de données dans le niveau de mémoire inférieur, le transférer dans le cache, et enfin le fournir au processeur. Cette pénalité est généralement très élevée par rapport au temps de succès.</w:t>
      </w:r>
    </w:p>
    <w:p w14:paraId="1868E76A"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de toute conception de cache est de minimiser l'AMAT. Cette formule simple révèle la tension fondamentale du design de cache : les trois variables sont interdépendantes. Par exemple, un cache plus grand peut réduire le Tauxdeˊfaut​, mais il est souvent plus lent, ce qui augmente le Tsucceˋs​. Une associativité plus élevée peut également réduire le Tauxdeˊfaut​, mais au prix d'une complexité matérielle accrue qui peut aussi augmenter le Tsucceˋs​. L'AMAT nous servira de boussole pour naviguer dans l'espace de ces compromis et pour analyser de manière rigoureuse l'impact de chaque décision de conception.</w:t>
      </w:r>
    </w:p>
    <w:p w14:paraId="0B828FAC"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ACE7BDF" w14:textId="77777777" w:rsidR="008F538D" w:rsidRDefault="008F538D" w:rsidP="008F538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14.2.1 Organisation du Cache et Stratégies de Placement</w:t>
      </w:r>
    </w:p>
    <w:p w14:paraId="4E72F14D"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2AA00844"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question la plus fondamentale dans la conception d'un cache est : où un bloc de données provenant de la mémoire principale peut-il être placé dans le cache? La réponse à cette question, la </w:t>
      </w:r>
      <w:r>
        <w:rPr>
          <w:rFonts w:ascii="Google Sans Text" w:eastAsia="Google Sans Text" w:hAnsi="Google Sans Text" w:cs="Google Sans Text"/>
          <w:i/>
          <w:color w:val="1B1C1D"/>
        </w:rPr>
        <w:t>stratégie de placement</w:t>
      </w:r>
      <w:r>
        <w:rPr>
          <w:rFonts w:ascii="Google Sans Text" w:eastAsia="Google Sans Text" w:hAnsi="Google Sans Text" w:cs="Google Sans Text"/>
          <w:color w:val="1B1C1D"/>
        </w:rPr>
        <w:t>, définit l'organisation du cache et a des implications profondes sur sa performance, sa complexité et son coût. Il existe un spectre de stratégies, allant d'une contrainte maximale à une flexibilité totale, avec un compromis optimal entre les deux.</w:t>
      </w:r>
    </w:p>
    <w:p w14:paraId="5869E4C1"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179A7F6" w14:textId="77777777" w:rsidR="008F538D" w:rsidRDefault="008F538D" w:rsidP="008F538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Cache à Correspondance Directe (Direct-Mapped)</w:t>
      </w:r>
    </w:p>
    <w:p w14:paraId="632D7F20"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6372EB14"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cache à correspondance directe est l'organisation la plus simple et la plus contraignante.</w:t>
      </w:r>
    </w:p>
    <w:p w14:paraId="4AB15327"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Mécanisme</w:t>
      </w:r>
    </w:p>
    <w:p w14:paraId="0FCFE6CC"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un cache à correspondance directe, chaque bloc de la mémoire principale a une et une seule destination possible dans le cache. Il n'y a pas de choix. Cette destination est déterminée par une simple fonction de mappage basée sur l'adresse du bloc. Si le cache contient Nc​ lignes (ou blocs), un bloc mémoire d'adresse (numéro de bloc) Bm​ ne peut être placé que dans la ligne de cache Lc​ donnée par la formule </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w:t>
      </w:r>
    </w:p>
    <w:p w14:paraId="35D5DB9A"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Lc​=Bm​(modNc​)</w:t>
      </w:r>
    </w:p>
    <w:p w14:paraId="68568553"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pratique, cette opération modulo est implémentée de manière triviale au niveau matériel. Si Nc​=2i, alors les i bits de l'index de l'adresse mémoire sont utilisés directement pour sélectionner la ligne de cache.</w:t>
      </w:r>
      <w:r>
        <w:rPr>
          <w:rFonts w:ascii="Google Sans Text" w:eastAsia="Google Sans Text" w:hAnsi="Google Sans Text" w:cs="Google Sans Text"/>
          <w:color w:val="575B5F"/>
          <w:sz w:val="24"/>
          <w:szCs w:val="24"/>
          <w:vertAlign w:val="superscript"/>
        </w:rPr>
        <w:t>5</w:t>
      </w:r>
    </w:p>
    <w:p w14:paraId="5A45ADF2"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Processus d'Accès</w:t>
      </w:r>
    </w:p>
    <w:p w14:paraId="3E2F133A"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Lorsqu'une adresse est présentée au cache, le processus de recherche est extrêmement rapide et direct :</w:t>
      </w:r>
    </w:p>
    <w:p w14:paraId="2F016AA5" w14:textId="77777777" w:rsidR="008F538D" w:rsidRDefault="008F538D">
      <w:pPr>
        <w:numPr>
          <w:ilvl w:val="0"/>
          <w:numId w:val="406"/>
        </w:numPr>
        <w:pBdr>
          <w:top w:val="nil"/>
          <w:left w:val="nil"/>
          <w:bottom w:val="nil"/>
          <w:right w:val="nil"/>
          <w:between w:val="nil"/>
        </w:pBdr>
        <w:spacing w:line="275" w:lineRule="auto"/>
      </w:pPr>
      <w:r>
        <w:rPr>
          <w:rFonts w:ascii="Google Sans Text" w:eastAsia="Google Sans Text" w:hAnsi="Google Sans Text" w:cs="Google Sans Text"/>
          <w:color w:val="1B1C1D"/>
        </w:rPr>
        <w:t>Le contrôleur de cache extrait les champs étiquette, index et décalage de l'adresse.</w:t>
      </w:r>
    </w:p>
    <w:p w14:paraId="6464F5DC" w14:textId="77777777" w:rsidR="008F538D" w:rsidRDefault="008F538D">
      <w:pPr>
        <w:numPr>
          <w:ilvl w:val="0"/>
          <w:numId w:val="40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L'index est utilisé pour sélectionner </w:t>
      </w:r>
      <w:r>
        <w:rPr>
          <w:rFonts w:ascii="Google Sans Text" w:eastAsia="Google Sans Text" w:hAnsi="Google Sans Text" w:cs="Google Sans Text"/>
          <w:i/>
          <w:color w:val="1B1C1D"/>
        </w:rPr>
        <w:t>directement</w:t>
      </w:r>
      <w:r>
        <w:rPr>
          <w:rFonts w:ascii="Google Sans Text" w:eastAsia="Google Sans Text" w:hAnsi="Google Sans Text" w:cs="Google Sans Text"/>
          <w:color w:val="1B1C1D"/>
        </w:rPr>
        <w:t xml:space="preserve"> l'unique ligne de cache candidate (par exemple, la ligne 5 si l'index est 0101).</w:t>
      </w:r>
    </w:p>
    <w:p w14:paraId="1038E26D" w14:textId="77777777" w:rsidR="008F538D" w:rsidRDefault="008F538D">
      <w:pPr>
        <w:numPr>
          <w:ilvl w:val="0"/>
          <w:numId w:val="406"/>
        </w:numPr>
        <w:pBdr>
          <w:top w:val="nil"/>
          <w:left w:val="nil"/>
          <w:bottom w:val="nil"/>
          <w:right w:val="nil"/>
          <w:between w:val="nil"/>
        </w:pBdr>
        <w:spacing w:line="275" w:lineRule="auto"/>
      </w:pPr>
      <w:r>
        <w:rPr>
          <w:rFonts w:ascii="Google Sans Text" w:eastAsia="Google Sans Text" w:hAnsi="Google Sans Text" w:cs="Google Sans Text"/>
          <w:color w:val="1B1C1D"/>
        </w:rPr>
        <w:t>Le contrôleur vérifie le bit de validité de cette ligne. S'il est à 0, la ligne est vide, c'est un défaut de cache.</w:t>
      </w:r>
    </w:p>
    <w:p w14:paraId="7153197B" w14:textId="77777777" w:rsidR="008F538D" w:rsidRDefault="008F538D">
      <w:pPr>
        <w:numPr>
          <w:ilvl w:val="0"/>
          <w:numId w:val="406"/>
        </w:numPr>
        <w:pBdr>
          <w:top w:val="nil"/>
          <w:left w:val="nil"/>
          <w:bottom w:val="nil"/>
          <w:right w:val="nil"/>
          <w:between w:val="nil"/>
        </w:pBdr>
        <w:spacing w:line="275" w:lineRule="auto"/>
      </w:pPr>
      <w:r>
        <w:rPr>
          <w:rFonts w:ascii="Google Sans Text" w:eastAsia="Google Sans Text" w:hAnsi="Google Sans Text" w:cs="Google Sans Text"/>
          <w:color w:val="1B1C1D"/>
        </w:rPr>
        <w:t>Si le bit de validité est à 1, le contrôleur compare l'étiquette de l'adresse avec l'étiquette stockée dans cette ligne de cache.</w:t>
      </w:r>
    </w:p>
    <w:p w14:paraId="1C057221" w14:textId="77777777" w:rsidR="008F538D" w:rsidRDefault="008F538D">
      <w:pPr>
        <w:numPr>
          <w:ilvl w:val="0"/>
          <w:numId w:val="40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Si les étiquettes correspondent, c'est un </w:t>
      </w:r>
      <w:r>
        <w:rPr>
          <w:rFonts w:ascii="Google Sans Text" w:eastAsia="Google Sans Text" w:hAnsi="Google Sans Text" w:cs="Google Sans Text"/>
          <w:b/>
          <w:color w:val="1B1C1D"/>
        </w:rPr>
        <w:t>succès de cache</w:t>
      </w:r>
      <w:r>
        <w:rPr>
          <w:rFonts w:ascii="Google Sans Text" w:eastAsia="Google Sans Text" w:hAnsi="Google Sans Text" w:cs="Google Sans Text"/>
          <w:color w:val="1B1C1D"/>
        </w:rPr>
        <w:t>. Le décalage est alors utilisé pour extraire l'octet ou le mot désiré du bloc de données et le renvoyer au processeur.</w:t>
      </w:r>
    </w:p>
    <w:p w14:paraId="17F82BF1" w14:textId="77777777" w:rsidR="008F538D" w:rsidRDefault="008F538D">
      <w:pPr>
        <w:numPr>
          <w:ilvl w:val="0"/>
          <w:numId w:val="406"/>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Si les étiquettes ne correspondent pas, cela signifie que la ligne de cache est occupée par un autre bloc mémoire qui se mappe au même index. C'est un </w:t>
      </w:r>
      <w:r>
        <w:rPr>
          <w:rFonts w:ascii="Google Sans Text" w:eastAsia="Google Sans Text" w:hAnsi="Google Sans Text" w:cs="Google Sans Text"/>
          <w:b/>
          <w:color w:val="1B1C1D"/>
        </w:rPr>
        <w:t>défaut de cache</w:t>
      </w:r>
      <w:r>
        <w:rPr>
          <w:rFonts w:ascii="Google Sans Text" w:eastAsia="Google Sans Text" w:hAnsi="Google Sans Text" w:cs="Google Sans Text"/>
          <w:color w:val="1B1C1D"/>
        </w:rPr>
        <w:t>. Le bloc existant est évincé, le nouveau bloc est chargé depuis la mémoire principale, et l'étiquette est mise à jour.</w:t>
      </w:r>
    </w:p>
    <w:p w14:paraId="26BA68C3"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 et Inconvénients</w:t>
      </w:r>
    </w:p>
    <w:p w14:paraId="5851BAC2"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 xml:space="preserve">L'avantage principal du cache à correspondance directe est sa </w:t>
      </w:r>
      <w:r>
        <w:rPr>
          <w:rFonts w:ascii="Google Sans Text" w:eastAsia="Google Sans Text" w:hAnsi="Google Sans Text" w:cs="Google Sans Text"/>
          <w:b/>
          <w:color w:val="1B1C1D"/>
        </w:rPr>
        <w:t>simplicité matérielle</w:t>
      </w:r>
      <w:r>
        <w:rPr>
          <w:rFonts w:ascii="Google Sans Text" w:eastAsia="Google Sans Text" w:hAnsi="Google Sans Text" w:cs="Google Sans Text"/>
          <w:color w:val="1B1C1D"/>
        </w:rPr>
        <w:t>. La recherche se résume à un accès par index et une seule comparaison, ce qui est très rapide et peu coûteux en termes de circuits. Le Tsucceˋs​ est donc potentiellement le plus faible de toutes les organisations. De plus, il n'y a pas besoin de politique de remplacement complexe : s'il y a un défaut, il n'y a qu'un seul endroit où placer le nouveau bloc, et donc un seul bloc à évincer.</w:t>
      </w:r>
      <w:r>
        <w:rPr>
          <w:rFonts w:ascii="Google Sans Text" w:eastAsia="Google Sans Text" w:hAnsi="Google Sans Text" w:cs="Google Sans Text"/>
          <w:color w:val="575B5F"/>
          <w:sz w:val="24"/>
          <w:szCs w:val="24"/>
          <w:vertAlign w:val="superscript"/>
        </w:rPr>
        <w:t>25</w:t>
      </w:r>
    </w:p>
    <w:p w14:paraId="52768DFA"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L'inconvénient majeur, et il est de taille, est le </w:t>
      </w:r>
      <w:r>
        <w:rPr>
          <w:rFonts w:ascii="Google Sans Text" w:eastAsia="Google Sans Text" w:hAnsi="Google Sans Text" w:cs="Google Sans Text"/>
          <w:b/>
          <w:color w:val="1B1C1D"/>
        </w:rPr>
        <w:t>problème des conflits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conflict misses</w:t>
      </w:r>
      <w:r>
        <w:rPr>
          <w:rFonts w:ascii="Google Sans Text" w:eastAsia="Google Sans Text" w:hAnsi="Google Sans Text" w:cs="Google Sans Text"/>
          <w:color w:val="1B1C1D"/>
        </w:rPr>
        <w:t>). Imaginez un programme qui accède de manière répétée et alternée à deux blocs de données différents, B1​ et B2​, qui, par malchance, se mappent sur la même ligne de cache (c'est-à-dire que B1​(modNc​)=B2​(modNc​)). Le scénario suivant se produit :</w:t>
      </w:r>
    </w:p>
    <w:p w14:paraId="29318012" w14:textId="77777777" w:rsidR="008F538D" w:rsidRDefault="008F538D">
      <w:pPr>
        <w:numPr>
          <w:ilvl w:val="0"/>
          <w:numId w:val="407"/>
        </w:numPr>
        <w:pBdr>
          <w:top w:val="nil"/>
          <w:left w:val="nil"/>
          <w:bottom w:val="nil"/>
          <w:right w:val="nil"/>
          <w:between w:val="nil"/>
        </w:pBdr>
        <w:spacing w:line="275" w:lineRule="auto"/>
      </w:pPr>
      <w:r>
        <w:rPr>
          <w:rFonts w:ascii="Google Sans Text" w:eastAsia="Google Sans Text" w:hAnsi="Google Sans Text" w:cs="Google Sans Text"/>
          <w:color w:val="1B1C1D"/>
        </w:rPr>
        <w:t>Le processeur demande une donnée dans B1​. C'est un défaut. B1​ est chargé dans la ligne Lc​.</w:t>
      </w:r>
    </w:p>
    <w:p w14:paraId="6B0AFA9E" w14:textId="77777777" w:rsidR="008F538D" w:rsidRDefault="008F538D">
      <w:pPr>
        <w:numPr>
          <w:ilvl w:val="0"/>
          <w:numId w:val="407"/>
        </w:numPr>
        <w:pBdr>
          <w:top w:val="nil"/>
          <w:left w:val="nil"/>
          <w:bottom w:val="nil"/>
          <w:right w:val="nil"/>
          <w:between w:val="nil"/>
        </w:pBdr>
        <w:spacing w:line="275" w:lineRule="auto"/>
      </w:pPr>
      <w:r>
        <w:rPr>
          <w:rFonts w:ascii="Google Sans Text" w:eastAsia="Google Sans Text" w:hAnsi="Google Sans Text" w:cs="Google Sans Text"/>
          <w:color w:val="1B1C1D"/>
        </w:rPr>
        <w:t>Le processeur demande une donnée dans B2​. C'est un défaut. B2​ est chargé dans la ligne Lc​, évinçant B1​.</w:t>
      </w:r>
    </w:p>
    <w:p w14:paraId="1F3D7590" w14:textId="77777777" w:rsidR="008F538D" w:rsidRDefault="008F538D">
      <w:pPr>
        <w:numPr>
          <w:ilvl w:val="0"/>
          <w:numId w:val="407"/>
        </w:numPr>
        <w:pBdr>
          <w:top w:val="nil"/>
          <w:left w:val="nil"/>
          <w:bottom w:val="nil"/>
          <w:right w:val="nil"/>
          <w:between w:val="nil"/>
        </w:pBdr>
        <w:spacing w:after="120" w:line="275" w:lineRule="auto"/>
      </w:pPr>
      <w:r>
        <w:rPr>
          <w:rFonts w:ascii="Google Sans Text" w:eastAsia="Google Sans Text" w:hAnsi="Google Sans Text" w:cs="Google Sans Text"/>
          <w:color w:val="1B1C1D"/>
        </w:rPr>
        <w:t>Le processeur redemande une donnée dans B1​. C'est à nouveau un défaut. B1​ est rechargé, évinçant B2​.</w:t>
      </w:r>
    </w:p>
    <w:p w14:paraId="13D3DA06"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 phénomène, appelé </w:t>
      </w:r>
      <w:r>
        <w:rPr>
          <w:rFonts w:ascii="Google Sans Text" w:eastAsia="Google Sans Text" w:hAnsi="Google Sans Text" w:cs="Google Sans Text"/>
          <w:i/>
          <w:color w:val="1B1C1D"/>
        </w:rPr>
        <w:t>thrashing</w:t>
      </w:r>
      <w:r>
        <w:rPr>
          <w:rFonts w:ascii="Google Sans Text" w:eastAsia="Google Sans Text" w:hAnsi="Google Sans Text" w:cs="Google Sans Text"/>
          <w:color w:val="1B1C1D"/>
        </w:rPr>
        <w:t>, génère un taux de défauts de 100 % pour ces accès, même si le reste du cache est complètement vide. Le cache est incapable d'exploiter la localité temporelle pour ces deux blocs. Cette rigidité peut sévèrement dégrader les performances pour certains schémas d'accès.</w:t>
      </w:r>
      <w:r>
        <w:rPr>
          <w:rFonts w:ascii="Google Sans Text" w:eastAsia="Google Sans Text" w:hAnsi="Google Sans Text" w:cs="Google Sans Text"/>
          <w:color w:val="575B5F"/>
          <w:sz w:val="24"/>
          <w:szCs w:val="24"/>
          <w:vertAlign w:val="superscript"/>
        </w:rPr>
        <w:t>5</w:t>
      </w:r>
    </w:p>
    <w:p w14:paraId="415FE14F"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Numérique Détaillé</w:t>
      </w:r>
    </w:p>
    <w:p w14:paraId="16537855"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illustrer concrètement le fonctionnement et le problème des conflits, considérons un système avec les caractéristiques suivantes :</w:t>
      </w:r>
    </w:p>
    <w:p w14:paraId="1B3C062F" w14:textId="77777777" w:rsidR="008F538D" w:rsidRDefault="008F538D">
      <w:pPr>
        <w:numPr>
          <w:ilvl w:val="0"/>
          <w:numId w:val="408"/>
        </w:numPr>
        <w:pBdr>
          <w:top w:val="nil"/>
          <w:left w:val="nil"/>
          <w:bottom w:val="nil"/>
          <w:right w:val="nil"/>
          <w:between w:val="nil"/>
        </w:pBdr>
        <w:spacing w:line="275" w:lineRule="auto"/>
      </w:pPr>
      <w:r>
        <w:rPr>
          <w:rFonts w:ascii="Google Sans Text" w:eastAsia="Google Sans Text" w:hAnsi="Google Sans Text" w:cs="Google Sans Text"/>
          <w:b/>
          <w:color w:val="1B1C1D"/>
        </w:rPr>
        <w:t>Cache</w:t>
      </w:r>
      <w:r>
        <w:rPr>
          <w:rFonts w:ascii="Google Sans Text" w:eastAsia="Google Sans Text" w:hAnsi="Google Sans Text" w:cs="Google Sans Text"/>
          <w:color w:val="1B1C1D"/>
        </w:rPr>
        <w:t xml:space="preserve"> : Correspondance directe, taille totale de 128 octets, taille de bloc de 16 octets.</w:t>
      </w:r>
    </w:p>
    <w:p w14:paraId="68C6007B" w14:textId="77777777" w:rsidR="008F538D" w:rsidRDefault="008F538D">
      <w:pPr>
        <w:numPr>
          <w:ilvl w:val="0"/>
          <w:numId w:val="408"/>
        </w:numPr>
        <w:pBdr>
          <w:top w:val="nil"/>
          <w:left w:val="nil"/>
          <w:bottom w:val="nil"/>
          <w:right w:val="nil"/>
          <w:between w:val="nil"/>
        </w:pBdr>
        <w:spacing w:line="275" w:lineRule="auto"/>
      </w:pPr>
      <w:r>
        <w:rPr>
          <w:rFonts w:ascii="Google Sans Text" w:eastAsia="Google Sans Text" w:hAnsi="Google Sans Text" w:cs="Google Sans Text"/>
          <w:b/>
          <w:color w:val="1B1C1D"/>
        </w:rPr>
        <w:t>Mémoire</w:t>
      </w:r>
      <w:r>
        <w:rPr>
          <w:rFonts w:ascii="Google Sans Text" w:eastAsia="Google Sans Text" w:hAnsi="Google Sans Text" w:cs="Google Sans Text"/>
          <w:color w:val="1B1C1D"/>
        </w:rPr>
        <w:t xml:space="preserve"> : Adressable par octet, adresses sur 16 bits.</w:t>
      </w:r>
    </w:p>
    <w:p w14:paraId="0F0D4C7F" w14:textId="77777777" w:rsidR="008F538D" w:rsidRDefault="008F538D">
      <w:pPr>
        <w:numPr>
          <w:ilvl w:val="0"/>
          <w:numId w:val="409"/>
        </w:numPr>
        <w:pBdr>
          <w:top w:val="nil"/>
          <w:left w:val="nil"/>
          <w:bottom w:val="nil"/>
          <w:right w:val="nil"/>
          <w:between w:val="nil"/>
        </w:pBdr>
        <w:spacing w:line="275" w:lineRule="auto"/>
      </w:pPr>
      <w:r>
        <w:rPr>
          <w:rFonts w:ascii="Google Sans Text" w:eastAsia="Google Sans Text" w:hAnsi="Google Sans Text" w:cs="Google Sans Text"/>
          <w:b/>
          <w:color w:val="1B1C1D"/>
        </w:rPr>
        <w:t>Calcul des paramètres du cache :</w:t>
      </w:r>
    </w:p>
    <w:p w14:paraId="0C3C6780" w14:textId="77777777" w:rsidR="008F538D" w:rsidRDefault="008F538D">
      <w:pPr>
        <w:numPr>
          <w:ilvl w:val="1"/>
          <w:numId w:val="410"/>
        </w:numPr>
        <w:pBdr>
          <w:top w:val="nil"/>
          <w:left w:val="nil"/>
          <w:bottom w:val="nil"/>
          <w:right w:val="nil"/>
          <w:between w:val="nil"/>
        </w:pBdr>
        <w:spacing w:line="275" w:lineRule="auto"/>
      </w:pPr>
      <w:r>
        <w:rPr>
          <w:rFonts w:ascii="Google Sans Text" w:eastAsia="Google Sans Text" w:hAnsi="Google Sans Text" w:cs="Google Sans Text"/>
          <w:color w:val="1B1C1D"/>
        </w:rPr>
        <w:t>Nombre de lignes (Nc​) : Taille du cache / Taille du bloc = 128 / 16 = 8 lignes.</w:t>
      </w:r>
    </w:p>
    <w:p w14:paraId="045B584B" w14:textId="77777777" w:rsidR="008F538D" w:rsidRDefault="008F538D">
      <w:pPr>
        <w:numPr>
          <w:ilvl w:val="1"/>
          <w:numId w:val="410"/>
        </w:numPr>
        <w:pBdr>
          <w:top w:val="nil"/>
          <w:left w:val="nil"/>
          <w:bottom w:val="nil"/>
          <w:right w:val="nil"/>
          <w:between w:val="nil"/>
        </w:pBdr>
        <w:spacing w:line="275" w:lineRule="auto"/>
      </w:pPr>
      <w:r>
        <w:rPr>
          <w:rFonts w:ascii="Google Sans Text" w:eastAsia="Google Sans Text" w:hAnsi="Google Sans Text" w:cs="Google Sans Text"/>
          <w:color w:val="1B1C1D"/>
        </w:rPr>
        <w:t>Bits de décalage (b) : log2​(Taille du bloc)=log2​(16)=4 bits.</w:t>
      </w:r>
    </w:p>
    <w:p w14:paraId="3F56F0F7" w14:textId="77777777" w:rsidR="008F538D" w:rsidRDefault="008F538D">
      <w:pPr>
        <w:numPr>
          <w:ilvl w:val="1"/>
          <w:numId w:val="410"/>
        </w:numPr>
        <w:pBdr>
          <w:top w:val="nil"/>
          <w:left w:val="nil"/>
          <w:bottom w:val="nil"/>
          <w:right w:val="nil"/>
          <w:between w:val="nil"/>
        </w:pBdr>
        <w:spacing w:line="275" w:lineRule="auto"/>
      </w:pPr>
      <w:r>
        <w:rPr>
          <w:rFonts w:ascii="Google Sans Text" w:eastAsia="Google Sans Text" w:hAnsi="Google Sans Text" w:cs="Google Sans Text"/>
          <w:color w:val="1B1C1D"/>
        </w:rPr>
        <w:t>Bits d'index (i) : log2​(Nombre de lignes)=log2​(8)=3 bits.</w:t>
      </w:r>
    </w:p>
    <w:p w14:paraId="056704A8" w14:textId="77777777" w:rsidR="008F538D" w:rsidRDefault="008F538D">
      <w:pPr>
        <w:numPr>
          <w:ilvl w:val="1"/>
          <w:numId w:val="410"/>
        </w:numPr>
        <w:pBdr>
          <w:top w:val="nil"/>
          <w:left w:val="nil"/>
          <w:bottom w:val="nil"/>
          <w:right w:val="nil"/>
          <w:between w:val="nil"/>
        </w:pBdr>
        <w:spacing w:after="120" w:line="275" w:lineRule="auto"/>
      </w:pPr>
      <w:r>
        <w:rPr>
          <w:rFonts w:ascii="Google Sans Text" w:eastAsia="Google Sans Text" w:hAnsi="Google Sans Text" w:cs="Google Sans Text"/>
          <w:color w:val="1B1C1D"/>
        </w:rPr>
        <w:t>Bits d'étiquette (t) : Taille d'adresse - i - b = 16−3−4=9 bits.</w:t>
      </w:r>
    </w:p>
    <w:p w14:paraId="5C2A5B19" w14:textId="77777777" w:rsidR="008F538D" w:rsidRDefault="008F538D" w:rsidP="008F538D">
      <w:pPr>
        <w:pBdr>
          <w:top w:val="nil"/>
          <w:left w:val="nil"/>
          <w:bottom w:val="nil"/>
          <w:right w:val="nil"/>
          <w:between w:val="nil"/>
        </w:pBdr>
        <w:ind w:left="480"/>
        <w:rPr>
          <w:rFonts w:ascii="Google Sans Text" w:eastAsia="Google Sans Text" w:hAnsi="Google Sans Text" w:cs="Google Sans Text"/>
          <w:color w:val="1B1C1D"/>
        </w:rPr>
      </w:pPr>
      <w:r>
        <w:rPr>
          <w:rFonts w:ascii="Google Sans Text" w:eastAsia="Google Sans Text" w:hAnsi="Google Sans Text" w:cs="Google Sans Text"/>
          <w:color w:val="1B1C1D"/>
        </w:rPr>
        <w:t>La décomposition d'une adresse de 16 bits est donc :[ttttttttt|iii|bbbb] (9 bits d'étiquette, 3 bits d'index, 4 bits de décalage).</w:t>
      </w:r>
    </w:p>
    <w:p w14:paraId="5FF5C584" w14:textId="77777777" w:rsidR="008F538D" w:rsidRDefault="008F538D">
      <w:pPr>
        <w:numPr>
          <w:ilvl w:val="0"/>
          <w:numId w:val="409"/>
        </w:numPr>
        <w:pBdr>
          <w:top w:val="nil"/>
          <w:left w:val="nil"/>
          <w:bottom w:val="nil"/>
          <w:right w:val="nil"/>
          <w:between w:val="nil"/>
        </w:pBdr>
        <w:spacing w:line="275" w:lineRule="auto"/>
      </w:pPr>
      <w:r>
        <w:rPr>
          <w:rFonts w:ascii="Google Sans Text" w:eastAsia="Google Sans Text" w:hAnsi="Google Sans Text" w:cs="Google Sans Text"/>
          <w:color w:val="1B1C1D"/>
        </w:rPr>
        <w:t>Scénario d'accès séquentiel (bonne localité) :</w:t>
      </w:r>
      <w:r>
        <w:rPr>
          <w:color w:val="000000"/>
        </w:rPr>
        <w:br/>
      </w:r>
      <w:r>
        <w:rPr>
          <w:rFonts w:ascii="Google Sans Text" w:eastAsia="Google Sans Text" w:hAnsi="Google Sans Text" w:cs="Google Sans Text"/>
          <w:color w:val="1B1C1D"/>
        </w:rPr>
        <w:t>Le processeur lit séquentiellement les adresses 0x0000, 0x0004, 0x0008, 0x000C.</w:t>
      </w:r>
    </w:p>
    <w:p w14:paraId="72A74752" w14:textId="77777777" w:rsidR="008F538D" w:rsidRDefault="008F538D">
      <w:pPr>
        <w:numPr>
          <w:ilvl w:val="1"/>
          <w:numId w:val="411"/>
        </w:numPr>
        <w:pBdr>
          <w:top w:val="nil"/>
          <w:left w:val="nil"/>
          <w:bottom w:val="nil"/>
          <w:right w:val="nil"/>
          <w:between w:val="nil"/>
        </w:pBdr>
        <w:spacing w:line="275" w:lineRule="auto"/>
      </w:pPr>
      <w:r>
        <w:rPr>
          <w:rFonts w:ascii="Google Sans Text" w:eastAsia="Google Sans Text" w:hAnsi="Google Sans Text" w:cs="Google Sans Text"/>
          <w:b/>
          <w:color w:val="1B1C1D"/>
        </w:rPr>
        <w:t>Accès à 0x0000 (binaire 000000000|000|0000) :</w:t>
      </w:r>
    </w:p>
    <w:p w14:paraId="166803FC" w14:textId="77777777" w:rsidR="008F538D" w:rsidRDefault="008F538D">
      <w:pPr>
        <w:numPr>
          <w:ilvl w:val="2"/>
          <w:numId w:val="412"/>
        </w:numPr>
        <w:pBdr>
          <w:top w:val="nil"/>
          <w:left w:val="nil"/>
          <w:bottom w:val="nil"/>
          <w:right w:val="nil"/>
          <w:between w:val="nil"/>
        </w:pBdr>
        <w:spacing w:line="275" w:lineRule="auto"/>
      </w:pPr>
      <w:r>
        <w:rPr>
          <w:rFonts w:ascii="Google Sans Text" w:eastAsia="Google Sans Text" w:hAnsi="Google Sans Text" w:cs="Google Sans Text"/>
          <w:color w:val="1B1C1D"/>
        </w:rPr>
        <w:t>Étiquette = 000000000 (0x000), Index = 000 (0), Décalage = 0000 (0).</w:t>
      </w:r>
    </w:p>
    <w:p w14:paraId="2F6DA34E" w14:textId="77777777" w:rsidR="008F538D" w:rsidRDefault="008F538D">
      <w:pPr>
        <w:numPr>
          <w:ilvl w:val="2"/>
          <w:numId w:val="412"/>
        </w:numPr>
        <w:pBdr>
          <w:top w:val="nil"/>
          <w:left w:val="nil"/>
          <w:bottom w:val="nil"/>
          <w:right w:val="nil"/>
          <w:between w:val="nil"/>
        </w:pBdr>
        <w:spacing w:line="275" w:lineRule="auto"/>
      </w:pPr>
      <w:r>
        <w:rPr>
          <w:rFonts w:ascii="Google Sans Text" w:eastAsia="Google Sans Text" w:hAnsi="Google Sans Text" w:cs="Google Sans Text"/>
          <w:color w:val="1B1C1D"/>
        </w:rPr>
        <w:t>Le bloc 0 de la mémoire est recherché à la ligne d'index 0 du cache.</w:t>
      </w:r>
    </w:p>
    <w:p w14:paraId="1C1EA920" w14:textId="77777777" w:rsidR="008F538D" w:rsidRDefault="008F538D">
      <w:pPr>
        <w:numPr>
          <w:ilvl w:val="2"/>
          <w:numId w:val="412"/>
        </w:numPr>
        <w:pBdr>
          <w:top w:val="nil"/>
          <w:left w:val="nil"/>
          <w:bottom w:val="nil"/>
          <w:right w:val="nil"/>
          <w:between w:val="nil"/>
        </w:pBdr>
        <w:spacing w:line="275" w:lineRule="auto"/>
      </w:pPr>
      <w:r>
        <w:rPr>
          <w:rFonts w:ascii="Google Sans Text" w:eastAsia="Google Sans Text" w:hAnsi="Google Sans Text" w:cs="Google Sans Text"/>
          <w:b/>
          <w:color w:val="1B1C1D"/>
        </w:rPr>
        <w:t>Défaut de cache</w:t>
      </w:r>
      <w:r>
        <w:rPr>
          <w:rFonts w:ascii="Google Sans Text" w:eastAsia="Google Sans Text" w:hAnsi="Google Sans Text" w:cs="Google Sans Text"/>
          <w:color w:val="1B1C1D"/>
        </w:rPr>
        <w:t>. Le bloc 0 (adresses 0x0000 à 0x000F) est chargé dans la ligne 0. L'étiquette 0x000 est stockée. La donnée à l'adresse 0x0000 est fournie.</w:t>
      </w:r>
    </w:p>
    <w:p w14:paraId="5F4AF688" w14:textId="77777777" w:rsidR="008F538D" w:rsidRDefault="008F538D">
      <w:pPr>
        <w:numPr>
          <w:ilvl w:val="1"/>
          <w:numId w:val="411"/>
        </w:numPr>
        <w:pBdr>
          <w:top w:val="nil"/>
          <w:left w:val="nil"/>
          <w:bottom w:val="nil"/>
          <w:right w:val="nil"/>
          <w:between w:val="nil"/>
        </w:pBdr>
        <w:spacing w:line="275" w:lineRule="auto"/>
      </w:pPr>
      <w:r>
        <w:rPr>
          <w:rFonts w:ascii="Google Sans Text" w:eastAsia="Google Sans Text" w:hAnsi="Google Sans Text" w:cs="Google Sans Text"/>
          <w:b/>
          <w:color w:val="1B1C1D"/>
        </w:rPr>
        <w:t>Accès à 0x0004 (binaire 000000000|000|0100) :</w:t>
      </w:r>
    </w:p>
    <w:p w14:paraId="59E0AB4D" w14:textId="77777777" w:rsidR="008F538D" w:rsidRDefault="008F538D">
      <w:pPr>
        <w:numPr>
          <w:ilvl w:val="2"/>
          <w:numId w:val="413"/>
        </w:numPr>
        <w:pBdr>
          <w:top w:val="nil"/>
          <w:left w:val="nil"/>
          <w:bottom w:val="nil"/>
          <w:right w:val="nil"/>
          <w:between w:val="nil"/>
        </w:pBdr>
        <w:spacing w:line="275" w:lineRule="auto"/>
      </w:pPr>
      <w:r>
        <w:rPr>
          <w:rFonts w:ascii="Google Sans Text" w:eastAsia="Google Sans Text" w:hAnsi="Google Sans Text" w:cs="Google Sans Text"/>
          <w:color w:val="1B1C1D"/>
        </w:rPr>
        <w:t>Étiquette = 0x000, Index = 0, Décalage = 4.</w:t>
      </w:r>
    </w:p>
    <w:p w14:paraId="1B189865" w14:textId="77777777" w:rsidR="008F538D" w:rsidRDefault="008F538D">
      <w:pPr>
        <w:numPr>
          <w:ilvl w:val="2"/>
          <w:numId w:val="413"/>
        </w:numPr>
        <w:pBdr>
          <w:top w:val="nil"/>
          <w:left w:val="nil"/>
          <w:bottom w:val="nil"/>
          <w:right w:val="nil"/>
          <w:between w:val="nil"/>
        </w:pBdr>
        <w:spacing w:line="275" w:lineRule="auto"/>
      </w:pPr>
      <w:r>
        <w:rPr>
          <w:rFonts w:ascii="Google Sans Text" w:eastAsia="Google Sans Text" w:hAnsi="Google Sans Text" w:cs="Google Sans Text"/>
          <w:color w:val="1B1C1D"/>
        </w:rPr>
        <w:t>Le contrôleur va à la ligne 0. Il compare l'étiquette de l'adresse (0x000) avec celle stockée (0x000).</w:t>
      </w:r>
    </w:p>
    <w:p w14:paraId="199B11FE" w14:textId="77777777" w:rsidR="008F538D" w:rsidRDefault="008F538D">
      <w:pPr>
        <w:numPr>
          <w:ilvl w:val="2"/>
          <w:numId w:val="413"/>
        </w:numPr>
        <w:pBdr>
          <w:top w:val="nil"/>
          <w:left w:val="nil"/>
          <w:bottom w:val="nil"/>
          <w:right w:val="nil"/>
          <w:between w:val="nil"/>
        </w:pBdr>
        <w:spacing w:line="275" w:lineRule="auto"/>
      </w:pPr>
      <w:r>
        <w:rPr>
          <w:rFonts w:ascii="Google Sans Text" w:eastAsia="Google Sans Text" w:hAnsi="Google Sans Text" w:cs="Google Sans Text"/>
          <w:b/>
          <w:color w:val="1B1C1D"/>
        </w:rPr>
        <w:t>Succès de cache</w:t>
      </w:r>
      <w:r>
        <w:rPr>
          <w:rFonts w:ascii="Google Sans Text" w:eastAsia="Google Sans Text" w:hAnsi="Google Sans Text" w:cs="Google Sans Text"/>
          <w:color w:val="1B1C1D"/>
        </w:rPr>
        <w:t>. La donnée au décalage 4 du bloc est fournie.</w:t>
      </w:r>
    </w:p>
    <w:p w14:paraId="6D0DF2B2" w14:textId="77777777" w:rsidR="008F538D" w:rsidRDefault="008F538D">
      <w:pPr>
        <w:numPr>
          <w:ilvl w:val="1"/>
          <w:numId w:val="411"/>
        </w:numPr>
        <w:pBdr>
          <w:top w:val="nil"/>
          <w:left w:val="nil"/>
          <w:bottom w:val="nil"/>
          <w:right w:val="nil"/>
          <w:between w:val="nil"/>
        </w:pBdr>
        <w:spacing w:line="275" w:lineRule="auto"/>
      </w:pPr>
      <w:r>
        <w:rPr>
          <w:rFonts w:ascii="Google Sans Text" w:eastAsia="Google Sans Text" w:hAnsi="Google Sans Text" w:cs="Google Sans Text"/>
          <w:color w:val="1B1C1D"/>
        </w:rPr>
        <w:t>Les accès à 0x0008 et 0x000C seront également des succès.</w:t>
      </w:r>
    </w:p>
    <w:p w14:paraId="4B24840F" w14:textId="77777777" w:rsidR="008F538D" w:rsidRDefault="008F538D">
      <w:pPr>
        <w:numPr>
          <w:ilvl w:val="0"/>
          <w:numId w:val="409"/>
        </w:numPr>
        <w:pBdr>
          <w:top w:val="nil"/>
          <w:left w:val="nil"/>
          <w:bottom w:val="nil"/>
          <w:right w:val="nil"/>
          <w:between w:val="nil"/>
        </w:pBdr>
        <w:spacing w:line="275" w:lineRule="auto"/>
      </w:pPr>
      <w:r>
        <w:rPr>
          <w:rFonts w:ascii="Google Sans Text" w:eastAsia="Google Sans Text" w:hAnsi="Google Sans Text" w:cs="Google Sans Text"/>
          <w:color w:val="1B1C1D"/>
        </w:rPr>
        <w:t>Scénario de conflit :</w:t>
      </w:r>
      <w:r>
        <w:rPr>
          <w:color w:val="000000"/>
        </w:rPr>
        <w:br/>
      </w:r>
      <w:r>
        <w:rPr>
          <w:rFonts w:ascii="Google Sans Text" w:eastAsia="Google Sans Text" w:hAnsi="Google Sans Text" w:cs="Google Sans Text"/>
          <w:color w:val="1B1C1D"/>
        </w:rPr>
        <w:t>Le processeur exécute une boucle qui accède alternativement aux adresses 0x0040 et 0x00C0.</w:t>
      </w:r>
    </w:p>
    <w:p w14:paraId="52EB14C8" w14:textId="77777777" w:rsidR="008F538D" w:rsidRDefault="008F538D">
      <w:pPr>
        <w:numPr>
          <w:ilvl w:val="1"/>
          <w:numId w:val="414"/>
        </w:numPr>
        <w:pBdr>
          <w:top w:val="nil"/>
          <w:left w:val="nil"/>
          <w:bottom w:val="nil"/>
          <w:right w:val="nil"/>
          <w:between w:val="nil"/>
        </w:pBdr>
        <w:spacing w:line="275" w:lineRule="auto"/>
      </w:pPr>
      <w:r>
        <w:rPr>
          <w:rFonts w:ascii="Google Sans Text" w:eastAsia="Google Sans Text" w:hAnsi="Google Sans Text" w:cs="Google Sans Text"/>
          <w:b/>
          <w:color w:val="1B1C1D"/>
        </w:rPr>
        <w:t>Analyse de l'adresse 0x0040 (binaire 000000001|000|0000) :</w:t>
      </w:r>
    </w:p>
    <w:p w14:paraId="1F8914A0" w14:textId="77777777" w:rsidR="008F538D" w:rsidRDefault="008F538D">
      <w:pPr>
        <w:numPr>
          <w:ilvl w:val="2"/>
          <w:numId w:val="415"/>
        </w:numPr>
        <w:pBdr>
          <w:top w:val="nil"/>
          <w:left w:val="nil"/>
          <w:bottom w:val="nil"/>
          <w:right w:val="nil"/>
          <w:between w:val="nil"/>
        </w:pBdr>
        <w:spacing w:line="275" w:lineRule="auto"/>
      </w:pPr>
      <w:r>
        <w:rPr>
          <w:rFonts w:ascii="Google Sans Text" w:eastAsia="Google Sans Text" w:hAnsi="Google Sans Text" w:cs="Google Sans Text"/>
          <w:color w:val="1B1C1D"/>
        </w:rPr>
        <w:t>Numéro de bloc : 0x0040 / 16 = 4.</w:t>
      </w:r>
    </w:p>
    <w:p w14:paraId="68E8FB0A" w14:textId="77777777" w:rsidR="008F538D" w:rsidRDefault="008F538D">
      <w:pPr>
        <w:numPr>
          <w:ilvl w:val="2"/>
          <w:numId w:val="415"/>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Index : 4(mod8)=4.</w:t>
      </w:r>
    </w:p>
    <w:p w14:paraId="4CF3A252" w14:textId="77777777" w:rsidR="008F538D" w:rsidRDefault="008F538D">
      <w:pPr>
        <w:numPr>
          <w:ilvl w:val="2"/>
          <w:numId w:val="415"/>
        </w:numPr>
        <w:pBdr>
          <w:top w:val="nil"/>
          <w:left w:val="nil"/>
          <w:bottom w:val="nil"/>
          <w:right w:val="nil"/>
          <w:between w:val="nil"/>
        </w:pBdr>
        <w:spacing w:line="275" w:lineRule="auto"/>
      </w:pPr>
      <w:r>
        <w:rPr>
          <w:rFonts w:ascii="Google Sans Text" w:eastAsia="Google Sans Text" w:hAnsi="Google Sans Text" w:cs="Google Sans Text"/>
          <w:color w:val="1B1C1D"/>
        </w:rPr>
        <w:t>Étiquette : 000000001 (0x001).</w:t>
      </w:r>
    </w:p>
    <w:p w14:paraId="39A70F03" w14:textId="77777777" w:rsidR="008F538D" w:rsidRDefault="008F538D">
      <w:pPr>
        <w:numPr>
          <w:ilvl w:val="1"/>
          <w:numId w:val="414"/>
        </w:numPr>
        <w:pBdr>
          <w:top w:val="nil"/>
          <w:left w:val="nil"/>
          <w:bottom w:val="nil"/>
          <w:right w:val="nil"/>
          <w:between w:val="nil"/>
        </w:pBdr>
        <w:spacing w:line="275" w:lineRule="auto"/>
      </w:pPr>
      <w:r>
        <w:rPr>
          <w:rFonts w:ascii="Google Sans Text" w:eastAsia="Google Sans Text" w:hAnsi="Google Sans Text" w:cs="Google Sans Text"/>
          <w:b/>
          <w:color w:val="1B1C1D"/>
        </w:rPr>
        <w:t>Analyse de l'adresse 0x00C0 (binaire 000000011|000|0000) :</w:t>
      </w:r>
    </w:p>
    <w:p w14:paraId="58F7BD28" w14:textId="77777777" w:rsidR="008F538D" w:rsidRDefault="008F538D">
      <w:pPr>
        <w:numPr>
          <w:ilvl w:val="2"/>
          <w:numId w:val="354"/>
        </w:numPr>
        <w:pBdr>
          <w:top w:val="nil"/>
          <w:left w:val="nil"/>
          <w:bottom w:val="nil"/>
          <w:right w:val="nil"/>
          <w:between w:val="nil"/>
        </w:pBdr>
        <w:spacing w:line="275" w:lineRule="auto"/>
      </w:pPr>
      <w:r>
        <w:rPr>
          <w:rFonts w:ascii="Google Sans Text" w:eastAsia="Google Sans Text" w:hAnsi="Google Sans Text" w:cs="Google Sans Text"/>
          <w:color w:val="1B1C1D"/>
        </w:rPr>
        <w:t>Numéro de bloc : 0x00C0 / 16 = 12.</w:t>
      </w:r>
    </w:p>
    <w:p w14:paraId="332083EB" w14:textId="77777777" w:rsidR="008F538D" w:rsidRDefault="008F538D">
      <w:pPr>
        <w:numPr>
          <w:ilvl w:val="2"/>
          <w:numId w:val="354"/>
        </w:numPr>
        <w:pBdr>
          <w:top w:val="nil"/>
          <w:left w:val="nil"/>
          <w:bottom w:val="nil"/>
          <w:right w:val="nil"/>
          <w:between w:val="nil"/>
        </w:pBdr>
        <w:spacing w:line="275" w:lineRule="auto"/>
      </w:pPr>
      <w:r>
        <w:rPr>
          <w:rFonts w:ascii="Google Sans Text" w:eastAsia="Google Sans Text" w:hAnsi="Google Sans Text" w:cs="Google Sans Text"/>
          <w:color w:val="1B1C1D"/>
        </w:rPr>
        <w:t>Index : 12(mod8)=4.</w:t>
      </w:r>
    </w:p>
    <w:p w14:paraId="0171A6CA" w14:textId="77777777" w:rsidR="008F538D" w:rsidRDefault="008F538D">
      <w:pPr>
        <w:numPr>
          <w:ilvl w:val="2"/>
          <w:numId w:val="354"/>
        </w:numPr>
        <w:pBdr>
          <w:top w:val="nil"/>
          <w:left w:val="nil"/>
          <w:bottom w:val="nil"/>
          <w:right w:val="nil"/>
          <w:between w:val="nil"/>
        </w:pBdr>
        <w:spacing w:after="120" w:line="275" w:lineRule="auto"/>
      </w:pPr>
      <w:r>
        <w:rPr>
          <w:rFonts w:ascii="Google Sans Text" w:eastAsia="Google Sans Text" w:hAnsi="Google Sans Text" w:cs="Google Sans Text"/>
          <w:color w:val="1B1C1D"/>
        </w:rPr>
        <w:t>Étiquette : 000000011 (0x003).</w:t>
      </w:r>
    </w:p>
    <w:p w14:paraId="001853C0" w14:textId="77777777" w:rsidR="008F538D" w:rsidRDefault="008F538D" w:rsidP="008F538D">
      <w:pPr>
        <w:pBdr>
          <w:top w:val="nil"/>
          <w:left w:val="nil"/>
          <w:bottom w:val="nil"/>
          <w:right w:val="nil"/>
          <w:between w:val="nil"/>
        </w:pBdr>
        <w:ind w:left="825"/>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deux adresses se mappent à la </w:t>
      </w:r>
      <w:r>
        <w:rPr>
          <w:rFonts w:ascii="Google Sans Text" w:eastAsia="Google Sans Text" w:hAnsi="Google Sans Text" w:cs="Google Sans Text"/>
          <w:b/>
          <w:color w:val="1B1C1D"/>
        </w:rPr>
        <w:t>même ligne d'index 4</w:t>
      </w:r>
      <w:r>
        <w:rPr>
          <w:rFonts w:ascii="Google Sans Text" w:eastAsia="Google Sans Text" w:hAnsi="Google Sans Text" w:cs="Google Sans Text"/>
          <w:color w:val="1B1C1D"/>
        </w:rPr>
        <w:t>.</w:t>
      </w:r>
    </w:p>
    <w:p w14:paraId="4051A15A" w14:textId="77777777" w:rsidR="008F538D" w:rsidRDefault="008F538D">
      <w:pPr>
        <w:numPr>
          <w:ilvl w:val="1"/>
          <w:numId w:val="355"/>
        </w:numPr>
        <w:pBdr>
          <w:top w:val="nil"/>
          <w:left w:val="nil"/>
          <w:bottom w:val="nil"/>
          <w:right w:val="nil"/>
          <w:between w:val="nil"/>
        </w:pBdr>
        <w:spacing w:line="275" w:lineRule="auto"/>
      </w:pPr>
      <w:r>
        <w:rPr>
          <w:rFonts w:ascii="Google Sans Text" w:eastAsia="Google Sans Text" w:hAnsi="Google Sans Text" w:cs="Google Sans Text"/>
          <w:b/>
          <w:color w:val="1B1C1D"/>
        </w:rPr>
        <w:t>Accès 1 (à 0x0040) :</w:t>
      </w:r>
      <w:r>
        <w:rPr>
          <w:rFonts w:ascii="Google Sans Text" w:eastAsia="Google Sans Text" w:hAnsi="Google Sans Text" w:cs="Google Sans Text"/>
          <w:color w:val="1B1C1D"/>
        </w:rPr>
        <w:t xml:space="preserve"> Défaut. Le bloc 4 est chargé dans la ligne 4. Étiquette stockée : 0x001.</w:t>
      </w:r>
    </w:p>
    <w:p w14:paraId="16A7CC4E" w14:textId="77777777" w:rsidR="008F538D" w:rsidRDefault="008F538D">
      <w:pPr>
        <w:numPr>
          <w:ilvl w:val="1"/>
          <w:numId w:val="355"/>
        </w:numPr>
        <w:pBdr>
          <w:top w:val="nil"/>
          <w:left w:val="nil"/>
          <w:bottom w:val="nil"/>
          <w:right w:val="nil"/>
          <w:between w:val="nil"/>
        </w:pBdr>
        <w:spacing w:line="275" w:lineRule="auto"/>
      </w:pPr>
      <w:r>
        <w:rPr>
          <w:rFonts w:ascii="Google Sans Text" w:eastAsia="Google Sans Text" w:hAnsi="Google Sans Text" w:cs="Google Sans Text"/>
          <w:b/>
          <w:color w:val="1B1C1D"/>
        </w:rPr>
        <w:t>Accès 2 (à 0x00C0) :</w:t>
      </w:r>
      <w:r>
        <w:rPr>
          <w:rFonts w:ascii="Google Sans Text" w:eastAsia="Google Sans Text" w:hAnsi="Google Sans Text" w:cs="Google Sans Text"/>
          <w:color w:val="1B1C1D"/>
        </w:rPr>
        <w:t xml:space="preserve"> Défaut. Le contrôleur va à la ligne 4. L'étiquette de l'adresse (0x003) ne correspond pas à l'étiquette stockée (0x001). Le bloc 4 est évincé. Le bloc 12 est chargé dans la ligne 4. Étiquette stockée : 0x003.</w:t>
      </w:r>
    </w:p>
    <w:p w14:paraId="3E55880E" w14:textId="77777777" w:rsidR="008F538D" w:rsidRDefault="008F538D">
      <w:pPr>
        <w:numPr>
          <w:ilvl w:val="1"/>
          <w:numId w:val="355"/>
        </w:numPr>
        <w:pBdr>
          <w:top w:val="nil"/>
          <w:left w:val="nil"/>
          <w:bottom w:val="nil"/>
          <w:right w:val="nil"/>
          <w:between w:val="nil"/>
        </w:pBdr>
        <w:spacing w:line="275" w:lineRule="auto"/>
      </w:pPr>
      <w:r>
        <w:rPr>
          <w:rFonts w:ascii="Google Sans Text" w:eastAsia="Google Sans Text" w:hAnsi="Google Sans Text" w:cs="Google Sans Text"/>
          <w:b/>
          <w:color w:val="1B1C1D"/>
        </w:rPr>
        <w:t>Accès 3 (à 0x0040) :</w:t>
      </w:r>
      <w:r>
        <w:rPr>
          <w:rFonts w:ascii="Google Sans Text" w:eastAsia="Google Sans Text" w:hAnsi="Google Sans Text" w:cs="Google Sans Text"/>
          <w:color w:val="1B1C1D"/>
        </w:rPr>
        <w:t xml:space="preserve"> Défaut. Le contrôleur va à la ligne 4. L'étiquette de l'adresse (0x001) ne correspond pas à l'étiquette stockée (0x003). Le bloc 12 est évincé. Le bloc 4 est rechargé.</w:t>
      </w:r>
    </w:p>
    <w:p w14:paraId="72515201" w14:textId="77777777" w:rsidR="008F538D" w:rsidRDefault="008F538D">
      <w:pPr>
        <w:numPr>
          <w:ilvl w:val="1"/>
          <w:numId w:val="355"/>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Le système est en </w:t>
      </w:r>
      <w:r>
        <w:rPr>
          <w:rFonts w:ascii="Google Sans Text" w:eastAsia="Google Sans Text" w:hAnsi="Google Sans Text" w:cs="Google Sans Text"/>
          <w:i/>
          <w:color w:val="1B1C1D"/>
        </w:rPr>
        <w:t>thrashing</w:t>
      </w:r>
      <w:r>
        <w:rPr>
          <w:rFonts w:ascii="Google Sans Text" w:eastAsia="Google Sans Text" w:hAnsi="Google Sans Text" w:cs="Google Sans Text"/>
          <w:color w:val="1B1C1D"/>
        </w:rPr>
        <w:t>. Le taux de défauts est de 100 %, et la performance est catastrophique, illustrant la principale faiblesse de cette organisation.</w:t>
      </w:r>
      <w:r>
        <w:rPr>
          <w:rFonts w:ascii="Google Sans Text" w:eastAsia="Google Sans Text" w:hAnsi="Google Sans Text" w:cs="Google Sans Text"/>
          <w:color w:val="575B5F"/>
          <w:sz w:val="24"/>
          <w:szCs w:val="24"/>
          <w:vertAlign w:val="superscript"/>
        </w:rPr>
        <w:t>25</w:t>
      </w:r>
    </w:p>
    <w:p w14:paraId="34C3F729"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CEDB10A" w14:textId="77777777" w:rsidR="008F538D" w:rsidRDefault="008F538D" w:rsidP="008F538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Cache Entièrement Associatif (Fully Associative)</w:t>
      </w:r>
    </w:p>
    <w:p w14:paraId="25ADC1F9"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15F7322B"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l'extrême opposé du spectre se trouve le cache entièrement associatif, qui offre une flexibilité de placement maximale.</w:t>
      </w:r>
    </w:p>
    <w:p w14:paraId="474C64C0"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Mécanisme</w:t>
      </w:r>
    </w:p>
    <w:p w14:paraId="58C1FE61"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Dans un cache entièrement associatif, un bloc de la mémoire principale peut être placé dans </w:t>
      </w:r>
      <w:r>
        <w:rPr>
          <w:rFonts w:ascii="Google Sans Text" w:eastAsia="Google Sans Text" w:hAnsi="Google Sans Text" w:cs="Google Sans Text"/>
          <w:b/>
          <w:color w:val="1B1C1D"/>
        </w:rPr>
        <w:t>n'importe quelle ligne</w:t>
      </w:r>
      <w:r>
        <w:rPr>
          <w:rFonts w:ascii="Google Sans Text" w:eastAsia="Google Sans Text" w:hAnsi="Google Sans Text" w:cs="Google Sans Text"/>
          <w:color w:val="1B1C1D"/>
        </w:rPr>
        <w:t xml:space="preserve"> du cache. Il n'y a aucune restriction de placement. Par conséquent, l'adresse mémoire n'est pas décomposée de la même manière. Il n'y a plus de champ d'index. L'adresse est simplement divisée en deux parties : une étiquette et un décalage.</w:t>
      </w:r>
      <w:r>
        <w:rPr>
          <w:rFonts w:ascii="Google Sans Text" w:eastAsia="Google Sans Text" w:hAnsi="Google Sans Text" w:cs="Google Sans Text"/>
          <w:color w:val="575B5F"/>
          <w:sz w:val="24"/>
          <w:szCs w:val="24"/>
          <w:vertAlign w:val="superscript"/>
        </w:rPr>
        <w:t>23</w:t>
      </w:r>
    </w:p>
    <w:p w14:paraId="2548A6E8"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Adresse Meˊmoire=</w:t>
      </w:r>
    </w:p>
    <w:p w14:paraId="6F37D9AF"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Processus d'Accès</w:t>
      </w:r>
    </w:p>
    <w:p w14:paraId="4CA712BF"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flexibilité a un coût en termes de complexité de recherche. Pour déterminer si un bloc est dans le cache, le contrôleur doit effectuer les opérations suivantes :</w:t>
      </w:r>
    </w:p>
    <w:p w14:paraId="4087131C" w14:textId="77777777" w:rsidR="008F538D" w:rsidRDefault="008F538D">
      <w:pPr>
        <w:numPr>
          <w:ilvl w:val="0"/>
          <w:numId w:val="356"/>
        </w:numPr>
        <w:pBdr>
          <w:top w:val="nil"/>
          <w:left w:val="nil"/>
          <w:bottom w:val="nil"/>
          <w:right w:val="nil"/>
          <w:between w:val="nil"/>
        </w:pBdr>
        <w:spacing w:line="275" w:lineRule="auto"/>
      </w:pPr>
      <w:r>
        <w:rPr>
          <w:rFonts w:ascii="Google Sans Text" w:eastAsia="Google Sans Text" w:hAnsi="Google Sans Text" w:cs="Google Sans Text"/>
          <w:color w:val="1B1C1D"/>
        </w:rPr>
        <w:t>Extraire l'étiquette de l'adresse demandée.</w:t>
      </w:r>
    </w:p>
    <w:p w14:paraId="18F4FE54" w14:textId="77777777" w:rsidR="008F538D" w:rsidRDefault="008F538D">
      <w:pPr>
        <w:numPr>
          <w:ilvl w:val="0"/>
          <w:numId w:val="35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Comparer cette étiquette avec les étiquettes stockées dans </w:t>
      </w:r>
      <w:r>
        <w:rPr>
          <w:rFonts w:ascii="Google Sans Text" w:eastAsia="Google Sans Text" w:hAnsi="Google Sans Text" w:cs="Google Sans Text"/>
          <w:b/>
          <w:color w:val="1B1C1D"/>
        </w:rPr>
        <w:t>toutes les lignes du cache simultanément</w:t>
      </w:r>
      <w:r>
        <w:rPr>
          <w:rFonts w:ascii="Google Sans Text" w:eastAsia="Google Sans Text" w:hAnsi="Google Sans Text" w:cs="Google Sans Text"/>
          <w:color w:val="1B1C1D"/>
        </w:rPr>
        <w:t>.</w:t>
      </w:r>
    </w:p>
    <w:p w14:paraId="09CD983D" w14:textId="77777777" w:rsidR="008F538D" w:rsidRDefault="008F538D">
      <w:pPr>
        <w:numPr>
          <w:ilvl w:val="0"/>
          <w:numId w:val="35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Si une correspondance est trouvée dans une ligne valide, c'est un </w:t>
      </w:r>
      <w:r>
        <w:rPr>
          <w:rFonts w:ascii="Google Sans Text" w:eastAsia="Google Sans Text" w:hAnsi="Google Sans Text" w:cs="Google Sans Text"/>
          <w:b/>
          <w:color w:val="1B1C1D"/>
        </w:rPr>
        <w:t>succès de cache</w:t>
      </w:r>
      <w:r>
        <w:rPr>
          <w:rFonts w:ascii="Google Sans Text" w:eastAsia="Google Sans Text" w:hAnsi="Google Sans Text" w:cs="Google Sans Text"/>
          <w:color w:val="1B1C1D"/>
        </w:rPr>
        <w:t>.</w:t>
      </w:r>
    </w:p>
    <w:p w14:paraId="2F5606B9" w14:textId="77777777" w:rsidR="008F538D" w:rsidRDefault="008F538D">
      <w:pPr>
        <w:numPr>
          <w:ilvl w:val="0"/>
          <w:numId w:val="356"/>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Si aucune correspondance n'est trouvée après avoir vérifié toutes les lignes, c'est un </w:t>
      </w:r>
      <w:r>
        <w:rPr>
          <w:rFonts w:ascii="Google Sans Text" w:eastAsia="Google Sans Text" w:hAnsi="Google Sans Text" w:cs="Google Sans Text"/>
          <w:b/>
          <w:color w:val="1B1C1D"/>
        </w:rPr>
        <w:t>défaut de cache</w:t>
      </w:r>
      <w:r>
        <w:rPr>
          <w:rFonts w:ascii="Google Sans Text" w:eastAsia="Google Sans Text" w:hAnsi="Google Sans Text" w:cs="Google Sans Text"/>
          <w:color w:val="1B1C1D"/>
        </w:rPr>
        <w:t>.</w:t>
      </w:r>
    </w:p>
    <w:p w14:paraId="124CA148"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cas de défaut, si le cache est plein, une </w:t>
      </w:r>
      <w:r>
        <w:rPr>
          <w:rFonts w:ascii="Google Sans Text" w:eastAsia="Google Sans Text" w:hAnsi="Google Sans Text" w:cs="Google Sans Text"/>
          <w:b/>
          <w:color w:val="1B1C1D"/>
        </w:rPr>
        <w:t>politique de remplacement</w:t>
      </w:r>
      <w:r>
        <w:rPr>
          <w:rFonts w:ascii="Google Sans Text" w:eastAsia="Google Sans Text" w:hAnsi="Google Sans Text" w:cs="Google Sans Text"/>
          <w:color w:val="1B1C1D"/>
        </w:rPr>
        <w:t xml:space="preserve"> (par exemple, LRU) doit être invoquée pour choisir quelle ligne existante évincer afin de faire de la place pour le nouveau bloc.</w:t>
      </w:r>
    </w:p>
    <w:p w14:paraId="20D3F1DE"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 et Inconvénients</w:t>
      </w:r>
    </w:p>
    <w:p w14:paraId="7DF299A7"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L'avantage principal est la </w:t>
      </w:r>
      <w:r>
        <w:rPr>
          <w:rFonts w:ascii="Google Sans Text" w:eastAsia="Google Sans Text" w:hAnsi="Google Sans Text" w:cs="Google Sans Text"/>
          <w:b/>
          <w:color w:val="1B1C1D"/>
        </w:rPr>
        <w:t>performance en termes de taux de succès</w:t>
      </w:r>
      <w:r>
        <w:rPr>
          <w:rFonts w:ascii="Google Sans Text" w:eastAsia="Google Sans Text" w:hAnsi="Google Sans Text" w:cs="Google Sans Text"/>
          <w:color w:val="1B1C1D"/>
        </w:rPr>
        <w:t>. En éliminant complètement les défauts de conflit, un cache entièrement associatif offre le taux de défauts le plus bas possible pour une taille de cache donnée.</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Il exploite la capacité du cache de la manière la plus efficace.</w:t>
      </w:r>
    </w:p>
    <w:p w14:paraId="5EFD8ADC"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L'inconvénient majeur est le </w:t>
      </w:r>
      <w:r>
        <w:rPr>
          <w:rFonts w:ascii="Google Sans Text" w:eastAsia="Google Sans Text" w:hAnsi="Google Sans Text" w:cs="Google Sans Text"/>
          <w:b/>
          <w:color w:val="1B1C1D"/>
        </w:rPr>
        <w:t>coût et la complexité matérielle</w:t>
      </w:r>
      <w:r>
        <w:rPr>
          <w:rFonts w:ascii="Google Sans Text" w:eastAsia="Google Sans Text" w:hAnsi="Google Sans Text" w:cs="Google Sans Text"/>
          <w:color w:val="1B1C1D"/>
        </w:rPr>
        <w:t>. La nécessité de disposer d'un comparateur pour chaque ligne de cache et de réaliser toutes les comparaisons en parallèle rend cette architecture extrêmement coûteuse en surface de silicium et en consommation d'énergie. Pour un cache de 1024 lignes, il faudrait 1024 comparateurs fonctionnant en parallèle. Cette complexité tend également à augmenter le temps de succès (Tsucceˋs​), car la recherche parallèle et la logique de sélection sont plus lentes qu'un simple accès par index. Pour ces raisons, les caches entièrement associatifs ne sont utilisés que pour des structures de très petite taille, comme les TLB (Translation Lookaside Buffers) ou de très petits caches spécialisés.</w:t>
      </w:r>
      <w:r>
        <w:rPr>
          <w:rFonts w:ascii="Google Sans Text" w:eastAsia="Google Sans Text" w:hAnsi="Google Sans Text" w:cs="Google Sans Text"/>
          <w:color w:val="575B5F"/>
          <w:sz w:val="24"/>
          <w:szCs w:val="24"/>
          <w:vertAlign w:val="superscript"/>
        </w:rPr>
        <w:t>29</w:t>
      </w:r>
    </w:p>
    <w:p w14:paraId="3FC5090A"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Numérique</w:t>
      </w:r>
    </w:p>
    <w:p w14:paraId="04F8ACC9"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le même système que précédemment, mais avec un cache entièrement associatif de 8 lignes et des blocs de 16 octets.</w:t>
      </w:r>
    </w:p>
    <w:p w14:paraId="530960ED" w14:textId="77777777" w:rsidR="008F538D" w:rsidRDefault="008F538D">
      <w:pPr>
        <w:numPr>
          <w:ilvl w:val="0"/>
          <w:numId w:val="357"/>
        </w:numPr>
        <w:pBdr>
          <w:top w:val="nil"/>
          <w:left w:val="nil"/>
          <w:bottom w:val="nil"/>
          <w:right w:val="nil"/>
          <w:between w:val="nil"/>
        </w:pBdr>
        <w:spacing w:line="275" w:lineRule="auto"/>
      </w:pPr>
      <w:r>
        <w:rPr>
          <w:rFonts w:ascii="Google Sans Text" w:eastAsia="Google Sans Text" w:hAnsi="Google Sans Text" w:cs="Google Sans Text"/>
          <w:b/>
          <w:color w:val="1B1C1D"/>
        </w:rPr>
        <w:t>Décomposition de l'adresse (16 bits) :</w:t>
      </w:r>
    </w:p>
    <w:p w14:paraId="29D84FFF" w14:textId="77777777" w:rsidR="008F538D" w:rsidRDefault="008F538D">
      <w:pPr>
        <w:numPr>
          <w:ilvl w:val="1"/>
          <w:numId w:val="358"/>
        </w:numPr>
        <w:pBdr>
          <w:top w:val="nil"/>
          <w:left w:val="nil"/>
          <w:bottom w:val="nil"/>
          <w:right w:val="nil"/>
          <w:between w:val="nil"/>
        </w:pBdr>
        <w:spacing w:line="275" w:lineRule="auto"/>
      </w:pPr>
      <w:r>
        <w:rPr>
          <w:rFonts w:ascii="Google Sans Text" w:eastAsia="Google Sans Text" w:hAnsi="Google Sans Text" w:cs="Google Sans Text"/>
          <w:color w:val="1B1C1D"/>
        </w:rPr>
        <w:t>Bits de décalage (b) : log2​(16)=4 bits.</w:t>
      </w:r>
    </w:p>
    <w:p w14:paraId="6A81B2B1" w14:textId="77777777" w:rsidR="008F538D" w:rsidRDefault="008F538D">
      <w:pPr>
        <w:numPr>
          <w:ilvl w:val="1"/>
          <w:numId w:val="358"/>
        </w:numPr>
        <w:pBdr>
          <w:top w:val="nil"/>
          <w:left w:val="nil"/>
          <w:bottom w:val="nil"/>
          <w:right w:val="nil"/>
          <w:between w:val="nil"/>
        </w:pBdr>
        <w:spacing w:line="275" w:lineRule="auto"/>
      </w:pPr>
      <w:r>
        <w:rPr>
          <w:rFonts w:ascii="Google Sans Text" w:eastAsia="Google Sans Text" w:hAnsi="Google Sans Text" w:cs="Google Sans Text"/>
          <w:color w:val="1B1C1D"/>
        </w:rPr>
        <w:t>Bits d'étiquette (t) : 16−4=12 bits.</w:t>
      </w:r>
    </w:p>
    <w:p w14:paraId="0CB10DF7" w14:textId="77777777" w:rsidR="008F538D" w:rsidRDefault="008F538D">
      <w:pPr>
        <w:numPr>
          <w:ilvl w:val="1"/>
          <w:numId w:val="358"/>
        </w:numPr>
        <w:pBdr>
          <w:top w:val="nil"/>
          <w:left w:val="nil"/>
          <w:bottom w:val="nil"/>
          <w:right w:val="nil"/>
          <w:between w:val="nil"/>
        </w:pBdr>
        <w:spacing w:after="120" w:line="275" w:lineRule="auto"/>
      </w:pPr>
      <w:r>
        <w:rPr>
          <w:rFonts w:ascii="Google Sans Text" w:eastAsia="Google Sans Text" w:hAnsi="Google Sans Text" w:cs="Google Sans Text"/>
          <w:color w:val="1B1C1D"/>
        </w:rPr>
        <w:t>[tttttttttttt|bbbb]</w:t>
      </w:r>
    </w:p>
    <w:p w14:paraId="7F717227" w14:textId="77777777" w:rsidR="008F538D" w:rsidRDefault="008F538D" w:rsidP="008F538D">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Reprenons le scénario de conflit avec les adresses 0x0040 et 0x00C0.</w:t>
      </w:r>
    </w:p>
    <w:p w14:paraId="3E352F90" w14:textId="77777777" w:rsidR="008F538D" w:rsidRDefault="008F538D">
      <w:pPr>
        <w:numPr>
          <w:ilvl w:val="0"/>
          <w:numId w:val="359"/>
        </w:numPr>
        <w:pBdr>
          <w:top w:val="nil"/>
          <w:left w:val="nil"/>
          <w:bottom w:val="nil"/>
          <w:right w:val="nil"/>
          <w:between w:val="nil"/>
        </w:pBdr>
        <w:spacing w:line="275" w:lineRule="auto"/>
      </w:pPr>
      <w:r>
        <w:rPr>
          <w:rFonts w:ascii="Google Sans Text" w:eastAsia="Google Sans Text" w:hAnsi="Google Sans Text" w:cs="Google Sans Text"/>
          <w:b/>
          <w:color w:val="1B1C1D"/>
        </w:rPr>
        <w:t>Adresse 0x0040 :</w:t>
      </w:r>
      <w:r>
        <w:rPr>
          <w:rFonts w:ascii="Google Sans Text" w:eastAsia="Google Sans Text" w:hAnsi="Google Sans Text" w:cs="Google Sans Text"/>
          <w:color w:val="1B1C1D"/>
        </w:rPr>
        <w:t xml:space="preserve"> Étiquette = 0x004.</w:t>
      </w:r>
    </w:p>
    <w:p w14:paraId="196E88A6" w14:textId="77777777" w:rsidR="008F538D" w:rsidRDefault="008F538D">
      <w:pPr>
        <w:numPr>
          <w:ilvl w:val="0"/>
          <w:numId w:val="359"/>
        </w:numPr>
        <w:pBdr>
          <w:top w:val="nil"/>
          <w:left w:val="nil"/>
          <w:bottom w:val="nil"/>
          <w:right w:val="nil"/>
          <w:between w:val="nil"/>
        </w:pBdr>
        <w:spacing w:line="275" w:lineRule="auto"/>
      </w:pPr>
      <w:r>
        <w:rPr>
          <w:rFonts w:ascii="Google Sans Text" w:eastAsia="Google Sans Text" w:hAnsi="Google Sans Text" w:cs="Google Sans Text"/>
          <w:b/>
          <w:color w:val="1B1C1D"/>
        </w:rPr>
        <w:t>Adresse 0x00C0 :</w:t>
      </w:r>
      <w:r>
        <w:rPr>
          <w:rFonts w:ascii="Google Sans Text" w:eastAsia="Google Sans Text" w:hAnsi="Google Sans Text" w:cs="Google Sans Text"/>
          <w:color w:val="1B1C1D"/>
        </w:rPr>
        <w:t xml:space="preserve"> Étiquette = 0x00C.</w:t>
      </w:r>
    </w:p>
    <w:p w14:paraId="407CF9E8" w14:textId="77777777" w:rsidR="008F538D" w:rsidRDefault="008F538D">
      <w:pPr>
        <w:numPr>
          <w:ilvl w:val="0"/>
          <w:numId w:val="359"/>
        </w:numPr>
        <w:pBdr>
          <w:top w:val="nil"/>
          <w:left w:val="nil"/>
          <w:bottom w:val="nil"/>
          <w:right w:val="nil"/>
          <w:between w:val="nil"/>
        </w:pBdr>
        <w:spacing w:line="275" w:lineRule="auto"/>
      </w:pPr>
      <w:r>
        <w:rPr>
          <w:rFonts w:ascii="Google Sans Text" w:eastAsia="Google Sans Text" w:hAnsi="Google Sans Text" w:cs="Google Sans Text"/>
          <w:b/>
          <w:color w:val="1B1C1D"/>
        </w:rPr>
        <w:t>Accès 1 (à 0x0040) :</w:t>
      </w:r>
      <w:r>
        <w:rPr>
          <w:rFonts w:ascii="Google Sans Text" w:eastAsia="Google Sans Text" w:hAnsi="Google Sans Text" w:cs="Google Sans Text"/>
          <w:color w:val="1B1C1D"/>
        </w:rPr>
        <w:t xml:space="preserve"> Défaut. Le contrôleur compare 0x004 avec les 8 étiquettes du cache. Aucune ne correspond. Le bloc 4 est chargé dans une ligne libre, disons la ligne 0. L'étiquette 0x004 y est stockée.</w:t>
      </w:r>
    </w:p>
    <w:p w14:paraId="158C1C90" w14:textId="77777777" w:rsidR="008F538D" w:rsidRDefault="008F538D">
      <w:pPr>
        <w:numPr>
          <w:ilvl w:val="0"/>
          <w:numId w:val="359"/>
        </w:numPr>
        <w:pBdr>
          <w:top w:val="nil"/>
          <w:left w:val="nil"/>
          <w:bottom w:val="nil"/>
          <w:right w:val="nil"/>
          <w:between w:val="nil"/>
        </w:pBdr>
        <w:spacing w:line="275" w:lineRule="auto"/>
      </w:pPr>
      <w:r>
        <w:rPr>
          <w:rFonts w:ascii="Google Sans Text" w:eastAsia="Google Sans Text" w:hAnsi="Google Sans Text" w:cs="Google Sans Text"/>
          <w:b/>
          <w:color w:val="1B1C1D"/>
        </w:rPr>
        <w:t>Accès 2 (à 0x00C0) :</w:t>
      </w:r>
      <w:r>
        <w:rPr>
          <w:rFonts w:ascii="Google Sans Text" w:eastAsia="Google Sans Text" w:hAnsi="Google Sans Text" w:cs="Google Sans Text"/>
          <w:color w:val="1B1C1D"/>
        </w:rPr>
        <w:t xml:space="preserve"> Défaut. Le contrôleur compare 0x00C avec les 8 étiquettes. Il trouve 0x004 à la ligne 0, mais pas 0x00C. Le bloc 12 est chargé dans une autre ligne libre, disons la ligne 1. L'étiquette 0x00C y est stockée.</w:t>
      </w:r>
    </w:p>
    <w:p w14:paraId="3B308DA4" w14:textId="77777777" w:rsidR="008F538D" w:rsidRDefault="008F538D">
      <w:pPr>
        <w:numPr>
          <w:ilvl w:val="0"/>
          <w:numId w:val="359"/>
        </w:numPr>
        <w:pBdr>
          <w:top w:val="nil"/>
          <w:left w:val="nil"/>
          <w:bottom w:val="nil"/>
          <w:right w:val="nil"/>
          <w:between w:val="nil"/>
        </w:pBdr>
        <w:spacing w:line="275" w:lineRule="auto"/>
      </w:pPr>
      <w:r>
        <w:rPr>
          <w:rFonts w:ascii="Google Sans Text" w:eastAsia="Google Sans Text" w:hAnsi="Google Sans Text" w:cs="Google Sans Text"/>
          <w:b/>
          <w:color w:val="1B1C1D"/>
        </w:rPr>
        <w:t>Accès 3 (à 0x0040) :</w:t>
      </w:r>
      <w:r>
        <w:rPr>
          <w:rFonts w:ascii="Google Sans Text" w:eastAsia="Google Sans Text" w:hAnsi="Google Sans Text" w:cs="Google Sans Text"/>
          <w:color w:val="1B1C1D"/>
        </w:rPr>
        <w:t xml:space="preserve"> Succès. Le contrôleur compare 0x004 avec les 8 étiquettes. Il trouve une correspondance à la ligne 0. La donnée est extraite.</w:t>
      </w:r>
    </w:p>
    <w:p w14:paraId="50B69170" w14:textId="77777777" w:rsidR="008F538D" w:rsidRDefault="008F538D">
      <w:pPr>
        <w:numPr>
          <w:ilvl w:val="0"/>
          <w:numId w:val="359"/>
        </w:numPr>
        <w:pBdr>
          <w:top w:val="nil"/>
          <w:left w:val="nil"/>
          <w:bottom w:val="nil"/>
          <w:right w:val="nil"/>
          <w:between w:val="nil"/>
        </w:pBdr>
        <w:spacing w:after="120" w:line="275" w:lineRule="auto"/>
      </w:pPr>
      <w:r>
        <w:rPr>
          <w:rFonts w:ascii="Google Sans Text" w:eastAsia="Google Sans Text" w:hAnsi="Google Sans Text" w:cs="Google Sans Text"/>
          <w:b/>
          <w:color w:val="1B1C1D"/>
        </w:rPr>
        <w:t>Accès 4 (à 0x00C0) :</w:t>
      </w:r>
      <w:r>
        <w:rPr>
          <w:rFonts w:ascii="Google Sans Text" w:eastAsia="Google Sans Text" w:hAnsi="Google Sans Text" w:cs="Google Sans Text"/>
          <w:color w:val="1B1C1D"/>
        </w:rPr>
        <w:t xml:space="preserve"> Succès. Le contrôleur compare 0x00C avec les 8 étiquettes. Il trouve une correspondance à la ligne 1.</w:t>
      </w:r>
    </w:p>
    <w:p w14:paraId="06F64CC2"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conflit est entièrement résolu. Les deux blocs peuvent coexister dans le cache, et la localité temporelle est pleinement exploitée. Le problème ne se posera que lorsque les 8 lignes du cache seront pleines, moment où une politique de remplacement devra choisir une victime.</w:t>
      </w:r>
    </w:p>
    <w:p w14:paraId="31EB6480"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E7B5AEB" w14:textId="77777777" w:rsidR="008F538D" w:rsidRDefault="008F538D" w:rsidP="008F538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Cache Associatif par Ensemble (Set-Associative)</w:t>
      </w:r>
    </w:p>
    <w:p w14:paraId="4D5BA9BC"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508B6C42"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L'organisation associative par ensemble représente le compromis le plus courant et le plus efficace, combinant les avantages des deux approches précédentes.</w:t>
      </w:r>
    </w:p>
    <w:p w14:paraId="0FC50D73"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Mécanisme</w:t>
      </w:r>
    </w:p>
    <w:p w14:paraId="15A1B6B8"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 cache associatif par ensemble est un hybride. Le cache est divisé en Ns​ ensembles (sets). Chaque ensemble contient k lignes de cache. On parle alors d'un cache associatif à k voies (k-way set-associative).</w:t>
      </w:r>
    </w:p>
    <w:p w14:paraId="77EB5E52"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placement d'un bloc se fait en deux étapes :</w:t>
      </w:r>
    </w:p>
    <w:p w14:paraId="1B8E79CF" w14:textId="77777777" w:rsidR="008F538D" w:rsidRDefault="008F538D">
      <w:pPr>
        <w:numPr>
          <w:ilvl w:val="0"/>
          <w:numId w:val="360"/>
        </w:numPr>
        <w:pBdr>
          <w:top w:val="nil"/>
          <w:left w:val="nil"/>
          <w:bottom w:val="nil"/>
          <w:right w:val="nil"/>
          <w:between w:val="nil"/>
        </w:pBdr>
        <w:spacing w:line="275" w:lineRule="auto"/>
      </w:pPr>
      <w:r>
        <w:rPr>
          <w:rFonts w:ascii="Google Sans Text" w:eastAsia="Google Sans Text" w:hAnsi="Google Sans Text" w:cs="Google Sans Text"/>
          <w:color w:val="1B1C1D"/>
        </w:rPr>
        <w:t>Mappage direct vers un ensemble : Comme pour un cache à correspondance directe, un bloc mémoire Bm​ est mappé à un unique ensemble Sc​ en utilisant son index.</w:t>
      </w:r>
      <w:r>
        <w:rPr>
          <w:color w:val="000000"/>
        </w:rPr>
        <w:br/>
      </w:r>
      <w:r>
        <w:rPr>
          <w:color w:val="000000"/>
        </w:rPr>
        <w:br/>
      </w:r>
      <w:r>
        <w:rPr>
          <w:rFonts w:ascii="Google Sans Text" w:eastAsia="Google Sans Text" w:hAnsi="Google Sans Text" w:cs="Google Sans Text"/>
          <w:color w:val="1B1C1D"/>
        </w:rPr>
        <w:t>Sc​=Bm​(modNs​)</w:t>
      </w:r>
    </w:p>
    <w:p w14:paraId="43E3C427" w14:textId="77777777" w:rsidR="008F538D" w:rsidRDefault="008F538D">
      <w:pPr>
        <w:numPr>
          <w:ilvl w:val="0"/>
          <w:numId w:val="360"/>
        </w:numPr>
        <w:pBdr>
          <w:top w:val="nil"/>
          <w:left w:val="nil"/>
          <w:bottom w:val="nil"/>
          <w:right w:val="nil"/>
          <w:between w:val="nil"/>
        </w:pBdr>
        <w:spacing w:after="120" w:line="275" w:lineRule="auto"/>
      </w:pPr>
      <w:r>
        <w:rPr>
          <w:rFonts w:ascii="Google Sans Text" w:eastAsia="Google Sans Text" w:hAnsi="Google Sans Text" w:cs="Google Sans Text"/>
          <w:b/>
          <w:color w:val="1B1C1D"/>
        </w:rPr>
        <w:t>Placement associatif au sein de l'ensemble :</w:t>
      </w:r>
      <w:r>
        <w:rPr>
          <w:rFonts w:ascii="Google Sans Text" w:eastAsia="Google Sans Text" w:hAnsi="Google Sans Text" w:cs="Google Sans Text"/>
          <w:color w:val="1B1C1D"/>
        </w:rPr>
        <w:t xml:space="preserve"> Une fois l'ensemble identifié, le bloc peut être placé dans </w:t>
      </w:r>
      <w:r>
        <w:rPr>
          <w:rFonts w:ascii="Google Sans Text" w:eastAsia="Google Sans Text" w:hAnsi="Google Sans Text" w:cs="Google Sans Text"/>
          <w:b/>
          <w:color w:val="1B1C1D"/>
        </w:rPr>
        <w:t>n'importe laquelle des k lignes</w:t>
      </w:r>
      <w:r>
        <w:rPr>
          <w:rFonts w:ascii="Google Sans Text" w:eastAsia="Google Sans Text" w:hAnsi="Google Sans Text" w:cs="Google Sans Text"/>
          <w:color w:val="1B1C1D"/>
        </w:rPr>
        <w:t xml:space="preserve"> de cet ensemble.</w:t>
      </w:r>
      <w:r>
        <w:rPr>
          <w:rFonts w:ascii="Google Sans Text" w:eastAsia="Google Sans Text" w:hAnsi="Google Sans Text" w:cs="Google Sans Text"/>
          <w:color w:val="575B5F"/>
          <w:sz w:val="24"/>
          <w:szCs w:val="24"/>
          <w:vertAlign w:val="superscript"/>
        </w:rPr>
        <w:t>5</w:t>
      </w:r>
    </w:p>
    <w:p w14:paraId="13E8F0BA"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L'organisation à correspondance directe est un cas particulier d'associativité par ensemble où k=1 (1 voie). L'organisation entièrement associative est l'autre cas particulier où il n'y a qu'un seul ensemble (Ns​=1) contenant toutes les lignes du cache.</w:t>
      </w:r>
    </w:p>
    <w:p w14:paraId="6A67B9E7"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Processus d'Accès</w:t>
      </w:r>
    </w:p>
    <w:p w14:paraId="2853C4D0"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de recherche combine également les deux approches :</w:t>
      </w:r>
    </w:p>
    <w:p w14:paraId="30B216A3" w14:textId="77777777" w:rsidR="008F538D" w:rsidRDefault="008F538D">
      <w:pPr>
        <w:numPr>
          <w:ilvl w:val="0"/>
          <w:numId w:val="361"/>
        </w:numPr>
        <w:pBdr>
          <w:top w:val="nil"/>
          <w:left w:val="nil"/>
          <w:bottom w:val="nil"/>
          <w:right w:val="nil"/>
          <w:between w:val="nil"/>
        </w:pBdr>
        <w:spacing w:line="275" w:lineRule="auto"/>
      </w:pPr>
      <w:r>
        <w:rPr>
          <w:rFonts w:ascii="Google Sans Text" w:eastAsia="Google Sans Text" w:hAnsi="Google Sans Text" w:cs="Google Sans Text"/>
          <w:color w:val="1B1C1D"/>
        </w:rPr>
        <w:t>Le contrôleur extrait les champs étiquette, index et décalage de l'adresse.</w:t>
      </w:r>
    </w:p>
    <w:p w14:paraId="3B1B3219" w14:textId="77777777" w:rsidR="008F538D" w:rsidRDefault="008F538D">
      <w:pPr>
        <w:numPr>
          <w:ilvl w:val="0"/>
          <w:numId w:val="36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L'index est utilisé pour sélectionner </w:t>
      </w:r>
      <w:r>
        <w:rPr>
          <w:rFonts w:ascii="Google Sans Text" w:eastAsia="Google Sans Text" w:hAnsi="Google Sans Text" w:cs="Google Sans Text"/>
          <w:i/>
          <w:color w:val="1B1C1D"/>
        </w:rPr>
        <w:t>directement</w:t>
      </w:r>
      <w:r>
        <w:rPr>
          <w:rFonts w:ascii="Google Sans Text" w:eastAsia="Google Sans Text" w:hAnsi="Google Sans Text" w:cs="Google Sans Text"/>
          <w:color w:val="1B1C1D"/>
        </w:rPr>
        <w:t xml:space="preserve"> un ensemble dans le cache.</w:t>
      </w:r>
    </w:p>
    <w:p w14:paraId="1D5DBC7B" w14:textId="77777777" w:rsidR="008F538D" w:rsidRDefault="008F538D">
      <w:pPr>
        <w:numPr>
          <w:ilvl w:val="0"/>
          <w:numId w:val="36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 contrôleur compare alors en parallèle l'étiquette de l'adresse avec les étiquettes des </w:t>
      </w:r>
      <w:r>
        <w:rPr>
          <w:rFonts w:ascii="Google Sans Text" w:eastAsia="Google Sans Text" w:hAnsi="Google Sans Text" w:cs="Google Sans Text"/>
          <w:b/>
          <w:color w:val="1B1C1D"/>
        </w:rPr>
        <w:t>k lignes</w:t>
      </w:r>
      <w:r>
        <w:rPr>
          <w:rFonts w:ascii="Google Sans Text" w:eastAsia="Google Sans Text" w:hAnsi="Google Sans Text" w:cs="Google Sans Text"/>
          <w:color w:val="1B1C1D"/>
        </w:rPr>
        <w:t xml:space="preserve"> de cet ensemble.</w:t>
      </w:r>
    </w:p>
    <w:p w14:paraId="30147488" w14:textId="77777777" w:rsidR="008F538D" w:rsidRDefault="008F538D">
      <w:pPr>
        <w:numPr>
          <w:ilvl w:val="0"/>
          <w:numId w:val="36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Si une correspondance est trouvée dans une ligne valide de l'ensemble, c'est un </w:t>
      </w:r>
      <w:r>
        <w:rPr>
          <w:rFonts w:ascii="Google Sans Text" w:eastAsia="Google Sans Text" w:hAnsi="Google Sans Text" w:cs="Google Sans Text"/>
          <w:b/>
          <w:color w:val="1B1C1D"/>
        </w:rPr>
        <w:t>succès de cache</w:t>
      </w:r>
      <w:r>
        <w:rPr>
          <w:rFonts w:ascii="Google Sans Text" w:eastAsia="Google Sans Text" w:hAnsi="Google Sans Text" w:cs="Google Sans Text"/>
          <w:color w:val="1B1C1D"/>
        </w:rPr>
        <w:t>.</w:t>
      </w:r>
    </w:p>
    <w:p w14:paraId="1BC74194" w14:textId="77777777" w:rsidR="008F538D" w:rsidRDefault="008F538D">
      <w:pPr>
        <w:numPr>
          <w:ilvl w:val="0"/>
          <w:numId w:val="36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Si aucune des k étiquettes ne correspond, c'est un </w:t>
      </w:r>
      <w:r>
        <w:rPr>
          <w:rFonts w:ascii="Google Sans Text" w:eastAsia="Google Sans Text" w:hAnsi="Google Sans Text" w:cs="Google Sans Text"/>
          <w:b/>
          <w:color w:val="1B1C1D"/>
        </w:rPr>
        <w:t>défaut de cache</w:t>
      </w:r>
      <w:r>
        <w:rPr>
          <w:rFonts w:ascii="Google Sans Text" w:eastAsia="Google Sans Text" w:hAnsi="Google Sans Text" w:cs="Google Sans Text"/>
          <w:color w:val="1B1C1D"/>
        </w:rPr>
        <w:t>. Une des k lignes de l'ensemble doit être choisie pour être évincée (via une politique de remplacement) afin d'accueillir le nouveau bloc.</w:t>
      </w:r>
    </w:p>
    <w:p w14:paraId="462B78C6"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 et Inconvénients</w:t>
      </w:r>
    </w:p>
    <w:p w14:paraId="0CC50BA4"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organisation offre un excellent équilibre. En autorisant un bloc à résider dans l'une des k positions possibles, elle réduit considérablement la probabilité de défauts de conflit par rapport à un cache à correspondance directe. Le </w:t>
      </w:r>
      <w:r>
        <w:rPr>
          <w:rFonts w:ascii="Google Sans Text" w:eastAsia="Google Sans Text" w:hAnsi="Google Sans Text" w:cs="Google Sans Text"/>
          <w:i/>
          <w:color w:val="1B1C1D"/>
        </w:rPr>
        <w:t>thrashing</w:t>
      </w:r>
      <w:r>
        <w:rPr>
          <w:rFonts w:ascii="Google Sans Text" w:eastAsia="Google Sans Text" w:hAnsi="Google Sans Text" w:cs="Google Sans Text"/>
          <w:color w:val="1B1C1D"/>
        </w:rPr>
        <w:t xml:space="preserve"> ne se produit que si plus de k blocs actifs se mappent au même ensemble. En même temps, la complexité matérielle est maîtrisée. Au lieu de Nc​ comparateurs pour un cache entièrement associatif, il n'en faut que k (typiquement 2, 4, 8 ou 16), ce qui est beaucoup plus réalisable.</w:t>
      </w:r>
    </w:p>
    <w:p w14:paraId="7E5C3F88"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degré d'associativité (k) est un paramètre de conception clé. Augmenter k diminue le taux de défauts (jusqu'à un certain point), mais augmente le coût, la consommation d'énergie et potentiellement le temps de succès (Tsucceˋs​) en raison de la complexité accrue des comparateurs et des multiplexeurs de sortie.</w:t>
      </w:r>
    </w:p>
    <w:p w14:paraId="33FE4403"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Numérique Détaillé (Associativité à 2 voies)</w:t>
      </w:r>
    </w:p>
    <w:p w14:paraId="3C83E774"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Reprenons notre système de base avec un cache de 128 octets et des blocs de 16 octets. Nous l'organisons maintenant en associativité à 2 voies.</w:t>
      </w:r>
    </w:p>
    <w:p w14:paraId="2B53281B" w14:textId="77777777" w:rsidR="008F538D" w:rsidRDefault="008F538D">
      <w:pPr>
        <w:numPr>
          <w:ilvl w:val="0"/>
          <w:numId w:val="362"/>
        </w:numPr>
        <w:pBdr>
          <w:top w:val="nil"/>
          <w:left w:val="nil"/>
          <w:bottom w:val="nil"/>
          <w:right w:val="nil"/>
          <w:between w:val="nil"/>
        </w:pBdr>
        <w:spacing w:line="275" w:lineRule="auto"/>
      </w:pPr>
      <w:r>
        <w:rPr>
          <w:rFonts w:ascii="Google Sans Text" w:eastAsia="Google Sans Text" w:hAnsi="Google Sans Text" w:cs="Google Sans Text"/>
          <w:b/>
          <w:color w:val="1B1C1D"/>
        </w:rPr>
        <w:t>Calcul des paramètres du cache :</w:t>
      </w:r>
    </w:p>
    <w:p w14:paraId="30365AEB" w14:textId="77777777" w:rsidR="008F538D" w:rsidRDefault="008F538D">
      <w:pPr>
        <w:numPr>
          <w:ilvl w:val="1"/>
          <w:numId w:val="363"/>
        </w:numPr>
        <w:pBdr>
          <w:top w:val="nil"/>
          <w:left w:val="nil"/>
          <w:bottom w:val="nil"/>
          <w:right w:val="nil"/>
          <w:between w:val="nil"/>
        </w:pBdr>
        <w:spacing w:line="275" w:lineRule="auto"/>
      </w:pPr>
      <w:r>
        <w:rPr>
          <w:rFonts w:ascii="Google Sans Text" w:eastAsia="Google Sans Text" w:hAnsi="Google Sans Text" w:cs="Google Sans Text"/>
          <w:color w:val="1B1C1D"/>
        </w:rPr>
        <w:t>Nombre total de lignes : 128 / 16 = 8 lignes.</w:t>
      </w:r>
    </w:p>
    <w:p w14:paraId="304AAB4F" w14:textId="77777777" w:rsidR="008F538D" w:rsidRDefault="008F538D">
      <w:pPr>
        <w:numPr>
          <w:ilvl w:val="1"/>
          <w:numId w:val="363"/>
        </w:numPr>
        <w:pBdr>
          <w:top w:val="nil"/>
          <w:left w:val="nil"/>
          <w:bottom w:val="nil"/>
          <w:right w:val="nil"/>
          <w:between w:val="nil"/>
        </w:pBdr>
        <w:spacing w:line="275" w:lineRule="auto"/>
      </w:pPr>
      <w:r>
        <w:rPr>
          <w:rFonts w:ascii="Google Sans Text" w:eastAsia="Google Sans Text" w:hAnsi="Google Sans Text" w:cs="Google Sans Text"/>
          <w:color w:val="1B1C1D"/>
        </w:rPr>
        <w:t>Nombre de voies (k) : 2.</w:t>
      </w:r>
    </w:p>
    <w:p w14:paraId="3B9AC98B" w14:textId="77777777" w:rsidR="008F538D" w:rsidRDefault="008F538D">
      <w:pPr>
        <w:numPr>
          <w:ilvl w:val="1"/>
          <w:numId w:val="363"/>
        </w:numPr>
        <w:pBdr>
          <w:top w:val="nil"/>
          <w:left w:val="nil"/>
          <w:bottom w:val="nil"/>
          <w:right w:val="nil"/>
          <w:between w:val="nil"/>
        </w:pBdr>
        <w:spacing w:line="275" w:lineRule="auto"/>
      </w:pPr>
      <w:r>
        <w:rPr>
          <w:rFonts w:ascii="Google Sans Text" w:eastAsia="Google Sans Text" w:hAnsi="Google Sans Text" w:cs="Google Sans Text"/>
          <w:color w:val="1B1C1D"/>
        </w:rPr>
        <w:t>Nombre d'ensembles (Ns​) : Nombre de lignes / k = 8 / 2 = 4 ensembles.</w:t>
      </w:r>
    </w:p>
    <w:p w14:paraId="3C32BD27" w14:textId="77777777" w:rsidR="008F538D" w:rsidRDefault="008F538D">
      <w:pPr>
        <w:numPr>
          <w:ilvl w:val="1"/>
          <w:numId w:val="363"/>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Bits de décalage (b) : log2​(16)=4 bits.</w:t>
      </w:r>
    </w:p>
    <w:p w14:paraId="018F4AFA" w14:textId="77777777" w:rsidR="008F538D" w:rsidRDefault="008F538D">
      <w:pPr>
        <w:numPr>
          <w:ilvl w:val="1"/>
          <w:numId w:val="363"/>
        </w:numPr>
        <w:pBdr>
          <w:top w:val="nil"/>
          <w:left w:val="nil"/>
          <w:bottom w:val="nil"/>
          <w:right w:val="nil"/>
          <w:between w:val="nil"/>
        </w:pBdr>
        <w:spacing w:line="275" w:lineRule="auto"/>
      </w:pPr>
      <w:r>
        <w:rPr>
          <w:rFonts w:ascii="Google Sans Text" w:eastAsia="Google Sans Text" w:hAnsi="Google Sans Text" w:cs="Google Sans Text"/>
          <w:color w:val="1B1C1D"/>
        </w:rPr>
        <w:t>Bits d'index (i) : log2​(Nombre d’ensembles)=log2​(4)=2 bits.</w:t>
      </w:r>
    </w:p>
    <w:p w14:paraId="713C0912" w14:textId="77777777" w:rsidR="008F538D" w:rsidRDefault="008F538D">
      <w:pPr>
        <w:numPr>
          <w:ilvl w:val="1"/>
          <w:numId w:val="363"/>
        </w:numPr>
        <w:pBdr>
          <w:top w:val="nil"/>
          <w:left w:val="nil"/>
          <w:bottom w:val="nil"/>
          <w:right w:val="nil"/>
          <w:between w:val="nil"/>
        </w:pBdr>
        <w:spacing w:after="120" w:line="275" w:lineRule="auto"/>
      </w:pPr>
      <w:r>
        <w:rPr>
          <w:rFonts w:ascii="Google Sans Text" w:eastAsia="Google Sans Text" w:hAnsi="Google Sans Text" w:cs="Google Sans Text"/>
          <w:color w:val="1B1C1D"/>
        </w:rPr>
        <w:t>Bits d'étiquette (t) : 16−2−4=10 bits.</w:t>
      </w:r>
    </w:p>
    <w:p w14:paraId="2734F6D8" w14:textId="77777777" w:rsidR="008F538D" w:rsidRDefault="008F538D" w:rsidP="008F538D">
      <w:pPr>
        <w:pBdr>
          <w:top w:val="nil"/>
          <w:left w:val="nil"/>
          <w:bottom w:val="nil"/>
          <w:right w:val="nil"/>
          <w:between w:val="nil"/>
        </w:pBdr>
        <w:ind w:left="480"/>
        <w:rPr>
          <w:rFonts w:ascii="Google Sans Text" w:eastAsia="Google Sans Text" w:hAnsi="Google Sans Text" w:cs="Google Sans Text"/>
          <w:color w:val="1B1C1D"/>
        </w:rPr>
      </w:pPr>
      <w:r>
        <w:rPr>
          <w:rFonts w:ascii="Google Sans Text" w:eastAsia="Google Sans Text" w:hAnsi="Google Sans Text" w:cs="Google Sans Text"/>
          <w:color w:val="1B1C1D"/>
        </w:rPr>
        <w:t>La décomposition d'une adresse de 16 bits est maintenant :[tttttttttt|ii|bbbb] (10 bits d'étiquette, 2 bits d'index, 4 bits de décalage).</w:t>
      </w:r>
    </w:p>
    <w:p w14:paraId="35EE92DD" w14:textId="77777777" w:rsidR="008F538D" w:rsidRDefault="008F538D">
      <w:pPr>
        <w:numPr>
          <w:ilvl w:val="0"/>
          <w:numId w:val="362"/>
        </w:numPr>
        <w:pBdr>
          <w:top w:val="nil"/>
          <w:left w:val="nil"/>
          <w:bottom w:val="nil"/>
          <w:right w:val="nil"/>
          <w:between w:val="nil"/>
        </w:pBdr>
        <w:spacing w:line="275" w:lineRule="auto"/>
      </w:pPr>
      <w:r>
        <w:rPr>
          <w:rFonts w:ascii="Google Sans Text" w:eastAsia="Google Sans Text" w:hAnsi="Google Sans Text" w:cs="Google Sans Text"/>
          <w:color w:val="1B1C1D"/>
        </w:rPr>
        <w:t>Scénario de conflit (revisité) :</w:t>
      </w:r>
      <w:r>
        <w:rPr>
          <w:color w:val="000000"/>
        </w:rPr>
        <w:br/>
      </w:r>
      <w:r>
        <w:rPr>
          <w:rFonts w:ascii="Google Sans Text" w:eastAsia="Google Sans Text" w:hAnsi="Google Sans Text" w:cs="Google Sans Text"/>
          <w:color w:val="1B1C1D"/>
        </w:rPr>
        <w:t>Le processeur accède alternativement aux adresses 0x0040 et 0x00C0.</w:t>
      </w:r>
    </w:p>
    <w:p w14:paraId="1C84EC53" w14:textId="77777777" w:rsidR="008F538D" w:rsidRDefault="008F538D">
      <w:pPr>
        <w:numPr>
          <w:ilvl w:val="1"/>
          <w:numId w:val="364"/>
        </w:numPr>
        <w:pBdr>
          <w:top w:val="nil"/>
          <w:left w:val="nil"/>
          <w:bottom w:val="nil"/>
          <w:right w:val="nil"/>
          <w:between w:val="nil"/>
        </w:pBdr>
        <w:spacing w:line="275" w:lineRule="auto"/>
      </w:pPr>
      <w:r>
        <w:rPr>
          <w:rFonts w:ascii="Google Sans Text" w:eastAsia="Google Sans Text" w:hAnsi="Google Sans Text" w:cs="Google Sans Text"/>
          <w:b/>
          <w:color w:val="1B1C1D"/>
        </w:rPr>
        <w:t>Analyse de l'adresse 0x0040 (binaire 0000000100|00|0000) :</w:t>
      </w:r>
    </w:p>
    <w:p w14:paraId="326ADCEF" w14:textId="77777777" w:rsidR="008F538D" w:rsidRDefault="008F538D">
      <w:pPr>
        <w:numPr>
          <w:ilvl w:val="2"/>
          <w:numId w:val="365"/>
        </w:numPr>
        <w:pBdr>
          <w:top w:val="nil"/>
          <w:left w:val="nil"/>
          <w:bottom w:val="nil"/>
          <w:right w:val="nil"/>
          <w:between w:val="nil"/>
        </w:pBdr>
        <w:spacing w:line="275" w:lineRule="auto"/>
      </w:pPr>
      <w:r>
        <w:rPr>
          <w:rFonts w:ascii="Google Sans Text" w:eastAsia="Google Sans Text" w:hAnsi="Google Sans Text" w:cs="Google Sans Text"/>
          <w:color w:val="1B1C1D"/>
        </w:rPr>
        <w:t>Numéro de bloc : 4.</w:t>
      </w:r>
    </w:p>
    <w:p w14:paraId="48AA79D1" w14:textId="77777777" w:rsidR="008F538D" w:rsidRDefault="008F538D">
      <w:pPr>
        <w:numPr>
          <w:ilvl w:val="2"/>
          <w:numId w:val="365"/>
        </w:numPr>
        <w:pBdr>
          <w:top w:val="nil"/>
          <w:left w:val="nil"/>
          <w:bottom w:val="nil"/>
          <w:right w:val="nil"/>
          <w:between w:val="nil"/>
        </w:pBdr>
        <w:spacing w:line="275" w:lineRule="auto"/>
      </w:pPr>
      <w:r>
        <w:rPr>
          <w:rFonts w:ascii="Google Sans Text" w:eastAsia="Google Sans Text" w:hAnsi="Google Sans Text" w:cs="Google Sans Text"/>
          <w:color w:val="1B1C1D"/>
        </w:rPr>
        <w:t>Index (numéro d'ensemble) : 4(mod4)=0.</w:t>
      </w:r>
    </w:p>
    <w:p w14:paraId="4F101B38" w14:textId="77777777" w:rsidR="008F538D" w:rsidRDefault="008F538D">
      <w:pPr>
        <w:numPr>
          <w:ilvl w:val="2"/>
          <w:numId w:val="365"/>
        </w:numPr>
        <w:pBdr>
          <w:top w:val="nil"/>
          <w:left w:val="nil"/>
          <w:bottom w:val="nil"/>
          <w:right w:val="nil"/>
          <w:between w:val="nil"/>
        </w:pBdr>
        <w:spacing w:line="275" w:lineRule="auto"/>
      </w:pPr>
      <w:r>
        <w:rPr>
          <w:rFonts w:ascii="Google Sans Text" w:eastAsia="Google Sans Text" w:hAnsi="Google Sans Text" w:cs="Google Sans Text"/>
          <w:color w:val="1B1C1D"/>
        </w:rPr>
        <w:t>Étiquette : 0000000100 (0x010).</w:t>
      </w:r>
    </w:p>
    <w:p w14:paraId="37F11A72" w14:textId="77777777" w:rsidR="008F538D" w:rsidRDefault="008F538D">
      <w:pPr>
        <w:numPr>
          <w:ilvl w:val="1"/>
          <w:numId w:val="364"/>
        </w:numPr>
        <w:pBdr>
          <w:top w:val="nil"/>
          <w:left w:val="nil"/>
          <w:bottom w:val="nil"/>
          <w:right w:val="nil"/>
          <w:between w:val="nil"/>
        </w:pBdr>
        <w:spacing w:line="275" w:lineRule="auto"/>
      </w:pPr>
      <w:r>
        <w:rPr>
          <w:rFonts w:ascii="Google Sans Text" w:eastAsia="Google Sans Text" w:hAnsi="Google Sans Text" w:cs="Google Sans Text"/>
          <w:b/>
          <w:color w:val="1B1C1D"/>
        </w:rPr>
        <w:t>Analyse de l'adresse 0x00C0 (binaire 0000001100|00|0000) :</w:t>
      </w:r>
    </w:p>
    <w:p w14:paraId="37905EDB" w14:textId="77777777" w:rsidR="008F538D" w:rsidRDefault="008F538D">
      <w:pPr>
        <w:numPr>
          <w:ilvl w:val="2"/>
          <w:numId w:val="366"/>
        </w:numPr>
        <w:pBdr>
          <w:top w:val="nil"/>
          <w:left w:val="nil"/>
          <w:bottom w:val="nil"/>
          <w:right w:val="nil"/>
          <w:between w:val="nil"/>
        </w:pBdr>
        <w:spacing w:line="275" w:lineRule="auto"/>
      </w:pPr>
      <w:r>
        <w:rPr>
          <w:rFonts w:ascii="Google Sans Text" w:eastAsia="Google Sans Text" w:hAnsi="Google Sans Text" w:cs="Google Sans Text"/>
          <w:color w:val="1B1C1D"/>
        </w:rPr>
        <w:t>Numéro de bloc : 12.</w:t>
      </w:r>
    </w:p>
    <w:p w14:paraId="3893D06D" w14:textId="77777777" w:rsidR="008F538D" w:rsidRDefault="008F538D">
      <w:pPr>
        <w:numPr>
          <w:ilvl w:val="2"/>
          <w:numId w:val="366"/>
        </w:numPr>
        <w:pBdr>
          <w:top w:val="nil"/>
          <w:left w:val="nil"/>
          <w:bottom w:val="nil"/>
          <w:right w:val="nil"/>
          <w:between w:val="nil"/>
        </w:pBdr>
        <w:spacing w:line="275" w:lineRule="auto"/>
      </w:pPr>
      <w:r>
        <w:rPr>
          <w:rFonts w:ascii="Google Sans Text" w:eastAsia="Google Sans Text" w:hAnsi="Google Sans Text" w:cs="Google Sans Text"/>
          <w:color w:val="1B1C1D"/>
        </w:rPr>
        <w:t>Index (numéro d'ensemble) : 12(mod4)=0.</w:t>
      </w:r>
    </w:p>
    <w:p w14:paraId="19AFA969" w14:textId="77777777" w:rsidR="008F538D" w:rsidRDefault="008F538D">
      <w:pPr>
        <w:numPr>
          <w:ilvl w:val="2"/>
          <w:numId w:val="366"/>
        </w:numPr>
        <w:pBdr>
          <w:top w:val="nil"/>
          <w:left w:val="nil"/>
          <w:bottom w:val="nil"/>
          <w:right w:val="nil"/>
          <w:between w:val="nil"/>
        </w:pBdr>
        <w:spacing w:after="120" w:line="275" w:lineRule="auto"/>
      </w:pPr>
      <w:r>
        <w:rPr>
          <w:rFonts w:ascii="Google Sans Text" w:eastAsia="Google Sans Text" w:hAnsi="Google Sans Text" w:cs="Google Sans Text"/>
          <w:color w:val="1B1C1D"/>
        </w:rPr>
        <w:t>Étiquette : 0000001100 (0x030).</w:t>
      </w:r>
    </w:p>
    <w:p w14:paraId="0302E363" w14:textId="77777777" w:rsidR="008F538D" w:rsidRDefault="008F538D" w:rsidP="008F538D">
      <w:pPr>
        <w:pBdr>
          <w:top w:val="nil"/>
          <w:left w:val="nil"/>
          <w:bottom w:val="nil"/>
          <w:right w:val="nil"/>
          <w:between w:val="nil"/>
        </w:pBdr>
        <w:ind w:left="825"/>
        <w:rPr>
          <w:rFonts w:ascii="Google Sans Text" w:eastAsia="Google Sans Text" w:hAnsi="Google Sans Text" w:cs="Google Sans Text"/>
          <w:color w:val="1B1C1D"/>
        </w:rPr>
      </w:pPr>
      <w:r>
        <w:rPr>
          <w:rFonts w:ascii="Google Sans Text" w:eastAsia="Google Sans Text" w:hAnsi="Google Sans Text" w:cs="Google Sans Text"/>
          <w:color w:val="1B1C1D"/>
        </w:rPr>
        <w:t>Comme en correspondance directe, les deux blocs se mappent au même index, qui est ici l'</w:t>
      </w:r>
      <w:r>
        <w:rPr>
          <w:rFonts w:ascii="Google Sans Text" w:eastAsia="Google Sans Text" w:hAnsi="Google Sans Text" w:cs="Google Sans Text"/>
          <w:b/>
          <w:color w:val="1B1C1D"/>
        </w:rPr>
        <w:t>ensemble 0</w:t>
      </w:r>
      <w:r>
        <w:rPr>
          <w:rFonts w:ascii="Google Sans Text" w:eastAsia="Google Sans Text" w:hAnsi="Google Sans Text" w:cs="Google Sans Text"/>
          <w:color w:val="1B1C1D"/>
        </w:rPr>
        <w:t>. Cependant, cet ensemble dispose de deux voies (deux emplacements).</w:t>
      </w:r>
    </w:p>
    <w:p w14:paraId="20D9EFF5" w14:textId="77777777" w:rsidR="008F538D" w:rsidRDefault="008F538D">
      <w:pPr>
        <w:numPr>
          <w:ilvl w:val="1"/>
          <w:numId w:val="367"/>
        </w:numPr>
        <w:pBdr>
          <w:top w:val="nil"/>
          <w:left w:val="nil"/>
          <w:bottom w:val="nil"/>
          <w:right w:val="nil"/>
          <w:between w:val="nil"/>
        </w:pBdr>
        <w:spacing w:line="275" w:lineRule="auto"/>
      </w:pPr>
      <w:r>
        <w:rPr>
          <w:rFonts w:ascii="Google Sans Text" w:eastAsia="Google Sans Text" w:hAnsi="Google Sans Text" w:cs="Google Sans Text"/>
          <w:b/>
          <w:color w:val="1B1C1D"/>
        </w:rPr>
        <w:t>Accès 1 (à 0x0040) :</w:t>
      </w:r>
      <w:r>
        <w:rPr>
          <w:rFonts w:ascii="Google Sans Text" w:eastAsia="Google Sans Text" w:hAnsi="Google Sans Text" w:cs="Google Sans Text"/>
          <w:color w:val="1B1C1D"/>
        </w:rPr>
        <w:t xml:space="preserve"> Défaut. Le contrôleur sélectionne l'ensemble 0. Il compare l'étiquette 0x010 avec les deux étiquettes de l'ensemble (qui sont invalides au début). Le bloc 4 est chargé dans la première voie de l'ensemble 0. Étiquette stockée : 0x010.</w:t>
      </w:r>
    </w:p>
    <w:p w14:paraId="63D75D2D" w14:textId="77777777" w:rsidR="008F538D" w:rsidRDefault="008F538D">
      <w:pPr>
        <w:numPr>
          <w:ilvl w:val="1"/>
          <w:numId w:val="367"/>
        </w:numPr>
        <w:pBdr>
          <w:top w:val="nil"/>
          <w:left w:val="nil"/>
          <w:bottom w:val="nil"/>
          <w:right w:val="nil"/>
          <w:between w:val="nil"/>
        </w:pBdr>
        <w:spacing w:line="275" w:lineRule="auto"/>
      </w:pPr>
      <w:r>
        <w:rPr>
          <w:rFonts w:ascii="Google Sans Text" w:eastAsia="Google Sans Text" w:hAnsi="Google Sans Text" w:cs="Google Sans Text"/>
          <w:b/>
          <w:color w:val="1B1C1D"/>
        </w:rPr>
        <w:t>Accès 2 (à 0x00C0) :</w:t>
      </w:r>
      <w:r>
        <w:rPr>
          <w:rFonts w:ascii="Google Sans Text" w:eastAsia="Google Sans Text" w:hAnsi="Google Sans Text" w:cs="Google Sans Text"/>
          <w:color w:val="1B1C1D"/>
        </w:rPr>
        <w:t xml:space="preserve"> Défaut. Le contrôleur sélectionne l'ensemble 0. Il compare l'étiquette 0x030 avec les étiquettes de l'ensemble. Il trouve 0x010 dans la première voie, mais la deuxième voie est libre. Le bloc 12 est chargé dans la deuxième voie de l'ensemble 0. Étiquette stockée : 0x030.</w:t>
      </w:r>
    </w:p>
    <w:p w14:paraId="581E69A7" w14:textId="77777777" w:rsidR="008F538D" w:rsidRDefault="008F538D">
      <w:pPr>
        <w:numPr>
          <w:ilvl w:val="1"/>
          <w:numId w:val="367"/>
        </w:numPr>
        <w:pBdr>
          <w:top w:val="nil"/>
          <w:left w:val="nil"/>
          <w:bottom w:val="nil"/>
          <w:right w:val="nil"/>
          <w:between w:val="nil"/>
        </w:pBdr>
        <w:spacing w:line="275" w:lineRule="auto"/>
      </w:pPr>
      <w:r>
        <w:rPr>
          <w:rFonts w:ascii="Google Sans Text" w:eastAsia="Google Sans Text" w:hAnsi="Google Sans Text" w:cs="Google Sans Text"/>
          <w:b/>
          <w:color w:val="1B1C1D"/>
        </w:rPr>
        <w:t>Accès 3 (à 0x0040) :</w:t>
      </w:r>
      <w:r>
        <w:rPr>
          <w:rFonts w:ascii="Google Sans Text" w:eastAsia="Google Sans Text" w:hAnsi="Google Sans Text" w:cs="Google Sans Text"/>
          <w:color w:val="1B1C1D"/>
        </w:rPr>
        <w:t xml:space="preserve"> Succès. Le contrôleur sélectionne l'ensemble 0. Il compare 0x010 avec les deux étiquettes (0x010 et 0x030). Il trouve une correspondance dans la première voie.</w:t>
      </w:r>
    </w:p>
    <w:p w14:paraId="21C8117F" w14:textId="77777777" w:rsidR="008F538D" w:rsidRDefault="008F538D">
      <w:pPr>
        <w:numPr>
          <w:ilvl w:val="1"/>
          <w:numId w:val="367"/>
        </w:numPr>
        <w:pBdr>
          <w:top w:val="nil"/>
          <w:left w:val="nil"/>
          <w:bottom w:val="nil"/>
          <w:right w:val="nil"/>
          <w:between w:val="nil"/>
        </w:pBdr>
        <w:spacing w:after="120" w:line="275" w:lineRule="auto"/>
      </w:pPr>
      <w:r>
        <w:rPr>
          <w:rFonts w:ascii="Google Sans Text" w:eastAsia="Google Sans Text" w:hAnsi="Google Sans Text" w:cs="Google Sans Text"/>
          <w:b/>
          <w:color w:val="1B1C1D"/>
        </w:rPr>
        <w:t>Accès 4 (à 0x00C0) :</w:t>
      </w:r>
      <w:r>
        <w:rPr>
          <w:rFonts w:ascii="Google Sans Text" w:eastAsia="Google Sans Text" w:hAnsi="Google Sans Text" w:cs="Google Sans Text"/>
          <w:color w:val="1B1C1D"/>
        </w:rPr>
        <w:t xml:space="preserve"> Succès. Le contrôleur sélectionne l'ensemble 0. Il compare 0x030 avec les deux étiquettes. Il trouve une correspondance dans la deuxième voie.</w:t>
      </w:r>
    </w:p>
    <w:p w14:paraId="13540936"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conflit est résolu. L'associativité, même limitée à 2 voies, a permis aux deux blocs en conflit de coexister dans le cache. Un défaut de conflit ne se produirait que si un troisième bloc se mappant à l'ensemble 0 était demandé alors que les deux voies sont déjà occupées.</w:t>
      </w:r>
      <w:r>
        <w:rPr>
          <w:rFonts w:ascii="Google Sans Text" w:eastAsia="Google Sans Text" w:hAnsi="Google Sans Text" w:cs="Google Sans Text"/>
          <w:color w:val="575B5F"/>
          <w:sz w:val="24"/>
          <w:szCs w:val="24"/>
          <w:vertAlign w:val="superscript"/>
        </w:rPr>
        <w:t>17</w:t>
      </w:r>
    </w:p>
    <w:p w14:paraId="19F20874"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53B0794" w14:textId="77777777" w:rsidR="008F538D" w:rsidRDefault="008F538D" w:rsidP="008F538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14.2.2 Politiques de Remplacement et d'Écriture</w:t>
      </w:r>
    </w:p>
    <w:p w14:paraId="749EB6DE"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07DA5777"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les caches associatifs (entièrement ou par ensemble), un défaut de cache sur un ensemble plein soulève une nouvelle question : quel bloc existant faut-il évincer pour faire de la place au nouveau? La règle utilisée pour faire ce choix est la </w:t>
      </w:r>
      <w:r>
        <w:rPr>
          <w:rFonts w:ascii="Google Sans Text" w:eastAsia="Google Sans Text" w:hAnsi="Google Sans Text" w:cs="Google Sans Text"/>
          <w:b/>
          <w:color w:val="1B1C1D"/>
        </w:rPr>
        <w:t>politique de remplacement</w:t>
      </w:r>
      <w:r>
        <w:rPr>
          <w:rFonts w:ascii="Google Sans Text" w:eastAsia="Google Sans Text" w:hAnsi="Google Sans Text" w:cs="Google Sans Text"/>
          <w:color w:val="1B1C1D"/>
        </w:rPr>
        <w:t xml:space="preserve">. Par ailleurs, lorsqu'une instruction d'écriture modifie une donnée dans le cache, une autre question se pose : quand cette modification doit-elle être propagée à la mémoire principale? C'est le rôle de la </w:t>
      </w:r>
      <w:r>
        <w:rPr>
          <w:rFonts w:ascii="Google Sans Text" w:eastAsia="Google Sans Text" w:hAnsi="Google Sans Text" w:cs="Google Sans Text"/>
          <w:b/>
          <w:color w:val="1B1C1D"/>
        </w:rPr>
        <w:t>politique d'écriture</w:t>
      </w:r>
      <w:r>
        <w:rPr>
          <w:rFonts w:ascii="Google Sans Text" w:eastAsia="Google Sans Text" w:hAnsi="Google Sans Text" w:cs="Google Sans Text"/>
          <w:color w:val="1B1C1D"/>
        </w:rPr>
        <w:t>. Ces deux ensembles de politiques sont cruciaux pour la performance et la cohérence du système mémoire.</w:t>
      </w:r>
    </w:p>
    <w:p w14:paraId="5E5A2A99"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4211C87" w14:textId="77777777" w:rsidR="008F538D" w:rsidRDefault="008F538D" w:rsidP="008F538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Politiques de Remplacement</w:t>
      </w:r>
    </w:p>
    <w:p w14:paraId="455044EE"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337128CA"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politique de remplacement est un algorithme qui s'exécute en cas de défaut de cache sur un ensemble dont toutes les voies sont déjà occupées par des blocs valides. Son objectif est de choisir une "victime" à évincer, idéalement le bloc qui a le moins de chances d'être utilisé dans le futur proche, afin de minimiser les défauts futurs.</w:t>
      </w:r>
    </w:p>
    <w:p w14:paraId="1736AE6B"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LRU (Least Recently Used - Le Moins Récemment Utilisé)</w:t>
      </w:r>
    </w:p>
    <w:p w14:paraId="27CDFAF7"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politique LRU est l'une des plus efficaces et des plus étudiées. Elle repose sur une exploitation directe de la localité temporelle : le bloc qui n'a pas été accédé depuis le plus longtemps est considéré comme le moins susceptible d'être réutilisé prochainement, et est donc choisi comme victime.</w:t>
      </w:r>
      <w:r>
        <w:rPr>
          <w:rFonts w:ascii="Google Sans Text" w:eastAsia="Google Sans Text" w:hAnsi="Google Sans Text" w:cs="Google Sans Text"/>
          <w:color w:val="575B5F"/>
          <w:sz w:val="24"/>
          <w:szCs w:val="24"/>
          <w:vertAlign w:val="superscript"/>
        </w:rPr>
        <w:t>5</w:t>
      </w:r>
    </w:p>
    <w:p w14:paraId="2421A322" w14:textId="77777777" w:rsidR="008F538D" w:rsidRDefault="008F538D">
      <w:pPr>
        <w:numPr>
          <w:ilvl w:val="0"/>
          <w:numId w:val="368"/>
        </w:numPr>
        <w:pBdr>
          <w:top w:val="nil"/>
          <w:left w:val="nil"/>
          <w:bottom w:val="nil"/>
          <w:right w:val="nil"/>
          <w:between w:val="nil"/>
        </w:pBdr>
        <w:spacing w:line="275" w:lineRule="auto"/>
      </w:pPr>
      <w:r>
        <w:rPr>
          <w:rFonts w:ascii="Google Sans Text" w:eastAsia="Google Sans Text" w:hAnsi="Google Sans Text" w:cs="Google Sans Text"/>
          <w:b/>
          <w:color w:val="1B1C1D"/>
        </w:rPr>
        <w:t>Fonctionnement :</w:t>
      </w:r>
      <w:r>
        <w:rPr>
          <w:rFonts w:ascii="Google Sans Text" w:eastAsia="Google Sans Text" w:hAnsi="Google Sans Text" w:cs="Google Sans Text"/>
          <w:color w:val="1B1C1D"/>
        </w:rPr>
        <w:t xml:space="preserve"> Pour chaque ensemble du cache, le matériel doit maintenir un historique des accès à ses k voies. Cela peut être implémenté avec des "bits d'âge" ou un mécanisme de file d'attente qui est réordonnée à chaque accès. Lorsqu'un bloc est accédé (succès ou chargement après un défaut), il est marqué comme le "plus récemment utilisé". Le bloc qui se trouve à l'autre extrémité de cet ordre est le "moins récemment utilisé".</w:t>
      </w:r>
    </w:p>
    <w:p w14:paraId="397C1B2E" w14:textId="77777777" w:rsidR="008F538D" w:rsidRDefault="008F538D">
      <w:pPr>
        <w:numPr>
          <w:ilvl w:val="0"/>
          <w:numId w:val="368"/>
        </w:numPr>
        <w:pBdr>
          <w:top w:val="nil"/>
          <w:left w:val="nil"/>
          <w:bottom w:val="nil"/>
          <w:right w:val="nil"/>
          <w:between w:val="nil"/>
        </w:pBdr>
        <w:spacing w:line="275" w:lineRule="auto"/>
      </w:pPr>
      <w:r>
        <w:rPr>
          <w:rFonts w:ascii="Google Sans Text" w:eastAsia="Google Sans Text" w:hAnsi="Google Sans Text" w:cs="Google Sans Text"/>
          <w:b/>
          <w:color w:val="1B1C1D"/>
        </w:rPr>
        <w:t>Performance :</w:t>
      </w:r>
      <w:r>
        <w:rPr>
          <w:rFonts w:ascii="Google Sans Text" w:eastAsia="Google Sans Text" w:hAnsi="Google Sans Text" w:cs="Google Sans Text"/>
          <w:color w:val="1B1C1D"/>
        </w:rPr>
        <w:t xml:space="preserve"> LRU offre d'excellentes performances, se rapprochant souvent de la politique optimale théorique (qui consisterait à évincer le bloc qui sera utilisé le plus tard dans le futur, une information impossible à connaître à l'avance). Elle s'adapte bien aux changements de phase d'un programme.</w:t>
      </w:r>
    </w:p>
    <w:p w14:paraId="692B86A8" w14:textId="77777777" w:rsidR="008F538D" w:rsidRDefault="008F538D">
      <w:pPr>
        <w:numPr>
          <w:ilvl w:val="0"/>
          <w:numId w:val="368"/>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Complexité :</w:t>
      </w:r>
      <w:r>
        <w:rPr>
          <w:rFonts w:ascii="Google Sans Text" w:eastAsia="Google Sans Text" w:hAnsi="Google Sans Text" w:cs="Google Sans Text"/>
          <w:color w:val="1B1C1D"/>
        </w:rPr>
        <w:t xml:space="preserve"> Son principal inconvénient est sa complexité d'implémentation matérielle. Maintenir un ordre d'utilisation précis pour chaque ensemble nécessite une logique non triviale, surtout lorsque le degré d'associativité k augmente. Pour un cache à 8 voies, il faut une logique complexe pour suivre l'ordre des 8 blocs. Ce coût en circuits et en vitesse peut devenir prohibitif, c'est pourquoi de nombreuses implémentations matérielles utilisent des approximations de LRU (pseudo-LRU).</w:t>
      </w:r>
    </w:p>
    <w:p w14:paraId="45D9B7CB" w14:textId="77777777" w:rsidR="008F538D" w:rsidRPr="005D4F3F"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b/>
          <w:color w:val="1B1C1D"/>
          <w:lang w:val="en-CA"/>
        </w:rPr>
      </w:pPr>
      <w:r w:rsidRPr="005D4F3F">
        <w:rPr>
          <w:rFonts w:ascii="Google Sans Text" w:eastAsia="Google Sans Text" w:hAnsi="Google Sans Text" w:cs="Google Sans Text"/>
          <w:b/>
          <w:color w:val="1B1C1D"/>
          <w:lang w:val="en-CA"/>
        </w:rPr>
        <w:t>FIFO (First-In, First-Out - Premier Entré, Premier Sorti)</w:t>
      </w:r>
    </w:p>
    <w:p w14:paraId="4C6CBBA4"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politique FIFO est l'une des plus simples à implémenter. Elle évince le bloc qui réside dans le cache depuis le plus longtemps, c'est-à-dire celui qui a été chargé en premier, sans tenir compte de la fréquence ou de la récence de ses accès ultérieurs.</w:t>
      </w:r>
      <w:r>
        <w:rPr>
          <w:rFonts w:ascii="Google Sans Text" w:eastAsia="Google Sans Text" w:hAnsi="Google Sans Text" w:cs="Google Sans Text"/>
          <w:color w:val="575B5F"/>
          <w:sz w:val="24"/>
          <w:szCs w:val="24"/>
          <w:vertAlign w:val="superscript"/>
        </w:rPr>
        <w:t>15</w:t>
      </w:r>
    </w:p>
    <w:p w14:paraId="026754B4" w14:textId="77777777" w:rsidR="008F538D" w:rsidRDefault="008F538D">
      <w:pPr>
        <w:numPr>
          <w:ilvl w:val="0"/>
          <w:numId w:val="369"/>
        </w:numPr>
        <w:pBdr>
          <w:top w:val="nil"/>
          <w:left w:val="nil"/>
          <w:bottom w:val="nil"/>
          <w:right w:val="nil"/>
          <w:between w:val="nil"/>
        </w:pBdr>
        <w:spacing w:line="275" w:lineRule="auto"/>
      </w:pPr>
      <w:r>
        <w:rPr>
          <w:rFonts w:ascii="Google Sans Text" w:eastAsia="Google Sans Text" w:hAnsi="Google Sans Text" w:cs="Google Sans Text"/>
          <w:b/>
          <w:color w:val="1B1C1D"/>
        </w:rPr>
        <w:t>Fonctionnement :</w:t>
      </w:r>
      <w:r>
        <w:rPr>
          <w:rFonts w:ascii="Google Sans Text" w:eastAsia="Google Sans Text" w:hAnsi="Google Sans Text" w:cs="Google Sans Text"/>
          <w:color w:val="1B1C1D"/>
        </w:rPr>
        <w:t xml:space="preserve"> Chaque ensemble du cache peut être vu comme une file d'attente circulaire. Un simple pointeur par ensemble suffit. À chaque défaut, le bloc pointé est évincé, le nouveau bloc prend sa place, et le pointeur avance à la position suivante.</w:t>
      </w:r>
    </w:p>
    <w:p w14:paraId="512933DD" w14:textId="77777777" w:rsidR="008F538D" w:rsidRDefault="008F538D">
      <w:pPr>
        <w:numPr>
          <w:ilvl w:val="0"/>
          <w:numId w:val="369"/>
        </w:numPr>
        <w:pBdr>
          <w:top w:val="nil"/>
          <w:left w:val="nil"/>
          <w:bottom w:val="nil"/>
          <w:right w:val="nil"/>
          <w:between w:val="nil"/>
        </w:pBdr>
        <w:spacing w:line="275" w:lineRule="auto"/>
      </w:pPr>
      <w:r>
        <w:rPr>
          <w:rFonts w:ascii="Google Sans Text" w:eastAsia="Google Sans Text" w:hAnsi="Google Sans Text" w:cs="Google Sans Text"/>
          <w:b/>
          <w:color w:val="1B1C1D"/>
        </w:rPr>
        <w:t>Performance :</w:t>
      </w:r>
      <w:r>
        <w:rPr>
          <w:rFonts w:ascii="Google Sans Text" w:eastAsia="Google Sans Text" w:hAnsi="Google Sans Text" w:cs="Google Sans Text"/>
          <w:color w:val="1B1C1D"/>
        </w:rPr>
        <w:t xml:space="preserve"> FIFO est généralement moins performant que LRU. Son incapacité à reconnaître qu'un bloc "ancien" est en fait très fréquemment utilisé peut conduire à l'éviction de données importantes. Elle est également sujette à l'</w:t>
      </w:r>
      <w:r>
        <w:rPr>
          <w:rFonts w:ascii="Google Sans Text" w:eastAsia="Google Sans Text" w:hAnsi="Google Sans Text" w:cs="Google Sans Text"/>
          <w:b/>
          <w:color w:val="1B1C1D"/>
        </w:rPr>
        <w:t>anomalie de Belady</w:t>
      </w:r>
      <w:r>
        <w:rPr>
          <w:rFonts w:ascii="Google Sans Text" w:eastAsia="Google Sans Text" w:hAnsi="Google Sans Text" w:cs="Google Sans Text"/>
          <w:color w:val="1B1C1D"/>
        </w:rPr>
        <w:t xml:space="preserve"> : pour certaines séquences d'accès spécifiques, augmenter la taille du cache (ou son associativité) peut paradoxalement augmenter le nombre de défauts de cache.</w:t>
      </w:r>
    </w:p>
    <w:p w14:paraId="34B78127" w14:textId="77777777" w:rsidR="008F538D" w:rsidRDefault="008F538D">
      <w:pPr>
        <w:numPr>
          <w:ilvl w:val="0"/>
          <w:numId w:val="369"/>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Complexité :</w:t>
      </w:r>
      <w:r>
        <w:rPr>
          <w:rFonts w:ascii="Google Sans Text" w:eastAsia="Google Sans Text" w:hAnsi="Google Sans Text" w:cs="Google Sans Text"/>
          <w:color w:val="1B1C1D"/>
        </w:rPr>
        <w:t xml:space="preserve"> Son avantage est sa simplicité extrême, qui se traduit par un coût matériel très faible et une prise de décision très rapide.</w:t>
      </w:r>
    </w:p>
    <w:p w14:paraId="7EE273CE"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Aléatoire (Random)</w:t>
      </w:r>
    </w:p>
    <w:p w14:paraId="5081A058"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politique de remplacement aléatoire choisit simplement une victime au hasard parmi les k blocs de l'ensemble.</w:t>
      </w:r>
    </w:p>
    <w:p w14:paraId="17F12936" w14:textId="77777777" w:rsidR="008F538D" w:rsidRDefault="008F538D">
      <w:pPr>
        <w:numPr>
          <w:ilvl w:val="0"/>
          <w:numId w:val="371"/>
        </w:numPr>
        <w:pBdr>
          <w:top w:val="nil"/>
          <w:left w:val="nil"/>
          <w:bottom w:val="nil"/>
          <w:right w:val="nil"/>
          <w:between w:val="nil"/>
        </w:pBdr>
        <w:spacing w:line="275" w:lineRule="auto"/>
      </w:pPr>
      <w:r>
        <w:rPr>
          <w:rFonts w:ascii="Google Sans Text" w:eastAsia="Google Sans Text" w:hAnsi="Google Sans Text" w:cs="Google Sans Text"/>
          <w:b/>
          <w:color w:val="1B1C1D"/>
        </w:rPr>
        <w:t>Fonctionnement :</w:t>
      </w:r>
      <w:r>
        <w:rPr>
          <w:rFonts w:ascii="Google Sans Text" w:eastAsia="Google Sans Text" w:hAnsi="Google Sans Text" w:cs="Google Sans Text"/>
          <w:color w:val="1B1C1D"/>
        </w:rPr>
        <w:t xml:space="preserve"> Un générateur de nombres pseudo-aléatoires sélectionne un index de voie (entre 0 et k−1) à </w:t>
      </w:r>
      <w:r>
        <w:rPr>
          <w:rFonts w:ascii="Google Sans Text" w:eastAsia="Google Sans Text" w:hAnsi="Google Sans Text" w:cs="Google Sans Text"/>
          <w:color w:val="1B1C1D"/>
        </w:rPr>
        <w:lastRenderedPageBreak/>
        <w:t>évincer.</w:t>
      </w:r>
    </w:p>
    <w:p w14:paraId="19C6BCE9" w14:textId="77777777" w:rsidR="008F538D" w:rsidRDefault="008F538D">
      <w:pPr>
        <w:numPr>
          <w:ilvl w:val="0"/>
          <w:numId w:val="371"/>
        </w:numPr>
        <w:pBdr>
          <w:top w:val="nil"/>
          <w:left w:val="nil"/>
          <w:bottom w:val="nil"/>
          <w:right w:val="nil"/>
          <w:between w:val="nil"/>
        </w:pBdr>
        <w:spacing w:line="275" w:lineRule="auto"/>
      </w:pPr>
      <w:r>
        <w:rPr>
          <w:rFonts w:ascii="Google Sans Text" w:eastAsia="Google Sans Text" w:hAnsi="Google Sans Text" w:cs="Google Sans Text"/>
          <w:b/>
          <w:color w:val="1B1C1D"/>
        </w:rPr>
        <w:t>Performance :</w:t>
      </w:r>
      <w:r>
        <w:rPr>
          <w:rFonts w:ascii="Google Sans Text" w:eastAsia="Google Sans Text" w:hAnsi="Google Sans Text" w:cs="Google Sans Text"/>
          <w:color w:val="1B1C1D"/>
        </w:rPr>
        <w:t xml:space="preserve"> Étonnamment, ses performances sont souvent meilleures que celles de FIFO. En évitant les schémas d'éviction systématiques et pathologiques qui peuvent affecter FIFO, elle offre une performance moyenne robuste. Elle reste cependant inférieure à LRU.</w:t>
      </w:r>
    </w:p>
    <w:p w14:paraId="7849E446" w14:textId="77777777" w:rsidR="008F538D" w:rsidRDefault="008F538D">
      <w:pPr>
        <w:numPr>
          <w:ilvl w:val="0"/>
          <w:numId w:val="371"/>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Complexité :</w:t>
      </w:r>
      <w:r>
        <w:rPr>
          <w:rFonts w:ascii="Google Sans Text" w:eastAsia="Google Sans Text" w:hAnsi="Google Sans Text" w:cs="Google Sans Text"/>
          <w:color w:val="1B1C1D"/>
        </w:rPr>
        <w:t xml:space="preserve"> L'implémentation est très simple, ne nécessitant qu'un générateur de nombres pseudo-aléatoires simple (comme un registre à décalage à rétroaction linéaire), ce qui la rend attractive pour sa simplicité et sa robustesse.</w:t>
      </w:r>
      <w:r>
        <w:rPr>
          <w:rFonts w:ascii="Google Sans Text" w:eastAsia="Google Sans Text" w:hAnsi="Google Sans Text" w:cs="Google Sans Text"/>
          <w:color w:val="575B5F"/>
          <w:sz w:val="24"/>
          <w:szCs w:val="24"/>
          <w:vertAlign w:val="superscript"/>
        </w:rPr>
        <w:t>36</w:t>
      </w:r>
    </w:p>
    <w:p w14:paraId="45C74305"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d'une politique de remplacement est donc un compromis entre la performance (taux de succès) et la complexité d'implémentation (coût, surface, temps de succès). LRU est le meilleur en performance, Aléatoire est le plus simple et robuste, et FIFO est une alternative simple mais parfois problématique.</w:t>
      </w:r>
    </w:p>
    <w:p w14:paraId="0862FEBF"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D39663" w14:textId="77777777" w:rsidR="008F538D" w:rsidRDefault="008F538D" w:rsidP="008F538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Politiques d'Écriture</w:t>
      </w:r>
    </w:p>
    <w:p w14:paraId="483D4C39"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72A21500"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Lorsqu'une instruction store ou write est exécutée, le processeur modifie une valeur en mémoire. Si cette valeur se trouve dans le cache, la copie en cache est mise à jour. Cependant, cela crée une incohérence : la valeur dans le cache est maintenant plus récente que la valeur correspondante en mémoire principale. La politique d'écriture définit comment cette incohérence est résolue.</w:t>
      </w:r>
    </w:p>
    <w:p w14:paraId="4F0C893A"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Écriture Simultanée (Write-Through)</w:t>
      </w:r>
    </w:p>
    <w:p w14:paraId="2EF94306"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une politique d'écriture simultanée, chaque opération d'écriture est effectuée à deux endroits : dans le cache (si la donnée y est présente) et dans la mémoire principale.</w:t>
      </w:r>
      <w:r>
        <w:rPr>
          <w:rFonts w:ascii="Google Sans Text" w:eastAsia="Google Sans Text" w:hAnsi="Google Sans Text" w:cs="Google Sans Text"/>
          <w:color w:val="575B5F"/>
          <w:sz w:val="24"/>
          <w:szCs w:val="24"/>
          <w:vertAlign w:val="superscript"/>
        </w:rPr>
        <w:t>39</w:t>
      </w:r>
    </w:p>
    <w:p w14:paraId="2B8D0590" w14:textId="77777777" w:rsidR="008F538D" w:rsidRDefault="008F538D">
      <w:pPr>
        <w:numPr>
          <w:ilvl w:val="0"/>
          <w:numId w:val="372"/>
        </w:numPr>
        <w:pBdr>
          <w:top w:val="nil"/>
          <w:left w:val="nil"/>
          <w:bottom w:val="nil"/>
          <w:right w:val="nil"/>
          <w:between w:val="nil"/>
        </w:pBdr>
        <w:spacing w:line="275" w:lineRule="auto"/>
      </w:pPr>
      <w:r>
        <w:rPr>
          <w:rFonts w:ascii="Google Sans Text" w:eastAsia="Google Sans Text" w:hAnsi="Google Sans Text" w:cs="Google Sans Text"/>
          <w:b/>
          <w:color w:val="1B1C1D"/>
        </w:rPr>
        <w:t>Fonctionnement :</w:t>
      </w:r>
      <w:r>
        <w:rPr>
          <w:rFonts w:ascii="Google Sans Text" w:eastAsia="Google Sans Text" w:hAnsi="Google Sans Text" w:cs="Google Sans Text"/>
          <w:color w:val="1B1C1D"/>
        </w:rPr>
        <w:t xml:space="preserve"> Une écriture du processeur met à jour la ligne de cache et déclenche immédiatement une opération d'écriture sur le bus mémoire pour mettre à jour la mémoire principale.</w:t>
      </w:r>
    </w:p>
    <w:p w14:paraId="5C1B2A9F" w14:textId="77777777" w:rsidR="008F538D" w:rsidRDefault="008F538D">
      <w:pPr>
        <w:numPr>
          <w:ilvl w:val="0"/>
          <w:numId w:val="372"/>
        </w:numPr>
        <w:pBdr>
          <w:top w:val="nil"/>
          <w:left w:val="nil"/>
          <w:bottom w:val="nil"/>
          <w:right w:val="nil"/>
          <w:between w:val="nil"/>
        </w:pBdr>
        <w:spacing w:line="275" w:lineRule="auto"/>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La principale qualité de cette approche est sa simplicité et sa robustesse. La mémoire principale est toujours à jour et cohérente avec le cache. Cela simplifie grandement la gestion de la cohérence dans les systèmes multiprocesseurs et les interactions avec les périphériques d'E/S.</w:t>
      </w:r>
    </w:p>
    <w:p w14:paraId="193EF047" w14:textId="77777777" w:rsidR="008F538D" w:rsidRDefault="008F538D">
      <w:pPr>
        <w:numPr>
          <w:ilvl w:val="0"/>
          <w:numId w:val="372"/>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Inconvénients :</w:t>
      </w:r>
      <w:r>
        <w:rPr>
          <w:rFonts w:ascii="Google Sans Text" w:eastAsia="Google Sans Text" w:hAnsi="Google Sans Text" w:cs="Google Sans Text"/>
          <w:color w:val="1B1C1D"/>
        </w:rPr>
        <w:t xml:space="preserve"> La performance est le principal inconvénient. Chaque écriture est contrainte par la latence de la mémoire principale, qui est beaucoup plus lente. Le processeur pourrait se retrouver bloqué à attendre la fin de chaque écriture, annulant une grande partie des bénéfices du cache pour les opérations d'écriture. De plus, cela génère un trafic important sur le bus mémoire.</w:t>
      </w:r>
    </w:p>
    <w:p w14:paraId="1E949775"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pallier ce problème de performance, les caches </w:t>
      </w:r>
      <w:r>
        <w:rPr>
          <w:rFonts w:ascii="Google Sans Text" w:eastAsia="Google Sans Text" w:hAnsi="Google Sans Text" w:cs="Google Sans Text"/>
          <w:i/>
          <w:color w:val="1B1C1D"/>
        </w:rPr>
        <w:t>write-through</w:t>
      </w:r>
      <w:r>
        <w:rPr>
          <w:rFonts w:ascii="Google Sans Text" w:eastAsia="Google Sans Text" w:hAnsi="Google Sans Text" w:cs="Google Sans Text"/>
          <w:color w:val="1B1C1D"/>
        </w:rPr>
        <w:t xml:space="preserve"> sont presque toujours accompagnés d'un </w:t>
      </w:r>
      <w:r>
        <w:rPr>
          <w:rFonts w:ascii="Google Sans Text" w:eastAsia="Google Sans Text" w:hAnsi="Google Sans Text" w:cs="Google Sans Text"/>
          <w:b/>
          <w:color w:val="1B1C1D"/>
        </w:rPr>
        <w:t>tampon d'écriture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write buffer</w:t>
      </w:r>
      <w:r>
        <w:rPr>
          <w:rFonts w:ascii="Google Sans Text" w:eastAsia="Google Sans Text" w:hAnsi="Google Sans Text" w:cs="Google Sans Text"/>
          <w:color w:val="1B1C1D"/>
        </w:rPr>
        <w:t>). Il s'agit d'une petite file d'attente matérielle (une FIFO) placée entre le cache et la mémoire principale. Lorsqu'une écriture se produit, la donnée et son adresse sont placées dans le tampon d'écriture, et le processeur peut immédiatement continuer son exécution. Le tampon se charge alors d'écrire les données en mémoire en arrière-plan, à la vitesse du bus mémoire. Le processeur n'est bloqué que si une nouvelle écriture survient alors que le tampon est plein.</w:t>
      </w:r>
      <w:r>
        <w:rPr>
          <w:rFonts w:ascii="Google Sans Text" w:eastAsia="Google Sans Text" w:hAnsi="Google Sans Text" w:cs="Google Sans Text"/>
          <w:color w:val="575B5F"/>
          <w:sz w:val="24"/>
          <w:szCs w:val="24"/>
          <w:vertAlign w:val="superscript"/>
        </w:rPr>
        <w:t>5</w:t>
      </w:r>
    </w:p>
    <w:p w14:paraId="458317CE"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Écriture Différée (Write-Back)</w:t>
      </w:r>
    </w:p>
    <w:p w14:paraId="51350B6F"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 xml:space="preserve">Dans une politique d'écriture différée (aussi appelée </w:t>
      </w:r>
      <w:r>
        <w:rPr>
          <w:rFonts w:ascii="Google Sans Text" w:eastAsia="Google Sans Text" w:hAnsi="Google Sans Text" w:cs="Google Sans Text"/>
          <w:i/>
          <w:color w:val="1B1C1D"/>
        </w:rPr>
        <w:t>write-behind</w:t>
      </w:r>
      <w:r>
        <w:rPr>
          <w:rFonts w:ascii="Google Sans Text" w:eastAsia="Google Sans Text" w:hAnsi="Google Sans Text" w:cs="Google Sans Text"/>
          <w:color w:val="1B1C1D"/>
        </w:rPr>
        <w:t>), l'opération d'écriture ne met à jour que la ligne de cache. La mise à jour de la mémoire principale est reportée à plus tard.</w:t>
      </w:r>
      <w:r>
        <w:rPr>
          <w:rFonts w:ascii="Google Sans Text" w:eastAsia="Google Sans Text" w:hAnsi="Google Sans Text" w:cs="Google Sans Text"/>
          <w:color w:val="575B5F"/>
          <w:sz w:val="24"/>
          <w:szCs w:val="24"/>
          <w:vertAlign w:val="superscript"/>
        </w:rPr>
        <w:t>39</w:t>
      </w:r>
    </w:p>
    <w:p w14:paraId="7B0473BE" w14:textId="77777777" w:rsidR="008F538D" w:rsidRDefault="008F538D">
      <w:pPr>
        <w:numPr>
          <w:ilvl w:val="0"/>
          <w:numId w:val="373"/>
        </w:numPr>
        <w:pBdr>
          <w:top w:val="nil"/>
          <w:left w:val="nil"/>
          <w:bottom w:val="nil"/>
          <w:right w:val="nil"/>
          <w:between w:val="nil"/>
        </w:pBdr>
        <w:spacing w:line="275" w:lineRule="auto"/>
      </w:pPr>
      <w:r>
        <w:rPr>
          <w:rFonts w:ascii="Google Sans Text" w:eastAsia="Google Sans Text" w:hAnsi="Google Sans Text" w:cs="Google Sans Text"/>
          <w:b/>
          <w:color w:val="1B1C1D"/>
        </w:rPr>
        <w:t>Fonctionnement :</w:t>
      </w:r>
      <w:r>
        <w:rPr>
          <w:rFonts w:ascii="Google Sans Text" w:eastAsia="Google Sans Text" w:hAnsi="Google Sans Text" w:cs="Google Sans Text"/>
          <w:color w:val="1B1C1D"/>
        </w:rPr>
        <w:t xml:space="preserve"> L'écriture est effectuée uniquement dans le cache, à la vitesse du cache. La copie en mémoire principale devient temporairement obsolète (</w:t>
      </w:r>
      <w:r>
        <w:rPr>
          <w:rFonts w:ascii="Google Sans Text" w:eastAsia="Google Sans Text" w:hAnsi="Google Sans Text" w:cs="Google Sans Text"/>
          <w:i/>
          <w:color w:val="1B1C1D"/>
        </w:rPr>
        <w:t>stale</w:t>
      </w:r>
      <w:r>
        <w:rPr>
          <w:rFonts w:ascii="Google Sans Text" w:eastAsia="Google Sans Text" w:hAnsi="Google Sans Text" w:cs="Google Sans Text"/>
          <w:color w:val="1B1C1D"/>
        </w:rPr>
        <w:t>). La mise à jour de la mémoire n'a lieu que lorsque la ligne de cache modifiée est sur le point d'être évincée par la politique de remplacement.</w:t>
      </w:r>
    </w:p>
    <w:p w14:paraId="74D938BB" w14:textId="77777777" w:rsidR="008F538D" w:rsidRDefault="008F538D">
      <w:pPr>
        <w:numPr>
          <w:ilvl w:val="0"/>
          <w:numId w:val="373"/>
        </w:numPr>
        <w:pBdr>
          <w:top w:val="nil"/>
          <w:left w:val="nil"/>
          <w:bottom w:val="nil"/>
          <w:right w:val="nil"/>
          <w:between w:val="nil"/>
        </w:pBdr>
        <w:spacing w:line="275" w:lineRule="auto"/>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Cette approche est très performante. Les écritures s'effectuent à la vitesse du cache. Si plusieurs écritures sont effectuées sur le même bloc de cache, seule la version finale sera écrite en mémoire lors de l'éviction, ce qui économise de nombreux accès au bus mémoire. Le trafic mémoire global est ainsi considérablement réduit.</w:t>
      </w:r>
    </w:p>
    <w:p w14:paraId="4C624FC0" w14:textId="77777777" w:rsidR="008F538D" w:rsidRDefault="008F538D">
      <w:pPr>
        <w:numPr>
          <w:ilvl w:val="0"/>
          <w:numId w:val="373"/>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Inconvénients :</w:t>
      </w:r>
      <w:r>
        <w:rPr>
          <w:rFonts w:ascii="Google Sans Text" w:eastAsia="Google Sans Text" w:hAnsi="Google Sans Text" w:cs="Google Sans Text"/>
          <w:color w:val="1B1C1D"/>
        </w:rPr>
        <w:t xml:space="preserve"> La complexité est plus élevée. Le système doit garder une trace des blocs qui ont été modifiés dans le cache. De plus, la gestion de la cohérence est plus complexe, car la version la plus à jour d'une donnée peut se trouver dans le cache d'un processeur et non en mémoire principale. En cas de panne de courant, les modifications présentes uniquement dans le cache peuvent être perdues.</w:t>
      </w:r>
    </w:p>
    <w:p w14:paraId="729A4F4A" w14:textId="77777777" w:rsidR="008F538D" w:rsidRDefault="008F538D" w:rsidP="008F538D">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gérer efficacement les écritures différées, chaque ligne de cache est dotée d'un bit supplémentaire : le </w:t>
      </w:r>
      <w:r>
        <w:rPr>
          <w:rFonts w:ascii="Google Sans Text" w:eastAsia="Google Sans Text" w:hAnsi="Google Sans Text" w:cs="Google Sans Text"/>
          <w:b/>
          <w:color w:val="1B1C1D"/>
        </w:rPr>
        <w:t>bit de modification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dirty bit</w:t>
      </w:r>
      <w:r>
        <w:rPr>
          <w:rFonts w:ascii="Google Sans Text" w:eastAsia="Google Sans Text" w:hAnsi="Google Sans Text" w:cs="Google Sans Text"/>
          <w:color w:val="1B1C1D"/>
        </w:rPr>
        <w:t>).</w:t>
      </w:r>
    </w:p>
    <w:p w14:paraId="24E0C238" w14:textId="77777777" w:rsidR="008F538D" w:rsidRDefault="008F538D">
      <w:pPr>
        <w:numPr>
          <w:ilvl w:val="0"/>
          <w:numId w:val="374"/>
        </w:numPr>
        <w:pBdr>
          <w:top w:val="nil"/>
          <w:left w:val="nil"/>
          <w:bottom w:val="nil"/>
          <w:right w:val="nil"/>
          <w:between w:val="nil"/>
        </w:pBdr>
        <w:spacing w:after="120" w:line="275" w:lineRule="auto"/>
      </w:pPr>
      <w:r>
        <w:rPr>
          <w:rFonts w:ascii="Google Sans Text" w:eastAsia="Google Sans Text" w:hAnsi="Google Sans Text" w:cs="Google Sans Text"/>
          <w:b/>
          <w:color w:val="1B1C1D"/>
        </w:rPr>
        <w:t>Rôle du Bit de Modification :</w:t>
      </w:r>
      <w:r>
        <w:rPr>
          <w:rFonts w:ascii="Google Sans Text" w:eastAsia="Google Sans Text" w:hAnsi="Google Sans Text" w:cs="Google Sans Text"/>
          <w:color w:val="1B1C1D"/>
        </w:rPr>
        <w:t xml:space="preserve"> Ce bit est initialement à 0 (propre, </w:t>
      </w:r>
      <w:r>
        <w:rPr>
          <w:rFonts w:ascii="Google Sans Text" w:eastAsia="Google Sans Text" w:hAnsi="Google Sans Text" w:cs="Google Sans Text"/>
          <w:i/>
          <w:color w:val="1B1C1D"/>
        </w:rPr>
        <w:t>clean</w:t>
      </w:r>
      <w:r>
        <w:rPr>
          <w:rFonts w:ascii="Google Sans Text" w:eastAsia="Google Sans Text" w:hAnsi="Google Sans Text" w:cs="Google Sans Text"/>
          <w:color w:val="1B1C1D"/>
        </w:rPr>
        <w:t xml:space="preserve">). Lorsqu'une opération d'écriture modifie le bloc de données dans une ligne de cache, le </w:t>
      </w:r>
      <w:r>
        <w:rPr>
          <w:rFonts w:ascii="Google Sans Text" w:eastAsia="Google Sans Text" w:hAnsi="Google Sans Text" w:cs="Google Sans Text"/>
          <w:i/>
          <w:color w:val="1B1C1D"/>
        </w:rPr>
        <w:t>dirty bit</w:t>
      </w:r>
      <w:r>
        <w:rPr>
          <w:rFonts w:ascii="Google Sans Text" w:eastAsia="Google Sans Text" w:hAnsi="Google Sans Text" w:cs="Google Sans Text"/>
          <w:color w:val="1B1C1D"/>
        </w:rPr>
        <w:t xml:space="preserve"> de cette ligne est mis à 1 (</w:t>
      </w:r>
      <w:r>
        <w:rPr>
          <w:rFonts w:ascii="Google Sans Text" w:eastAsia="Google Sans Text" w:hAnsi="Google Sans Text" w:cs="Google Sans Text"/>
          <w:i/>
          <w:color w:val="1B1C1D"/>
        </w:rPr>
        <w:t>dirty</w:t>
      </w:r>
      <w:r>
        <w:rPr>
          <w:rFonts w:ascii="Google Sans Text" w:eastAsia="Google Sans Text" w:hAnsi="Google Sans Text" w:cs="Google Sans Text"/>
          <w:color w:val="1B1C1D"/>
        </w:rPr>
        <w:t xml:space="preserve">). Lorsque la politique de remplacement décide d'évincer une ligne, le contrôleur de cache examine son </w:t>
      </w:r>
      <w:r>
        <w:rPr>
          <w:rFonts w:ascii="Google Sans Text" w:eastAsia="Google Sans Text" w:hAnsi="Google Sans Text" w:cs="Google Sans Text"/>
          <w:i/>
          <w:color w:val="1B1C1D"/>
        </w:rPr>
        <w:t>dirty bit</w:t>
      </w:r>
      <w:r>
        <w:rPr>
          <w:rFonts w:ascii="Google Sans Text" w:eastAsia="Google Sans Text" w:hAnsi="Google Sans Text" w:cs="Google Sans Text"/>
          <w:color w:val="1B1C1D"/>
        </w:rPr>
        <w:t>. Si le bit est à 1, cela signifie que le bloc en cache est plus récent que celui en mémoire ; il doit donc être réécrit en mémoire principale avant d'être remplacé. Si le bit est à 0, le bloc en cache est une copie conforme de celui en mémoire ; il peut être simplement écrasé sans aucune écriture en mémoire, ce qui économise un accès mémoire coûteux.</w:t>
      </w:r>
      <w:r>
        <w:rPr>
          <w:rFonts w:ascii="Google Sans Text" w:eastAsia="Google Sans Text" w:hAnsi="Google Sans Text" w:cs="Google Sans Text"/>
          <w:color w:val="575B5F"/>
          <w:sz w:val="24"/>
          <w:szCs w:val="24"/>
          <w:vertAlign w:val="superscript"/>
        </w:rPr>
        <w:t>39</w:t>
      </w:r>
    </w:p>
    <w:p w14:paraId="5D87AD64"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Gestion des Défauts d'Écriture (Write Misses)</w:t>
      </w:r>
    </w:p>
    <w:p w14:paraId="3913C75F"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Que se passe-t-il si le processeur tente d'écrire à une adresse qui n'est pas actuellement dans le cache?</w:t>
      </w:r>
    </w:p>
    <w:p w14:paraId="46D44C85" w14:textId="77777777" w:rsidR="008F538D" w:rsidRDefault="008F538D">
      <w:pPr>
        <w:numPr>
          <w:ilvl w:val="0"/>
          <w:numId w:val="375"/>
        </w:numPr>
        <w:pBdr>
          <w:top w:val="nil"/>
          <w:left w:val="nil"/>
          <w:bottom w:val="nil"/>
          <w:right w:val="nil"/>
          <w:between w:val="nil"/>
        </w:pBdr>
        <w:spacing w:line="275" w:lineRule="auto"/>
      </w:pPr>
      <w:r>
        <w:rPr>
          <w:rFonts w:ascii="Google Sans Text" w:eastAsia="Google Sans Text" w:hAnsi="Google Sans Text" w:cs="Google Sans Text"/>
          <w:b/>
          <w:color w:val="1B1C1D"/>
        </w:rPr>
        <w:t>Write-Allocate :</w:t>
      </w:r>
      <w:r>
        <w:rPr>
          <w:rFonts w:ascii="Google Sans Text" w:eastAsia="Google Sans Text" w:hAnsi="Google Sans Text" w:cs="Google Sans Text"/>
          <w:color w:val="1B1C1D"/>
        </w:rPr>
        <w:t xml:space="preserve"> Sur un défaut d'écriture, le bloc est d'abord chargé de la mémoire vers le cache. Ensuite, l'écriture est effectuée dans la ligne de cache nouvellement chargée. Cette approche est motivée par la localité : si on vient d'écrire dans un bloc, il est probable qu'on y accède à nouveau (lecture ou écriture) bientôt. C'est la politique la plus courante en conjonction avec </w:t>
      </w:r>
      <w:r>
        <w:rPr>
          <w:rFonts w:ascii="Google Sans Text" w:eastAsia="Google Sans Text" w:hAnsi="Google Sans Text" w:cs="Google Sans Text"/>
          <w:i/>
          <w:color w:val="1B1C1D"/>
        </w:rPr>
        <w:t>write-back</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39</w:t>
      </w:r>
    </w:p>
    <w:p w14:paraId="59886F52" w14:textId="77777777" w:rsidR="008F538D" w:rsidRDefault="008F538D">
      <w:pPr>
        <w:numPr>
          <w:ilvl w:val="0"/>
          <w:numId w:val="375"/>
        </w:numPr>
        <w:pBdr>
          <w:top w:val="nil"/>
          <w:left w:val="nil"/>
          <w:bottom w:val="nil"/>
          <w:right w:val="nil"/>
          <w:between w:val="nil"/>
        </w:pBdr>
        <w:spacing w:after="120" w:line="275" w:lineRule="auto"/>
      </w:pPr>
      <w:r>
        <w:rPr>
          <w:rFonts w:ascii="Google Sans Text" w:eastAsia="Google Sans Text" w:hAnsi="Google Sans Text" w:cs="Google Sans Text"/>
          <w:b/>
          <w:color w:val="1B1C1D"/>
        </w:rPr>
        <w:t>No-Write-Allocate (ou Write-Around) :</w:t>
      </w:r>
      <w:r>
        <w:rPr>
          <w:rFonts w:ascii="Google Sans Text" w:eastAsia="Google Sans Text" w:hAnsi="Google Sans Text" w:cs="Google Sans Text"/>
          <w:color w:val="1B1C1D"/>
        </w:rPr>
        <w:t xml:space="preserve"> Sur un défaut d'écriture, la donnée est écrite directement en mémoire principale, en contournant le cache. Le contenu du cache n'est pas modifié. Cette approche est souvent utilisée avec </w:t>
      </w:r>
      <w:r>
        <w:rPr>
          <w:rFonts w:ascii="Google Sans Text" w:eastAsia="Google Sans Text" w:hAnsi="Google Sans Text" w:cs="Google Sans Text"/>
          <w:i/>
          <w:color w:val="1B1C1D"/>
        </w:rPr>
        <w:t>write-through</w:t>
      </w:r>
      <w:r>
        <w:rPr>
          <w:rFonts w:ascii="Google Sans Text" w:eastAsia="Google Sans Text" w:hAnsi="Google Sans Text" w:cs="Google Sans Text"/>
          <w:color w:val="1B1C1D"/>
        </w:rPr>
        <w:t>. Elle est avantageuse si les données écrites ne sont pas susceptibles d'être lues immédiatement après, car elle évite de "polluer" le cache avec des données qui ne seront pas réutilisées.</w:t>
      </w:r>
      <w:r>
        <w:rPr>
          <w:rFonts w:ascii="Google Sans Text" w:eastAsia="Google Sans Text" w:hAnsi="Google Sans Text" w:cs="Google Sans Text"/>
          <w:color w:val="575B5F"/>
          <w:sz w:val="24"/>
          <w:szCs w:val="24"/>
          <w:vertAlign w:val="superscript"/>
        </w:rPr>
        <w:t>39</w:t>
      </w:r>
    </w:p>
    <w:p w14:paraId="622370EF"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4B059FE" w14:textId="77777777" w:rsidR="008F538D" w:rsidRDefault="008F538D" w:rsidP="008F538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14.2.3 Caches Multiniveaux</w:t>
      </w:r>
    </w:p>
    <w:p w14:paraId="7C791E97"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4D978555"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L'analyse de la formule de l'AMAT révèle un dilemme fondamental dans la conception d'un cache unique. Pour obtenir un temps de succès (Tsucceˋs​) très faible, nécessaire pour ne pas ralentir le processeur, le cache doit être petit et simple. Cependant, un petit cache aura inévitablement un taux de défauts (Tauxdeˊfaut​) plus élevé. La pénalité pour ces défauts est un accès à la mémoire principale, qui est très lente, rendant ainsi le terme Tauxdeˊfaut​×Pdeˊfaut​ très grand. </w:t>
      </w:r>
      <w:r>
        <w:rPr>
          <w:rFonts w:ascii="Google Sans Text" w:eastAsia="Google Sans Text" w:hAnsi="Google Sans Text" w:cs="Google Sans Text"/>
          <w:color w:val="1B1C1D"/>
        </w:rPr>
        <w:lastRenderedPageBreak/>
        <w:t xml:space="preserve">Inversement, pour réduire le taux de défauts, on pourrait utiliser un cache très grand. Mais un grand cache est intrinsèquement plus lent (plus de portes logiques à traverser, des fils plus longs), ce qui augmente le Tsucceˋs​ pour </w:t>
      </w:r>
      <w:r>
        <w:rPr>
          <w:rFonts w:ascii="Google Sans Text" w:eastAsia="Google Sans Text" w:hAnsi="Google Sans Text" w:cs="Google Sans Text"/>
          <w:i/>
          <w:color w:val="1B1C1D"/>
        </w:rPr>
        <w:t>tous</w:t>
      </w:r>
      <w:r>
        <w:rPr>
          <w:rFonts w:ascii="Google Sans Text" w:eastAsia="Google Sans Text" w:hAnsi="Google Sans Text" w:cs="Google Sans Text"/>
          <w:color w:val="1B1C1D"/>
        </w:rPr>
        <w:t xml:space="preserve"> les accès.</w:t>
      </w:r>
    </w:p>
    <w:p w14:paraId="48E2FF18"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solution à ce dilemme est de ne pas utiliser un seul cache, mais une </w:t>
      </w:r>
      <w:r>
        <w:rPr>
          <w:rFonts w:ascii="Google Sans Text" w:eastAsia="Google Sans Text" w:hAnsi="Google Sans Text" w:cs="Google Sans Text"/>
          <w:b/>
          <w:color w:val="1B1C1D"/>
        </w:rPr>
        <w:t>hiérarchie de caches</w:t>
      </w:r>
      <w:r>
        <w:rPr>
          <w:rFonts w:ascii="Google Sans Text" w:eastAsia="Google Sans Text" w:hAnsi="Google Sans Text" w:cs="Google Sans Text"/>
          <w:color w:val="1B1C1D"/>
        </w:rPr>
        <w:t>, généralement composée de deux ou trois niveaux : L1, L2 et L3.</w:t>
      </w:r>
      <w:r>
        <w:rPr>
          <w:rFonts w:ascii="Google Sans Text" w:eastAsia="Google Sans Text" w:hAnsi="Google Sans Text" w:cs="Google Sans Text"/>
          <w:color w:val="575B5F"/>
          <w:sz w:val="24"/>
          <w:szCs w:val="24"/>
          <w:vertAlign w:val="superscript"/>
        </w:rPr>
        <w:t>5</w:t>
      </w:r>
    </w:p>
    <w:p w14:paraId="4761272A"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Justification et Fonctionnement</w:t>
      </w:r>
    </w:p>
    <w:p w14:paraId="7528623A"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hiérarchie de caches multiniveaux fonctionne comme un système de filtres successifs.</w:t>
      </w:r>
    </w:p>
    <w:p w14:paraId="294D4175" w14:textId="77777777" w:rsidR="008F538D" w:rsidRDefault="008F538D">
      <w:pPr>
        <w:numPr>
          <w:ilvl w:val="0"/>
          <w:numId w:val="37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cache de premier niveau (L1)</w:t>
      </w:r>
      <w:r>
        <w:rPr>
          <w:rFonts w:ascii="Google Sans Text" w:eastAsia="Google Sans Text" w:hAnsi="Google Sans Text" w:cs="Google Sans Text"/>
          <w:color w:val="1B1C1D"/>
        </w:rPr>
        <w:t xml:space="preserve"> est le plus proche du processeur. Il est très petit (typiquement 32 Ko ou 64 Ko par cœur) et extrêmement rapide (temps d'accès de quelques cycles d'horloge). Son objectif est de satisfaire la majorité des requêtes avec une latence minimale.</w:t>
      </w:r>
    </w:p>
    <w:p w14:paraId="13D4FF0C" w14:textId="77777777" w:rsidR="008F538D" w:rsidRDefault="008F538D">
      <w:pPr>
        <w:numPr>
          <w:ilvl w:val="0"/>
          <w:numId w:val="37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cache de deuxième niveau (L2)</w:t>
      </w:r>
      <w:r>
        <w:rPr>
          <w:rFonts w:ascii="Google Sans Text" w:eastAsia="Google Sans Text" w:hAnsi="Google Sans Text" w:cs="Google Sans Text"/>
          <w:color w:val="1B1C1D"/>
        </w:rPr>
        <w:t xml:space="preserve"> est plus grand (typiquement 256 Ko à 2 Mo par cœur) et un peu plus lent que le L1. Il agit comme un cache de secours pour le L1.</w:t>
      </w:r>
    </w:p>
    <w:p w14:paraId="6D492528" w14:textId="77777777" w:rsidR="008F538D" w:rsidRDefault="008F538D">
      <w:pPr>
        <w:numPr>
          <w:ilvl w:val="0"/>
          <w:numId w:val="376"/>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cache de troisième niveau (L3)</w:t>
      </w:r>
      <w:r>
        <w:rPr>
          <w:rFonts w:ascii="Google Sans Text" w:eastAsia="Google Sans Text" w:hAnsi="Google Sans Text" w:cs="Google Sans Text"/>
          <w:color w:val="1B1C1D"/>
        </w:rPr>
        <w:t xml:space="preserve"> est encore plus grand (typiquement 8 Mo à 64 Mo) et est souvent partagé entre tous les cœurs d'un même processeur. Il est le dernier rempart avant un accès à la lente mémoire principale.</w:t>
      </w:r>
    </w:p>
    <w:p w14:paraId="2A235968" w14:textId="77777777" w:rsidR="008F538D" w:rsidRDefault="008F538D" w:rsidP="008F538D">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flux d'une requête mémoire est le suivant :</w:t>
      </w:r>
    </w:p>
    <w:p w14:paraId="2929B796" w14:textId="77777777" w:rsidR="008F538D" w:rsidRDefault="008F538D">
      <w:pPr>
        <w:numPr>
          <w:ilvl w:val="0"/>
          <w:numId w:val="377"/>
        </w:numPr>
        <w:pBdr>
          <w:top w:val="nil"/>
          <w:left w:val="nil"/>
          <w:bottom w:val="nil"/>
          <w:right w:val="nil"/>
          <w:between w:val="nil"/>
        </w:pBdr>
        <w:spacing w:line="275" w:lineRule="auto"/>
      </w:pPr>
      <w:r>
        <w:rPr>
          <w:rFonts w:ascii="Google Sans Text" w:eastAsia="Google Sans Text" w:hAnsi="Google Sans Text" w:cs="Google Sans Text"/>
          <w:color w:val="1B1C1D"/>
        </w:rPr>
        <w:t>Le processeur demande une donnée. La requête est envoyée au cache L1.</w:t>
      </w:r>
    </w:p>
    <w:p w14:paraId="4074AFF0" w14:textId="77777777" w:rsidR="008F538D" w:rsidRDefault="008F538D">
      <w:pPr>
        <w:numPr>
          <w:ilvl w:val="0"/>
          <w:numId w:val="377"/>
        </w:numPr>
        <w:pBdr>
          <w:top w:val="nil"/>
          <w:left w:val="nil"/>
          <w:bottom w:val="nil"/>
          <w:right w:val="nil"/>
          <w:between w:val="nil"/>
        </w:pBdr>
        <w:spacing w:line="275" w:lineRule="auto"/>
      </w:pPr>
      <w:r>
        <w:rPr>
          <w:rFonts w:ascii="Google Sans Text" w:eastAsia="Google Sans Text" w:hAnsi="Google Sans Text" w:cs="Google Sans Text"/>
          <w:color w:val="1B1C1D"/>
        </w:rPr>
        <w:t>Si c'est un succès en L1 (hit L1), la donnée est retournée au processeur. C'est le cas le plus rapide.</w:t>
      </w:r>
    </w:p>
    <w:p w14:paraId="578E57BD" w14:textId="77777777" w:rsidR="008F538D" w:rsidRDefault="008F538D">
      <w:pPr>
        <w:numPr>
          <w:ilvl w:val="0"/>
          <w:numId w:val="377"/>
        </w:numPr>
        <w:pBdr>
          <w:top w:val="nil"/>
          <w:left w:val="nil"/>
          <w:bottom w:val="nil"/>
          <w:right w:val="nil"/>
          <w:between w:val="nil"/>
        </w:pBdr>
        <w:spacing w:line="275" w:lineRule="auto"/>
      </w:pPr>
      <w:r>
        <w:rPr>
          <w:rFonts w:ascii="Google Sans Text" w:eastAsia="Google Sans Text" w:hAnsi="Google Sans Text" w:cs="Google Sans Text"/>
          <w:color w:val="1B1C1D"/>
        </w:rPr>
        <w:t>Si c'est un défaut en L1 (miss L1), la requête est transmise au cache L2.</w:t>
      </w:r>
    </w:p>
    <w:p w14:paraId="0AC8C76E" w14:textId="77777777" w:rsidR="008F538D" w:rsidRDefault="008F538D">
      <w:pPr>
        <w:numPr>
          <w:ilvl w:val="0"/>
          <w:numId w:val="377"/>
        </w:numPr>
        <w:pBdr>
          <w:top w:val="nil"/>
          <w:left w:val="nil"/>
          <w:bottom w:val="nil"/>
          <w:right w:val="nil"/>
          <w:between w:val="nil"/>
        </w:pBdr>
        <w:spacing w:line="275" w:lineRule="auto"/>
      </w:pPr>
      <w:r>
        <w:rPr>
          <w:rFonts w:ascii="Google Sans Text" w:eastAsia="Google Sans Text" w:hAnsi="Google Sans Text" w:cs="Google Sans Text"/>
          <w:color w:val="1B1C1D"/>
        </w:rPr>
        <w:t>Si c'est un succès en L2 (hit L2), la donnée est retournée. La pénalité de défaut pour le L1 n'est que le temps d'accès au L2, ce qui est bien plus court qu'un accès à la RAM. La donnée est également chargée dans le L1.</w:t>
      </w:r>
    </w:p>
    <w:p w14:paraId="53976B4D" w14:textId="77777777" w:rsidR="008F538D" w:rsidRDefault="008F538D">
      <w:pPr>
        <w:numPr>
          <w:ilvl w:val="0"/>
          <w:numId w:val="377"/>
        </w:numPr>
        <w:pBdr>
          <w:top w:val="nil"/>
          <w:left w:val="nil"/>
          <w:bottom w:val="nil"/>
          <w:right w:val="nil"/>
          <w:between w:val="nil"/>
        </w:pBdr>
        <w:spacing w:line="275" w:lineRule="auto"/>
      </w:pPr>
      <w:r>
        <w:rPr>
          <w:rFonts w:ascii="Google Sans Text" w:eastAsia="Google Sans Text" w:hAnsi="Google Sans Text" w:cs="Google Sans Text"/>
          <w:color w:val="1B1C1D"/>
        </w:rPr>
        <w:t>Si c'est un défaut en L2 (miss L2), la requête est transmise au cache L3 (s'il existe).</w:t>
      </w:r>
    </w:p>
    <w:p w14:paraId="72FC467B" w14:textId="77777777" w:rsidR="008F538D" w:rsidRDefault="008F538D">
      <w:pPr>
        <w:numPr>
          <w:ilvl w:val="0"/>
          <w:numId w:val="377"/>
        </w:numPr>
        <w:pBdr>
          <w:top w:val="nil"/>
          <w:left w:val="nil"/>
          <w:bottom w:val="nil"/>
          <w:right w:val="nil"/>
          <w:between w:val="nil"/>
        </w:pBdr>
        <w:spacing w:after="120" w:line="275" w:lineRule="auto"/>
      </w:pPr>
      <w:r>
        <w:rPr>
          <w:rFonts w:ascii="Google Sans Text" w:eastAsia="Google Sans Text" w:hAnsi="Google Sans Text" w:cs="Google Sans Text"/>
          <w:color w:val="1B1C1D"/>
        </w:rPr>
        <w:t>Si c'est un défaut dans tous les niveaux de cache, alors seulement un accès à la mémoire principale est initié. Le bloc de données est alors chargé à travers toute la hiérarchie (d'abord en L3, puis L2, puis L1).</w:t>
      </w:r>
    </w:p>
    <w:p w14:paraId="5328D0E6"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Conceptions Typiques</w:t>
      </w:r>
    </w:p>
    <w:p w14:paraId="5FE2D6E7"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différents niveaux de cache sont optimisés pour des objectifs différents, ce qui se reflète dans leurs paramètres de conception :</w:t>
      </w:r>
    </w:p>
    <w:p w14:paraId="1C5B4379" w14:textId="77777777" w:rsidR="008F538D" w:rsidRDefault="008F538D">
      <w:pPr>
        <w:numPr>
          <w:ilvl w:val="0"/>
          <w:numId w:val="378"/>
        </w:numPr>
        <w:pBdr>
          <w:top w:val="nil"/>
          <w:left w:val="nil"/>
          <w:bottom w:val="nil"/>
          <w:right w:val="nil"/>
          <w:between w:val="nil"/>
        </w:pBdr>
        <w:spacing w:line="275" w:lineRule="auto"/>
      </w:pPr>
      <w:r>
        <w:rPr>
          <w:rFonts w:ascii="Google Sans Text" w:eastAsia="Google Sans Text" w:hAnsi="Google Sans Text" w:cs="Google Sans Text"/>
          <w:b/>
          <w:color w:val="1B1C1D"/>
        </w:rPr>
        <w:t>Cache L1 :</w:t>
      </w:r>
      <w:r>
        <w:rPr>
          <w:rFonts w:ascii="Google Sans Text" w:eastAsia="Google Sans Text" w:hAnsi="Google Sans Text" w:cs="Google Sans Text"/>
          <w:color w:val="1B1C1D"/>
        </w:rPr>
        <w:t xml:space="preserve"> L'optimisation principale est la </w:t>
      </w:r>
      <w:r>
        <w:rPr>
          <w:rFonts w:ascii="Google Sans Text" w:eastAsia="Google Sans Text" w:hAnsi="Google Sans Text" w:cs="Google Sans Text"/>
          <w:b/>
          <w:color w:val="1B1C1D"/>
        </w:rPr>
        <w:t>vitesse</w:t>
      </w:r>
      <w:r>
        <w:rPr>
          <w:rFonts w:ascii="Google Sans Text" w:eastAsia="Google Sans Text" w:hAnsi="Google Sans Text" w:cs="Google Sans Text"/>
          <w:color w:val="1B1C1D"/>
        </w:rPr>
        <w:t>. Pour cela, il est petit, utilise une associativité élevée (par exemple, 8 voies) pour minimiser les conflits, et est souvent scindé en un cache d'instructions (L1i) et un cache de données (L1d). Cette séparation (architecture Harvard) permet au processeur de chercher une instruction et d'accéder à une donnée simultanément, augmentant le parallélisme.</w:t>
      </w:r>
      <w:r>
        <w:rPr>
          <w:rFonts w:ascii="Google Sans Text" w:eastAsia="Google Sans Text" w:hAnsi="Google Sans Text" w:cs="Google Sans Text"/>
          <w:color w:val="575B5F"/>
          <w:sz w:val="24"/>
          <w:szCs w:val="24"/>
          <w:vertAlign w:val="superscript"/>
        </w:rPr>
        <w:t>53</w:t>
      </w:r>
    </w:p>
    <w:p w14:paraId="74382D7B" w14:textId="77777777" w:rsidR="008F538D" w:rsidRDefault="008F538D">
      <w:pPr>
        <w:numPr>
          <w:ilvl w:val="0"/>
          <w:numId w:val="378"/>
        </w:numPr>
        <w:pBdr>
          <w:top w:val="nil"/>
          <w:left w:val="nil"/>
          <w:bottom w:val="nil"/>
          <w:right w:val="nil"/>
          <w:between w:val="nil"/>
        </w:pBdr>
        <w:spacing w:line="275" w:lineRule="auto"/>
      </w:pPr>
      <w:r>
        <w:rPr>
          <w:rFonts w:ascii="Google Sans Text" w:eastAsia="Google Sans Text" w:hAnsi="Google Sans Text" w:cs="Google Sans Text"/>
          <w:b/>
          <w:color w:val="1B1C1D"/>
        </w:rPr>
        <w:t>Cache L2 :</w:t>
      </w:r>
      <w:r>
        <w:rPr>
          <w:rFonts w:ascii="Google Sans Text" w:eastAsia="Google Sans Text" w:hAnsi="Google Sans Text" w:cs="Google Sans Text"/>
          <w:color w:val="1B1C1D"/>
        </w:rPr>
        <w:t xml:space="preserve"> L'optimisation principale est de </w:t>
      </w:r>
      <w:r>
        <w:rPr>
          <w:rFonts w:ascii="Google Sans Text" w:eastAsia="Google Sans Text" w:hAnsi="Google Sans Text" w:cs="Google Sans Text"/>
          <w:b/>
          <w:color w:val="1B1C1D"/>
        </w:rPr>
        <w:t>réduire le taux de défauts du L1</w:t>
      </w:r>
      <w:r>
        <w:rPr>
          <w:rFonts w:ascii="Google Sans Text" w:eastAsia="Google Sans Text" w:hAnsi="Google Sans Text" w:cs="Google Sans Text"/>
          <w:color w:val="1B1C1D"/>
        </w:rPr>
        <w:t>. Il est donc significativement plus grand. Il est généralement unifié (contient à la fois données et instructions) pour une utilisation plus flexible de l'espace.</w:t>
      </w:r>
    </w:p>
    <w:p w14:paraId="2A35AE30" w14:textId="77777777" w:rsidR="008F538D" w:rsidRDefault="008F538D">
      <w:pPr>
        <w:numPr>
          <w:ilvl w:val="0"/>
          <w:numId w:val="378"/>
        </w:numPr>
        <w:pBdr>
          <w:top w:val="nil"/>
          <w:left w:val="nil"/>
          <w:bottom w:val="nil"/>
          <w:right w:val="nil"/>
          <w:between w:val="nil"/>
        </w:pBdr>
        <w:spacing w:after="120" w:line="275" w:lineRule="auto"/>
      </w:pPr>
      <w:r>
        <w:rPr>
          <w:rFonts w:ascii="Google Sans Text" w:eastAsia="Google Sans Text" w:hAnsi="Google Sans Text" w:cs="Google Sans Text"/>
          <w:b/>
          <w:color w:val="1B1C1D"/>
        </w:rPr>
        <w:t>Cache L3 :</w:t>
      </w:r>
      <w:r>
        <w:rPr>
          <w:rFonts w:ascii="Google Sans Text" w:eastAsia="Google Sans Text" w:hAnsi="Google Sans Text" w:cs="Google Sans Text"/>
          <w:color w:val="1B1C1D"/>
        </w:rPr>
        <w:t xml:space="preserve"> L'optimisation principale est de </w:t>
      </w:r>
      <w:r>
        <w:rPr>
          <w:rFonts w:ascii="Google Sans Text" w:eastAsia="Google Sans Text" w:hAnsi="Google Sans Text" w:cs="Google Sans Text"/>
          <w:b/>
          <w:color w:val="1B1C1D"/>
        </w:rPr>
        <w:t>réduire la pénalité de défaut du L2</w:t>
      </w:r>
      <w:r>
        <w:rPr>
          <w:rFonts w:ascii="Google Sans Text" w:eastAsia="Google Sans Text" w:hAnsi="Google Sans Text" w:cs="Google Sans Text"/>
          <w:color w:val="1B1C1D"/>
        </w:rPr>
        <w:t xml:space="preserve"> et de servir de point de communication et de cohérence entre les différents cœurs. Sa grande taille lui permet de capturer l'ensemble de travail de plusieurs applications.</w:t>
      </w:r>
    </w:p>
    <w:p w14:paraId="68682D7E"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Politiques d'Inclusion</w:t>
      </w:r>
    </w:p>
    <w:p w14:paraId="7FA6349A"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Une question de conception importante est de savoir si le contenu d'un cache de niveau inférieur doit également être présent dans le niveau supérieur.</w:t>
      </w:r>
    </w:p>
    <w:p w14:paraId="263D057D" w14:textId="77777777" w:rsidR="008F538D" w:rsidRDefault="008F538D">
      <w:pPr>
        <w:numPr>
          <w:ilvl w:val="0"/>
          <w:numId w:val="379"/>
        </w:numPr>
        <w:pBdr>
          <w:top w:val="nil"/>
          <w:left w:val="nil"/>
          <w:bottom w:val="nil"/>
          <w:right w:val="nil"/>
          <w:between w:val="nil"/>
        </w:pBdr>
        <w:spacing w:line="275" w:lineRule="auto"/>
      </w:pPr>
      <w:r>
        <w:rPr>
          <w:rFonts w:ascii="Google Sans Text" w:eastAsia="Google Sans Text" w:hAnsi="Google Sans Text" w:cs="Google Sans Text"/>
          <w:b/>
          <w:color w:val="1B1C1D"/>
        </w:rPr>
        <w:t>Politique Inclusive :</w:t>
      </w:r>
      <w:r>
        <w:rPr>
          <w:rFonts w:ascii="Google Sans Text" w:eastAsia="Google Sans Text" w:hAnsi="Google Sans Text" w:cs="Google Sans Text"/>
          <w:color w:val="1B1C1D"/>
        </w:rPr>
        <w:t xml:space="preserve"> Dans un cache inclusif, tout bloc présent en L1 doit aussi être présent en L2. Si un bloc est évincé de L2, il doit également être invalidé (retiré) de L1. Cela simplifie la maintenance de la cohérence de cache dans les systèmes multi-cœurs, car un autre cœur n'a besoin de sonder que le cache de dernier niveau (L3) pour savoir si une donnée est cachée quelque part. L'inconvénient est un gaspillage de capacité, car les mêmes données sont dupliquées.</w:t>
      </w:r>
      <w:r>
        <w:rPr>
          <w:rFonts w:ascii="Google Sans Text" w:eastAsia="Google Sans Text" w:hAnsi="Google Sans Text" w:cs="Google Sans Text"/>
          <w:color w:val="575B5F"/>
          <w:sz w:val="24"/>
          <w:szCs w:val="24"/>
          <w:vertAlign w:val="superscript"/>
        </w:rPr>
        <w:t>54</w:t>
      </w:r>
    </w:p>
    <w:p w14:paraId="0E084489" w14:textId="77777777" w:rsidR="008F538D" w:rsidRDefault="008F538D">
      <w:pPr>
        <w:numPr>
          <w:ilvl w:val="0"/>
          <w:numId w:val="379"/>
        </w:numPr>
        <w:pBdr>
          <w:top w:val="nil"/>
          <w:left w:val="nil"/>
          <w:bottom w:val="nil"/>
          <w:right w:val="nil"/>
          <w:between w:val="nil"/>
        </w:pBdr>
        <w:spacing w:after="120" w:line="275" w:lineRule="auto"/>
      </w:pPr>
      <w:r>
        <w:rPr>
          <w:rFonts w:ascii="Google Sans Text" w:eastAsia="Google Sans Text" w:hAnsi="Google Sans Text" w:cs="Google Sans Text"/>
          <w:b/>
          <w:color w:val="1B1C1D"/>
        </w:rPr>
        <w:t>Politique Exclusive :</w:t>
      </w:r>
      <w:r>
        <w:rPr>
          <w:rFonts w:ascii="Google Sans Text" w:eastAsia="Google Sans Text" w:hAnsi="Google Sans Text" w:cs="Google Sans Text"/>
          <w:color w:val="1B1C1D"/>
        </w:rPr>
        <w:t xml:space="preserve"> Dans un cache exclusif, les contenus des caches L1 et L2 sont garantis d'être mutuellement exclusifs. Un bloc n'est jamais présent dans plus d'un niveau de cache à la fois. Lorsqu'un bloc est évincé de L1, il est placé dans L2. Cela maximise la capacité de cache effective (Capacité totale = Taille L1 + Taille L2). Cependant, la gestion de la cohérence est plus complexe, car une recherche peut nécessiter de sonder plusieurs niveaux de cache.</w:t>
      </w:r>
      <w:r>
        <w:rPr>
          <w:rFonts w:ascii="Google Sans Text" w:eastAsia="Google Sans Text" w:hAnsi="Google Sans Text" w:cs="Google Sans Text"/>
          <w:color w:val="575B5F"/>
          <w:sz w:val="24"/>
          <w:szCs w:val="24"/>
          <w:vertAlign w:val="superscript"/>
        </w:rPr>
        <w:t>54</w:t>
      </w:r>
    </w:p>
    <w:p w14:paraId="6E39F11E"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 Quantitative avec l'AMAT</w:t>
      </w:r>
    </w:p>
    <w:p w14:paraId="3FE3F253"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formule de l'AMAT peut être étendue pour analyser les hiérarchies multiniveaux.</w:t>
      </w:r>
    </w:p>
    <w:p w14:paraId="26D43FAF"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un système à deux niveaux de cache (L1, L2), la pénalité de défaut du L1 (Pdeˊfaut,L1​) est le temps nécessaire pour obtenir la donnée du niveau suivant. Ce temps est lui-même un AMAT pour le cache L2.</w:t>
      </w:r>
    </w:p>
    <w:p w14:paraId="379BD4C5"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rPr>
      </w:pPr>
    </w:p>
    <w:p w14:paraId="703E6C3F"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Pdeˊfaut,L1​=AMATL2​=Tsucceˋs,L2​+Tauxdeˊfaut,L2​×Pdeˊfaut,L2​</w:t>
      </w:r>
    </w:p>
    <w:p w14:paraId="25CB8F32"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color w:val="1B1C1D"/>
        </w:rPr>
      </w:pPr>
    </w:p>
    <w:p w14:paraId="0D4130A2"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Pdeˊfaut,L2​ est la pénalité d'un accès à la mémoire principale.</w:t>
      </w:r>
    </w:p>
    <w:p w14:paraId="18F3648F"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En substituant cela dans la formule de base, on obtient l'AMAT global :</w:t>
      </w:r>
    </w:p>
    <w:p w14:paraId="4C659425"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AMAT_{global} = T_{succès, L1} + Taux_{défaut, L1} \times (T_{succès, L2} + Taux_{défaut, L2} \times P_{défaut, L2}) $$</w:t>
      </w:r>
    </w:p>
    <w:p w14:paraId="6FF1333E"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un système à trois niveaux de cache (L1, L2, L3), la formule s'étend de manière récursive :</w:t>
      </w:r>
    </w:p>
    <w:p w14:paraId="1347CFA1"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AMAT_{global} = T_{succès, L1} + Taux_{défaut, L1} \times (T_{succès, L2} + Taux_{défaut, L2} \times (T_{succès, L3} + Taux_{défaut, L3} \times P_{défaut, L3})) $$</w:t>
      </w:r>
    </w:p>
    <w:p w14:paraId="44F521F0"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Numérique d'Analyse</w:t>
      </w:r>
    </w:p>
    <w:p w14:paraId="0B23D4D9"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 processeur avec un temps de cycle de 1 ns. L'accès à la mémoire principale prend 100 ns.</w:t>
      </w:r>
    </w:p>
    <w:p w14:paraId="78A94871" w14:textId="77777777" w:rsidR="008F538D" w:rsidRDefault="008F538D">
      <w:pPr>
        <w:numPr>
          <w:ilvl w:val="0"/>
          <w:numId w:val="380"/>
        </w:numPr>
        <w:pBdr>
          <w:top w:val="nil"/>
          <w:left w:val="nil"/>
          <w:bottom w:val="nil"/>
          <w:right w:val="nil"/>
          <w:between w:val="nil"/>
        </w:pBdr>
        <w:spacing w:line="275" w:lineRule="auto"/>
      </w:pPr>
      <w:r>
        <w:rPr>
          <w:rFonts w:ascii="Google Sans Text" w:eastAsia="Google Sans Text" w:hAnsi="Google Sans Text" w:cs="Google Sans Text"/>
          <w:b/>
          <w:color w:val="1B1C1D"/>
        </w:rPr>
        <w:t>Système avec L1 seul :</w:t>
      </w:r>
    </w:p>
    <w:p w14:paraId="114D1F6C" w14:textId="77777777" w:rsidR="008F538D" w:rsidRDefault="008F538D">
      <w:pPr>
        <w:numPr>
          <w:ilvl w:val="1"/>
          <w:numId w:val="381"/>
        </w:numPr>
        <w:pBdr>
          <w:top w:val="nil"/>
          <w:left w:val="nil"/>
          <w:bottom w:val="nil"/>
          <w:right w:val="nil"/>
          <w:between w:val="nil"/>
        </w:pBdr>
        <w:spacing w:line="275" w:lineRule="auto"/>
      </w:pPr>
      <w:r>
        <w:rPr>
          <w:rFonts w:ascii="Google Sans Text" w:eastAsia="Google Sans Text" w:hAnsi="Google Sans Text" w:cs="Google Sans Text"/>
          <w:color w:val="1B1C1D"/>
        </w:rPr>
        <w:t>Tsucceˋs,L1​=1 ns</w:t>
      </w:r>
    </w:p>
    <w:p w14:paraId="56BB3C30" w14:textId="77777777" w:rsidR="008F538D" w:rsidRDefault="008F538D">
      <w:pPr>
        <w:numPr>
          <w:ilvl w:val="1"/>
          <w:numId w:val="381"/>
        </w:numPr>
        <w:pBdr>
          <w:top w:val="nil"/>
          <w:left w:val="nil"/>
          <w:bottom w:val="nil"/>
          <w:right w:val="nil"/>
          <w:between w:val="nil"/>
        </w:pBdr>
        <w:spacing w:line="275" w:lineRule="auto"/>
      </w:pPr>
      <w:r>
        <w:rPr>
          <w:rFonts w:ascii="Google Sans Text" w:eastAsia="Google Sans Text" w:hAnsi="Google Sans Text" w:cs="Google Sans Text"/>
          <w:color w:val="1B1C1D"/>
        </w:rPr>
        <w:t>Tauxdeˊfaut,L1​=10% (un petit cache L1 a un taux de défauts relativement élevé)</w:t>
      </w:r>
    </w:p>
    <w:p w14:paraId="6800E1FD" w14:textId="77777777" w:rsidR="008F538D" w:rsidRDefault="008F538D">
      <w:pPr>
        <w:numPr>
          <w:ilvl w:val="1"/>
          <w:numId w:val="381"/>
        </w:numPr>
        <w:pBdr>
          <w:top w:val="nil"/>
          <w:left w:val="nil"/>
          <w:bottom w:val="nil"/>
          <w:right w:val="nil"/>
          <w:between w:val="nil"/>
        </w:pBdr>
        <w:spacing w:line="275" w:lineRule="auto"/>
      </w:pPr>
      <w:r>
        <w:rPr>
          <w:rFonts w:ascii="Google Sans Text" w:eastAsia="Google Sans Text" w:hAnsi="Google Sans Text" w:cs="Google Sans Text"/>
          <w:color w:val="1B1C1D"/>
        </w:rPr>
        <w:t>Pdeˊfaut,L1​=100 ns (accès à la RAM)</w:t>
      </w:r>
    </w:p>
    <w:p w14:paraId="04EA9DFA" w14:textId="77777777" w:rsidR="008F538D" w:rsidRDefault="008F538D">
      <w:pPr>
        <w:numPr>
          <w:ilvl w:val="1"/>
          <w:numId w:val="381"/>
        </w:numPr>
        <w:pBdr>
          <w:top w:val="nil"/>
          <w:left w:val="nil"/>
          <w:bottom w:val="nil"/>
          <w:right w:val="nil"/>
          <w:between w:val="nil"/>
        </w:pBdr>
        <w:spacing w:line="275" w:lineRule="auto"/>
      </w:pPr>
      <w:r>
        <w:rPr>
          <w:rFonts w:ascii="Google Sans Text" w:eastAsia="Google Sans Text" w:hAnsi="Google Sans Text" w:cs="Google Sans Text"/>
          <w:color w:val="1B1C1D"/>
        </w:rPr>
        <w:t>AMAT=1 ns+0.10×100 ns=1+10=11 ns</w:t>
      </w:r>
    </w:p>
    <w:p w14:paraId="37BB24FC" w14:textId="77777777" w:rsidR="008F538D" w:rsidRDefault="008F538D">
      <w:pPr>
        <w:numPr>
          <w:ilvl w:val="0"/>
          <w:numId w:val="380"/>
        </w:numPr>
        <w:pBdr>
          <w:top w:val="nil"/>
          <w:left w:val="nil"/>
          <w:bottom w:val="nil"/>
          <w:right w:val="nil"/>
          <w:between w:val="nil"/>
        </w:pBdr>
        <w:spacing w:line="275" w:lineRule="auto"/>
      </w:pPr>
      <w:r>
        <w:rPr>
          <w:rFonts w:ascii="Google Sans Text" w:eastAsia="Google Sans Text" w:hAnsi="Google Sans Text" w:cs="Google Sans Text"/>
          <w:b/>
          <w:color w:val="1B1C1D"/>
        </w:rPr>
        <w:t>Système avec L1 et L2 :</w:t>
      </w:r>
    </w:p>
    <w:p w14:paraId="2186B4FC" w14:textId="77777777" w:rsidR="008F538D" w:rsidRDefault="008F538D">
      <w:pPr>
        <w:numPr>
          <w:ilvl w:val="1"/>
          <w:numId w:val="382"/>
        </w:numPr>
        <w:pBdr>
          <w:top w:val="nil"/>
          <w:left w:val="nil"/>
          <w:bottom w:val="nil"/>
          <w:right w:val="nil"/>
          <w:between w:val="nil"/>
        </w:pBdr>
        <w:spacing w:line="275" w:lineRule="auto"/>
      </w:pPr>
      <w:r>
        <w:rPr>
          <w:rFonts w:ascii="Google Sans Text" w:eastAsia="Google Sans Text" w:hAnsi="Google Sans Text" w:cs="Google Sans Text"/>
          <w:color w:val="1B1C1D"/>
        </w:rPr>
        <w:t>Paramètres L1 : Tsucceˋs,L1​=1 ns, Tauxdeˊfaut,L1​=10%</w:t>
      </w:r>
    </w:p>
    <w:p w14:paraId="47D9EE6E" w14:textId="77777777" w:rsidR="008F538D" w:rsidRDefault="008F538D">
      <w:pPr>
        <w:numPr>
          <w:ilvl w:val="1"/>
          <w:numId w:val="38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Paramètres L2 : Tsucceˋs,L2​=10 ns, Tauxdeˊfaut,L2​=20% (taux de défauts </w:t>
      </w:r>
      <w:r>
        <w:rPr>
          <w:rFonts w:ascii="Google Sans Text" w:eastAsia="Google Sans Text" w:hAnsi="Google Sans Text" w:cs="Google Sans Text"/>
          <w:i/>
          <w:color w:val="1B1C1D"/>
        </w:rPr>
        <w:t>local</w:t>
      </w:r>
      <w:r>
        <w:rPr>
          <w:rFonts w:ascii="Google Sans Text" w:eastAsia="Google Sans Text" w:hAnsi="Google Sans Text" w:cs="Google Sans Text"/>
          <w:color w:val="1B1C1D"/>
        </w:rPr>
        <w:t xml:space="preserve"> au L2, c'est-à-dire la fraction des accès arrivant en L2 qui manquent)</w:t>
      </w:r>
    </w:p>
    <w:p w14:paraId="0E9CC55C" w14:textId="77777777" w:rsidR="008F538D" w:rsidRDefault="008F538D">
      <w:pPr>
        <w:numPr>
          <w:ilvl w:val="1"/>
          <w:numId w:val="382"/>
        </w:numPr>
        <w:pBdr>
          <w:top w:val="nil"/>
          <w:left w:val="nil"/>
          <w:bottom w:val="nil"/>
          <w:right w:val="nil"/>
          <w:between w:val="nil"/>
        </w:pBdr>
        <w:spacing w:line="275" w:lineRule="auto"/>
      </w:pPr>
      <w:r>
        <w:rPr>
          <w:rFonts w:ascii="Google Sans Text" w:eastAsia="Google Sans Text" w:hAnsi="Google Sans Text" w:cs="Google Sans Text"/>
          <w:color w:val="1B1C1D"/>
        </w:rPr>
        <w:t>Pdeˊfaut,L2​=100 ns</w:t>
      </w:r>
    </w:p>
    <w:p w14:paraId="2F4C1445" w14:textId="77777777" w:rsidR="008F538D" w:rsidRDefault="008F538D">
      <w:pPr>
        <w:numPr>
          <w:ilvl w:val="1"/>
          <w:numId w:val="382"/>
        </w:numPr>
        <w:pBdr>
          <w:top w:val="nil"/>
          <w:left w:val="nil"/>
          <w:bottom w:val="nil"/>
          <w:right w:val="nil"/>
          <w:between w:val="nil"/>
        </w:pBdr>
        <w:spacing w:line="275" w:lineRule="auto"/>
      </w:pPr>
      <w:r>
        <w:rPr>
          <w:rFonts w:ascii="Google Sans Text" w:eastAsia="Google Sans Text" w:hAnsi="Google Sans Text" w:cs="Google Sans Text"/>
          <w:color w:val="1B1C1D"/>
        </w:rPr>
        <w:t>AMAT=1 ns+0.10×(10 ns+0.20×100 ns)</w:t>
      </w:r>
    </w:p>
    <w:p w14:paraId="14B2573D" w14:textId="77777777" w:rsidR="008F538D" w:rsidRDefault="008F538D">
      <w:pPr>
        <w:numPr>
          <w:ilvl w:val="1"/>
          <w:numId w:val="382"/>
        </w:numPr>
        <w:pBdr>
          <w:top w:val="nil"/>
          <w:left w:val="nil"/>
          <w:bottom w:val="nil"/>
          <w:right w:val="nil"/>
          <w:between w:val="nil"/>
        </w:pBdr>
        <w:spacing w:after="120" w:line="275" w:lineRule="auto"/>
      </w:pPr>
      <w:r>
        <w:rPr>
          <w:rFonts w:ascii="Google Sans Text" w:eastAsia="Google Sans Text" w:hAnsi="Google Sans Text" w:cs="Google Sans Text"/>
          <w:color w:val="1B1C1D"/>
        </w:rPr>
        <w:t>AMAT=1+0.10×(10+20)=1+0.10×30=1+3=4 ns</w:t>
      </w:r>
    </w:p>
    <w:p w14:paraId="18C96D2B"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L'ajout du cache L2 a réduit le temps d'accès moyen de 11 ns à 4 ns, soit une amélioration de la performance de près de 3 fois. Cet exemple illustre de manière quantitative la puissance de l'approche multiniveaux pour combattre le mur de la mémoire.</w:t>
      </w:r>
    </w:p>
    <w:p w14:paraId="026DD255"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d'une hiérarchie de cache est un exercice d'ingénierie complexe, un art du compromis dans un espace de conception multidimensionnel. Il n'existe pas de "meilleur" cache universel. Chaque paramètre — taille, taille de bloc, associativité, politiques de remplacement et d'écriture, nombre de niveaux, politique d'inclusion — interagit avec les autres. Par exemple, augmenter la taille du bloc améliore l'exploitation de la localité spatiale mais peut aussi augmenter la pénalité de défaut (plus de données à transférer) et le risque de "pollution" du cache si les données supplémentaires ne sont pas utilisées. De même, le choix d'une politique d'écriture différée (</w:t>
      </w:r>
      <w:r>
        <w:rPr>
          <w:rFonts w:ascii="Google Sans Text" w:eastAsia="Google Sans Text" w:hAnsi="Google Sans Text" w:cs="Google Sans Text"/>
          <w:i/>
          <w:color w:val="1B1C1D"/>
        </w:rPr>
        <w:t>write-back</w:t>
      </w:r>
      <w:r>
        <w:rPr>
          <w:rFonts w:ascii="Google Sans Text" w:eastAsia="Google Sans Text" w:hAnsi="Google Sans Text" w:cs="Google Sans Text"/>
          <w:color w:val="1B1C1D"/>
        </w:rPr>
        <w:t>), qui favorise les écritures locales, est d'autant plus pertinent que la politique de remplacement (comme LRU) est efficace pour conserver les blocs "chauds" (fréquemment écrits) dans le cache. L'ensemble du système doit être co-conçu pour atteindre un point optimal dans cet espace de compromis, en minimisant l'AMAT pour les charges de travail cibles.</w:t>
      </w:r>
    </w:p>
    <w:p w14:paraId="4A2AB3D6"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faut également noter que si l'AMAT est un modèle analytique puissant, il reste une simplification. Il suppose des pénalités et des temps d'accès constants. En réalité, la latence de la mémoire principale peut varier en fonction de nombreux facteurs. De plus, les processeurs modernes sont capables de "masquer" une partie de la latence des défauts. Grâce à des techniques comme l'exécution dans le désordre et les caches "non bloquants" (</w:t>
      </w:r>
      <w:r>
        <w:rPr>
          <w:rFonts w:ascii="Google Sans Text" w:eastAsia="Google Sans Text" w:hAnsi="Google Sans Text" w:cs="Google Sans Text"/>
          <w:i/>
          <w:color w:val="1B1C1D"/>
        </w:rPr>
        <w:t>non-blocking</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hit-under-miss</w:t>
      </w:r>
      <w:r>
        <w:rPr>
          <w:rFonts w:ascii="Google Sans Text" w:eastAsia="Google Sans Text" w:hAnsi="Google Sans Text" w:cs="Google Sans Text"/>
          <w:color w:val="1B1C1D"/>
        </w:rPr>
        <w:t>), un processeur peut continuer à exécuter d'autres instructions indépendantes pendant qu'un défaut de cache est en cours de traitement par le système mémoire.</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L'impact réel d'un défaut sur le temps d'exécution n'est donc pas toujours égal à la pénalité de défaut complète. L'AMAT reste néanmoins la métrique de premier ordre la plus importante pour raisonner sur l'architecture de la hiérarchie mémoire.</w:t>
      </w:r>
    </w:p>
    <w:p w14:paraId="6341F1FB"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3ED27D6" w14:textId="77777777" w:rsidR="008F538D" w:rsidRDefault="008F538D" w:rsidP="008F538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14.3 Mémoire Principale (DRAM, SRAM)</w:t>
      </w:r>
    </w:p>
    <w:p w14:paraId="6C1E2E08"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5CD8DB52"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la hiérarchie mémoire se trouvent deux technologies de semi-conducteurs fondamentales : la SRAM (Static Random-Access Memory) et la DRAM (Dynamic Random-Access Memory). Bien qu'elles servent toutes deux à stocker des données de manière volatile, leurs caractéristiques internes, leurs performances et leurs coûts sont radicalement différents. C'est précisément cette divergence qui justifie leur positionnement respectif dans la hiérarchie : la SRAM, rapide et coûteuse, pour les caches ; la DRAM, dense et économique, pour la mémoire principale.</w:t>
      </w:r>
    </w:p>
    <w:p w14:paraId="0662C0B8"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58803DA" w14:textId="77777777" w:rsidR="008F538D" w:rsidRDefault="008F538D" w:rsidP="008F538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14.3.1 SRAM (Static RAM) : La Mémoire de la Vitesse</w:t>
      </w:r>
    </w:p>
    <w:p w14:paraId="1E086DBB"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446666DD"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SRAM est la technologie de choix pour les mémoires caches en raison de sa très grande vitesse d'accès. Cette vitesse découle directement de la structure de sa cellule mémoire de base.</w:t>
      </w:r>
    </w:p>
    <w:p w14:paraId="27851483"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Structure de la Cellule 6T</w:t>
      </w:r>
    </w:p>
    <w:p w14:paraId="3770B278"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cellule SRAM la plus courante est la cellule à six transistors (6T). Elle est constituée de deux inverseurs CMOS montés </w:t>
      </w:r>
      <w:r>
        <w:rPr>
          <w:rFonts w:ascii="Google Sans Text" w:eastAsia="Google Sans Text" w:hAnsi="Google Sans Text" w:cs="Google Sans Text"/>
          <w:color w:val="1B1C1D"/>
        </w:rPr>
        <w:lastRenderedPageBreak/>
        <w:t>en tête-bêche, formant une bascule (</w:t>
      </w:r>
      <w:r>
        <w:rPr>
          <w:rFonts w:ascii="Google Sans Text" w:eastAsia="Google Sans Text" w:hAnsi="Google Sans Text" w:cs="Google Sans Text"/>
          <w:i/>
          <w:color w:val="1B1C1D"/>
        </w:rPr>
        <w:t>latch</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flip-flop</w:t>
      </w:r>
      <w:r>
        <w:rPr>
          <w:rFonts w:ascii="Google Sans Text" w:eastAsia="Google Sans Text" w:hAnsi="Google Sans Text" w:cs="Google Sans Text"/>
          <w:color w:val="1B1C1D"/>
        </w:rPr>
        <w:t>), et de deux transistors d'accès supplémentaires.</w:t>
      </w:r>
      <w:r>
        <w:rPr>
          <w:rFonts w:ascii="Google Sans Text" w:eastAsia="Google Sans Text" w:hAnsi="Google Sans Text" w:cs="Google Sans Text"/>
          <w:color w:val="575B5F"/>
          <w:sz w:val="24"/>
          <w:szCs w:val="24"/>
          <w:vertAlign w:val="superscript"/>
        </w:rPr>
        <w:t>58</w:t>
      </w:r>
    </w:p>
    <w:p w14:paraId="797B6701" w14:textId="77777777" w:rsidR="008F538D" w:rsidRDefault="008F538D">
      <w:pPr>
        <w:numPr>
          <w:ilvl w:val="0"/>
          <w:numId w:val="383"/>
        </w:numPr>
        <w:pBdr>
          <w:top w:val="nil"/>
          <w:left w:val="nil"/>
          <w:bottom w:val="nil"/>
          <w:right w:val="nil"/>
          <w:between w:val="nil"/>
        </w:pBdr>
        <w:spacing w:line="275" w:lineRule="auto"/>
      </w:pPr>
      <w:r>
        <w:rPr>
          <w:rFonts w:ascii="Google Sans Text" w:eastAsia="Google Sans Text" w:hAnsi="Google Sans Text" w:cs="Google Sans Text"/>
          <w:b/>
          <w:color w:val="1B1C1D"/>
        </w:rPr>
        <w:t>Le cœur de stockage :</w:t>
      </w:r>
      <w:r>
        <w:rPr>
          <w:rFonts w:ascii="Google Sans Text" w:eastAsia="Google Sans Text" w:hAnsi="Google Sans Text" w:cs="Google Sans Text"/>
          <w:color w:val="1B1C1D"/>
        </w:rPr>
        <w:t xml:space="preserve"> Les quatre transistors centraux (deux PMOS et deux NMOS) forment deux inverseurs logiques. La sortie du premier inverseur est connectée à l'entrée du second, et vice-versa. Cette rétroaction positive crée une structure bistable : elle ne peut se trouver que dans l'un des deux états stables, représentant un '0' ou un '1' logique. Par exemple, si le nœud interne Q est à '1' (haute tension), le premier inverseur force le nœud Q-barre à '0' (basse tension), ce qui, en retour, force le second inverseur à maintenir Q à '1'.</w:t>
      </w:r>
    </w:p>
    <w:p w14:paraId="0E2B8129" w14:textId="77777777" w:rsidR="008F538D" w:rsidRDefault="008F538D">
      <w:pPr>
        <w:numPr>
          <w:ilvl w:val="0"/>
          <w:numId w:val="383"/>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Les transistors d'accès :</w:t>
      </w:r>
      <w:r>
        <w:rPr>
          <w:rFonts w:ascii="Google Sans Text" w:eastAsia="Google Sans Text" w:hAnsi="Google Sans Text" w:cs="Google Sans Text"/>
          <w:color w:val="1B1C1D"/>
        </w:rPr>
        <w:t xml:space="preserve"> Deux transistors NMOS supplémentaires agissent comme des interrupteurs. Ils sont contrôlés par une ligne de commande appelée la </w:t>
      </w:r>
      <w:r>
        <w:rPr>
          <w:rFonts w:ascii="Google Sans Text" w:eastAsia="Google Sans Text" w:hAnsi="Google Sans Text" w:cs="Google Sans Text"/>
          <w:b/>
          <w:color w:val="1B1C1D"/>
        </w:rPr>
        <w:t>ligne de mot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Word Line</w:t>
      </w:r>
      <w:r>
        <w:rPr>
          <w:rFonts w:ascii="Google Sans Text" w:eastAsia="Google Sans Text" w:hAnsi="Google Sans Text" w:cs="Google Sans Text"/>
          <w:color w:val="1B1C1D"/>
        </w:rPr>
        <w:t xml:space="preserve"> - WL). Lorsque la WL est désactivée (tension basse), ces transistors sont ouverts, isolant la bascule du monde extérieur. Lorsque la WL est activée (tension haute), les transistors se ferment, connectant les nœuds internes Q et Q-barre à deux lignes de données externes, les </w:t>
      </w:r>
      <w:r>
        <w:rPr>
          <w:rFonts w:ascii="Google Sans Text" w:eastAsia="Google Sans Text" w:hAnsi="Google Sans Text" w:cs="Google Sans Text"/>
          <w:b/>
          <w:color w:val="1B1C1D"/>
        </w:rPr>
        <w:t>lignes de bit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Bit Lines</w:t>
      </w:r>
      <w:r>
        <w:rPr>
          <w:rFonts w:ascii="Google Sans Text" w:eastAsia="Google Sans Text" w:hAnsi="Google Sans Text" w:cs="Google Sans Text"/>
          <w:color w:val="1B1C1D"/>
        </w:rPr>
        <w:t xml:space="preserve"> - BL et BL-barre).</w:t>
      </w:r>
    </w:p>
    <w:p w14:paraId="3606B5AC" w14:textId="77777777" w:rsidR="008F538D" w:rsidRDefault="008F538D" w:rsidP="008F538D">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Fonctionnement</w:t>
      </w:r>
    </w:p>
    <w:p w14:paraId="3A744EAB" w14:textId="77777777" w:rsidR="008F538D" w:rsidRDefault="008F538D">
      <w:pPr>
        <w:numPr>
          <w:ilvl w:val="0"/>
          <w:numId w:val="384"/>
        </w:numPr>
        <w:pBdr>
          <w:top w:val="nil"/>
          <w:left w:val="nil"/>
          <w:bottom w:val="nil"/>
          <w:right w:val="nil"/>
          <w:between w:val="nil"/>
        </w:pBdr>
        <w:spacing w:line="275" w:lineRule="auto"/>
      </w:pPr>
      <w:r>
        <w:rPr>
          <w:rFonts w:ascii="Google Sans Text" w:eastAsia="Google Sans Text" w:hAnsi="Google Sans Text" w:cs="Google Sans Text"/>
          <w:b/>
          <w:color w:val="1B1C1D"/>
        </w:rPr>
        <w:t>Rétention (Standby) :</w:t>
      </w:r>
      <w:r>
        <w:rPr>
          <w:rFonts w:ascii="Google Sans Text" w:eastAsia="Google Sans Text" w:hAnsi="Google Sans Text" w:cs="Google Sans Text"/>
          <w:color w:val="1B1C1D"/>
        </w:rPr>
        <w:t xml:space="preserve"> Tant que la WL est basse et que l'alimentation est maintenue, la bascule conserve son état indéfiniment. C'est pourquoi la mémoire est dite "statique" ; elle ne nécessite pas de rafraîchissement.</w:t>
      </w:r>
      <w:r>
        <w:rPr>
          <w:rFonts w:ascii="Google Sans Text" w:eastAsia="Google Sans Text" w:hAnsi="Google Sans Text" w:cs="Google Sans Text"/>
          <w:color w:val="575B5F"/>
          <w:sz w:val="24"/>
          <w:szCs w:val="24"/>
          <w:vertAlign w:val="superscript"/>
        </w:rPr>
        <w:t>60</w:t>
      </w:r>
    </w:p>
    <w:p w14:paraId="1AFABF07" w14:textId="77777777" w:rsidR="008F538D" w:rsidRDefault="008F538D">
      <w:pPr>
        <w:numPr>
          <w:ilvl w:val="0"/>
          <w:numId w:val="384"/>
        </w:numPr>
        <w:pBdr>
          <w:top w:val="nil"/>
          <w:left w:val="nil"/>
          <w:bottom w:val="nil"/>
          <w:right w:val="nil"/>
          <w:between w:val="nil"/>
        </w:pBdr>
        <w:spacing w:line="275" w:lineRule="auto"/>
      </w:pPr>
      <w:r>
        <w:rPr>
          <w:rFonts w:ascii="Google Sans Text" w:eastAsia="Google Sans Text" w:hAnsi="Google Sans Text" w:cs="Google Sans Text"/>
          <w:b/>
          <w:color w:val="1B1C1D"/>
        </w:rPr>
        <w:t>Lecture :</w:t>
      </w:r>
      <w:r>
        <w:rPr>
          <w:rFonts w:ascii="Google Sans Text" w:eastAsia="Google Sans Text" w:hAnsi="Google Sans Text" w:cs="Google Sans Text"/>
          <w:color w:val="1B1C1D"/>
        </w:rPr>
        <w:t xml:space="preserve"> Pour lire la cellule, les deux lignes de bit (BL et BL-barre) sont d'abord préchargées à une tension intermédiaire. Ensuite, la WL est activée. Selon l'état stocké dans la bascule, l'un des nœuds (Q ou Q-barre) tirera sa ligne de bit respective vers le bas. Un amplificateur de détection (sense amplifier) détecte cette petite différence de tension entre BL et BL-barre pour déterminer la valeur stockée. Ce processus est très rapide et non destructif.</w:t>
      </w:r>
    </w:p>
    <w:p w14:paraId="207F3F45" w14:textId="77777777" w:rsidR="008F538D" w:rsidRDefault="008F538D">
      <w:pPr>
        <w:numPr>
          <w:ilvl w:val="0"/>
          <w:numId w:val="384"/>
        </w:numPr>
        <w:pBdr>
          <w:top w:val="nil"/>
          <w:left w:val="nil"/>
          <w:bottom w:val="nil"/>
          <w:right w:val="nil"/>
          <w:between w:val="nil"/>
        </w:pBdr>
        <w:spacing w:after="120" w:line="275" w:lineRule="auto"/>
      </w:pPr>
      <w:r>
        <w:rPr>
          <w:rFonts w:ascii="Google Sans Text" w:eastAsia="Google Sans Text" w:hAnsi="Google Sans Text" w:cs="Google Sans Text"/>
          <w:b/>
          <w:color w:val="1B1C1D"/>
        </w:rPr>
        <w:t>Écriture :</w:t>
      </w:r>
      <w:r>
        <w:rPr>
          <w:rFonts w:ascii="Google Sans Text" w:eastAsia="Google Sans Text" w:hAnsi="Google Sans Text" w:cs="Google Sans Text"/>
          <w:color w:val="1B1C1D"/>
        </w:rPr>
        <w:t xml:space="preserve"> Pour écrire une nouvelle valeur, la valeur désirée (par exemple, '0') et son complément ('1') sont appliquées de force sur les lignes BL et BL-barre. Ensuite, la WL est activée. Les circuits externes, plus puissants que les transistors de la bascule, forcent les nœuds internes à basculer dans le nouvel état.</w:t>
      </w:r>
    </w:p>
    <w:p w14:paraId="4CAAF7BB"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 Coût-Performance</w:t>
      </w:r>
    </w:p>
    <w:p w14:paraId="55EEAD94"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cellule 6T offre des performances exceptionnelles. Son temps d'accès est très faible, de l'ordre de quelques nanosecondes, voire moins, et son temps de cycle (temps minimum entre deux accès consécutifs) est égal à son temps d'accès. Cependant, cette performance a un prix. L'utilisation de six transistors par bit rend la cellule SRAM relativement grande, ce qui limite sa densité de stockage. Elle est donc beaucoup plus coûteuse par bit que la DRAM et consomme plus d'énergie en mode actif. Ces caractéristiques la rendent parfaitement adaptée aux mémoires caches : la vitesse est le critère primordial, et la capacité requise est relativement faible, ce qui rend son coût et sa consommation acceptables.</w:t>
      </w:r>
      <w:r>
        <w:rPr>
          <w:rFonts w:ascii="Google Sans Text" w:eastAsia="Google Sans Text" w:hAnsi="Google Sans Text" w:cs="Google Sans Text"/>
          <w:color w:val="575B5F"/>
          <w:sz w:val="24"/>
          <w:szCs w:val="24"/>
          <w:vertAlign w:val="superscript"/>
        </w:rPr>
        <w:t>4</w:t>
      </w:r>
    </w:p>
    <w:p w14:paraId="4085EF24"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D3412E4" w14:textId="77777777" w:rsidR="008F538D" w:rsidRDefault="008F538D" w:rsidP="008F538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14.3.2 DRAM (Dynamic RAM) : La Mémoire de la Densité</w:t>
      </w:r>
    </w:p>
    <w:p w14:paraId="01C5945E"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13D97E0B"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DRAM est la technologie qui sous-tend la mémoire principale de la quasi-totalité des ordinateurs, des serveurs aux téléphones intelligents. Son principal avantage est sa très grande densité, qui permet de stocker des gigaoctets de données sur une petite surface de silicium à un coût très faible.</w:t>
      </w:r>
    </w:p>
    <w:p w14:paraId="19C51FB4"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Structure de la Cellule 1T1C</w:t>
      </w:r>
    </w:p>
    <w:p w14:paraId="3A5DED3F"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Cette densité est rendue possible par la simplicité extrême de sa cellule de base, la cellule à un transistor et un </w:t>
      </w:r>
      <w:r>
        <w:rPr>
          <w:rFonts w:ascii="Google Sans Text" w:eastAsia="Google Sans Text" w:hAnsi="Google Sans Text" w:cs="Google Sans Text"/>
          <w:color w:val="1B1C1D"/>
        </w:rPr>
        <w:lastRenderedPageBreak/>
        <w:t>condensateur (1T1C).</w:t>
      </w:r>
      <w:r>
        <w:rPr>
          <w:rFonts w:ascii="Google Sans Text" w:eastAsia="Google Sans Text" w:hAnsi="Google Sans Text" w:cs="Google Sans Text"/>
          <w:color w:val="575B5F"/>
          <w:sz w:val="24"/>
          <w:szCs w:val="24"/>
          <w:vertAlign w:val="superscript"/>
        </w:rPr>
        <w:t>58</w:t>
      </w:r>
    </w:p>
    <w:p w14:paraId="40634DD9" w14:textId="77777777" w:rsidR="008F538D" w:rsidRDefault="008F538D">
      <w:pPr>
        <w:numPr>
          <w:ilvl w:val="0"/>
          <w:numId w:val="385"/>
        </w:numPr>
        <w:pBdr>
          <w:top w:val="nil"/>
          <w:left w:val="nil"/>
          <w:bottom w:val="nil"/>
          <w:right w:val="nil"/>
          <w:between w:val="nil"/>
        </w:pBdr>
        <w:spacing w:line="275" w:lineRule="auto"/>
      </w:pPr>
      <w:r>
        <w:rPr>
          <w:rFonts w:ascii="Google Sans Text" w:eastAsia="Google Sans Text" w:hAnsi="Google Sans Text" w:cs="Google Sans Text"/>
          <w:b/>
          <w:color w:val="1B1C1D"/>
        </w:rPr>
        <w:t>Le condensateur :</w:t>
      </w:r>
      <w:r>
        <w:rPr>
          <w:rFonts w:ascii="Google Sans Text" w:eastAsia="Google Sans Text" w:hAnsi="Google Sans Text" w:cs="Google Sans Text"/>
          <w:color w:val="1B1C1D"/>
        </w:rPr>
        <w:t xml:space="preserve"> C'est l'élément de stockage. Il stocke un bit d'information sous la forme d'une charge électrique. Un condensateur chargé peut représenter un '1', et un condensateur déchargé un '0'.</w:t>
      </w:r>
    </w:p>
    <w:p w14:paraId="3CAE4E01" w14:textId="77777777" w:rsidR="008F538D" w:rsidRDefault="008F538D">
      <w:pPr>
        <w:numPr>
          <w:ilvl w:val="0"/>
          <w:numId w:val="385"/>
        </w:numPr>
        <w:pBdr>
          <w:top w:val="nil"/>
          <w:left w:val="nil"/>
          <w:bottom w:val="nil"/>
          <w:right w:val="nil"/>
          <w:between w:val="nil"/>
        </w:pBdr>
        <w:spacing w:after="120" w:line="275" w:lineRule="auto"/>
      </w:pPr>
      <w:r>
        <w:rPr>
          <w:rFonts w:ascii="Google Sans Text" w:eastAsia="Google Sans Text" w:hAnsi="Google Sans Text" w:cs="Google Sans Text"/>
          <w:b/>
          <w:color w:val="1B1C1D"/>
        </w:rPr>
        <w:t>Le transistor :</w:t>
      </w:r>
      <w:r>
        <w:rPr>
          <w:rFonts w:ascii="Google Sans Text" w:eastAsia="Google Sans Text" w:hAnsi="Google Sans Text" w:cs="Google Sans Text"/>
          <w:color w:val="1B1C1D"/>
        </w:rPr>
        <w:t xml:space="preserve"> Un unique transistor NMOS agit comme un interrupteur, contrôlé par la ligne de mot (WL). Il permet de connecter ou de déconnecter le condensateur de sa ligne de bit (BL).</w:t>
      </w:r>
    </w:p>
    <w:p w14:paraId="05F363D8" w14:textId="77777777" w:rsidR="008F538D" w:rsidRDefault="008F538D" w:rsidP="008F538D">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Fonctionnement et Rafraîchissement</w:t>
      </w:r>
    </w:p>
    <w:p w14:paraId="654A0306" w14:textId="77777777" w:rsidR="008F538D" w:rsidRDefault="008F538D">
      <w:pPr>
        <w:numPr>
          <w:ilvl w:val="0"/>
          <w:numId w:val="386"/>
        </w:numPr>
        <w:pBdr>
          <w:top w:val="nil"/>
          <w:left w:val="nil"/>
          <w:bottom w:val="nil"/>
          <w:right w:val="nil"/>
          <w:between w:val="nil"/>
        </w:pBdr>
        <w:spacing w:line="275" w:lineRule="auto"/>
      </w:pPr>
      <w:r>
        <w:rPr>
          <w:rFonts w:ascii="Google Sans Text" w:eastAsia="Google Sans Text" w:hAnsi="Google Sans Text" w:cs="Google Sans Text"/>
          <w:b/>
          <w:color w:val="1B1C1D"/>
        </w:rPr>
        <w:t>Écriture :</w:t>
      </w:r>
      <w:r>
        <w:rPr>
          <w:rFonts w:ascii="Google Sans Text" w:eastAsia="Google Sans Text" w:hAnsi="Google Sans Text" w:cs="Google Sans Text"/>
          <w:color w:val="1B1C1D"/>
        </w:rPr>
        <w:t xml:space="preserve"> Pour écrire un '1', la ligne de bit est mise à une haute tension et la WL est activée, ce qui charge le condensateur. Pour écrire un '0', la BL est mise à une basse tension, ce qui décharge le condensateur.</w:t>
      </w:r>
    </w:p>
    <w:p w14:paraId="6362E7CD" w14:textId="77777777" w:rsidR="008F538D" w:rsidRDefault="008F538D">
      <w:pPr>
        <w:numPr>
          <w:ilvl w:val="0"/>
          <w:numId w:val="386"/>
        </w:numPr>
        <w:pBdr>
          <w:top w:val="nil"/>
          <w:left w:val="nil"/>
          <w:bottom w:val="nil"/>
          <w:right w:val="nil"/>
          <w:between w:val="nil"/>
        </w:pBdr>
        <w:spacing w:line="275" w:lineRule="auto"/>
      </w:pPr>
      <w:r>
        <w:rPr>
          <w:rFonts w:ascii="Google Sans Text" w:eastAsia="Google Sans Text" w:hAnsi="Google Sans Text" w:cs="Google Sans Text"/>
          <w:b/>
          <w:color w:val="1B1C1D"/>
        </w:rPr>
        <w:t>Lecture :</w:t>
      </w:r>
      <w:r>
        <w:rPr>
          <w:rFonts w:ascii="Google Sans Text" w:eastAsia="Google Sans Text" w:hAnsi="Google Sans Text" w:cs="Google Sans Text"/>
          <w:color w:val="1B1C1D"/>
        </w:rPr>
        <w:t xml:space="preserve"> La lecture est une opération plus délicate. La BL est d'abord préchargée à une tension intermédiaire (VDD/2). Puis, la WL est activée. Le condensateur partage alors sa charge avec la ligne de bit. Si le condensateur était chargé ('1'), la tension de la BL augmente très légèrement. S'il était déchargé ('0'), elle diminue très légèrement. Un amplificateur de détection très sensible est nécessaire pour détecter cette minuscule variation de tension et déterminer la valeur stockée.</w:t>
      </w:r>
    </w:p>
    <w:p w14:paraId="64638F84" w14:textId="77777777" w:rsidR="008F538D" w:rsidRDefault="008F538D">
      <w:pPr>
        <w:numPr>
          <w:ilvl w:val="0"/>
          <w:numId w:val="386"/>
        </w:numPr>
        <w:pBdr>
          <w:top w:val="nil"/>
          <w:left w:val="nil"/>
          <w:bottom w:val="nil"/>
          <w:right w:val="nil"/>
          <w:between w:val="nil"/>
        </w:pBdr>
        <w:spacing w:after="120" w:line="275" w:lineRule="auto"/>
      </w:pPr>
      <w:r>
        <w:rPr>
          <w:rFonts w:ascii="Google Sans Text" w:eastAsia="Google Sans Text" w:hAnsi="Google Sans Text" w:cs="Google Sans Text"/>
          <w:b/>
          <w:color w:val="1B1C1D"/>
        </w:rPr>
        <w:t>Nature Destructive et Dynamique :</w:t>
      </w:r>
      <w:r>
        <w:rPr>
          <w:rFonts w:ascii="Google Sans Text" w:eastAsia="Google Sans Text" w:hAnsi="Google Sans Text" w:cs="Google Sans Text"/>
          <w:color w:val="1B1C1D"/>
        </w:rPr>
        <w:t xml:space="preserve"> Ce processus de lecture est </w:t>
      </w:r>
      <w:r>
        <w:rPr>
          <w:rFonts w:ascii="Google Sans Text" w:eastAsia="Google Sans Text" w:hAnsi="Google Sans Text" w:cs="Google Sans Text"/>
          <w:b/>
          <w:color w:val="1B1C1D"/>
        </w:rPr>
        <w:t>destructif</w:t>
      </w:r>
      <w:r>
        <w:rPr>
          <w:rFonts w:ascii="Google Sans Text" w:eastAsia="Google Sans Text" w:hAnsi="Google Sans Text" w:cs="Google Sans Text"/>
          <w:color w:val="1B1C1D"/>
        </w:rPr>
        <w:t xml:space="preserve"> : en partageant sa charge, le condensateur perd son état initial. Il est donc impératif que l'amplificateur de détection réécrive immédiatement la valeur lue dans la cellule pour la restaurer. De plus, le condensateur n'est pas parfait et perd sa charge avec le temps à cause des courants de fuite. C'est pourquoi la mémoire est dite "dynamique". Pour éviter la perte de données, chaque cellule de la DRAM doit être lue et réécrite périodiquement, un processus appelé </w:t>
      </w:r>
      <w:r>
        <w:rPr>
          <w:rFonts w:ascii="Google Sans Text" w:eastAsia="Google Sans Text" w:hAnsi="Google Sans Text" w:cs="Google Sans Text"/>
          <w:b/>
          <w:color w:val="1B1C1D"/>
        </w:rPr>
        <w:t>rafraîchissement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refresh</w:t>
      </w:r>
      <w:r>
        <w:rPr>
          <w:rFonts w:ascii="Google Sans Text" w:eastAsia="Google Sans Text" w:hAnsi="Google Sans Text" w:cs="Google Sans Text"/>
          <w:color w:val="1B1C1D"/>
        </w:rPr>
        <w:t>), qui doit être effectué toutes les quelques millisecondes (typiquement, toutes les 64 ms).</w:t>
      </w:r>
      <w:r>
        <w:rPr>
          <w:rFonts w:ascii="Google Sans Text" w:eastAsia="Google Sans Text" w:hAnsi="Google Sans Text" w:cs="Google Sans Text"/>
          <w:color w:val="575B5F"/>
          <w:sz w:val="24"/>
          <w:szCs w:val="24"/>
          <w:vertAlign w:val="superscript"/>
        </w:rPr>
        <w:t>58</w:t>
      </w:r>
    </w:p>
    <w:p w14:paraId="5A85B84F"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 Coût-Performance</w:t>
      </w:r>
    </w:p>
    <w:p w14:paraId="56FC841E"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cellule 1T1C est beaucoup plus petite et plus simple à fabriquer que la cellule 6T de la SRAM. Cela se traduit par une </w:t>
      </w:r>
      <w:r>
        <w:rPr>
          <w:rFonts w:ascii="Google Sans Text" w:eastAsia="Google Sans Text" w:hAnsi="Google Sans Text" w:cs="Google Sans Text"/>
          <w:b/>
          <w:color w:val="1B1C1D"/>
        </w:rPr>
        <w:t>densité de stockage très élevée</w:t>
      </w:r>
      <w:r>
        <w:rPr>
          <w:rFonts w:ascii="Google Sans Text" w:eastAsia="Google Sans Text" w:hAnsi="Google Sans Text" w:cs="Google Sans Text"/>
          <w:color w:val="1B1C1D"/>
        </w:rPr>
        <w:t xml:space="preserve"> et un </w:t>
      </w:r>
      <w:r>
        <w:rPr>
          <w:rFonts w:ascii="Google Sans Text" w:eastAsia="Google Sans Text" w:hAnsi="Google Sans Text" w:cs="Google Sans Text"/>
          <w:b/>
          <w:color w:val="1B1C1D"/>
        </w:rPr>
        <w:t>coût par bit très faible</w:t>
      </w:r>
      <w:r>
        <w:rPr>
          <w:rFonts w:ascii="Google Sans Text" w:eastAsia="Google Sans Text" w:hAnsi="Google Sans Text" w:cs="Google Sans Text"/>
          <w:color w:val="1B1C1D"/>
        </w:rPr>
        <w:t>, ce qui en fait la technologie idéale pour la mémoire principale, où de grandes capacités sont nécessaires.</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Cependant, elle est intrinsèquement plus lente que la SRAM. Le temps d'accès est limité par le temps nécessaire pour charger/décharger le condensateur et pour que l'amplificateur de détection fonctionne. De plus, les cycles de rafraîchissement consomment du temps et de la bande passante, rendant la mémoire indisponible pendant de courts instants.</w:t>
      </w:r>
    </w:p>
    <w:p w14:paraId="30654F70"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résume les compromis fondamentaux entre ces deux technologies, qui justifient leur place respective dans la hiérarchie mémoire.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F538D" w14:paraId="01A64949"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A53BAD"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EF3A56"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SRAM (Static RAM)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9DAA96"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DRAM (Dynamic RAM)</w:t>
            </w:r>
          </w:p>
        </w:tc>
      </w:tr>
      <w:tr w:rsidR="008F538D" w14:paraId="5948EC93"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5634AF"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Structure de la cellule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2FFC22"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 transistors (6T)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8927F"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transistor, 1 condensateur (1T1C)</w:t>
            </w:r>
          </w:p>
        </w:tc>
      </w:tr>
      <w:tr w:rsidR="008F538D" w14:paraId="7D1546BF"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A8A675"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Vitesse d'accès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06B54A"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rapide (~1-10 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65A91B"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lente (~50-70 ns)</w:t>
            </w:r>
          </w:p>
        </w:tc>
      </w:tr>
      <w:tr w:rsidR="008F538D" w14:paraId="0B601ED1"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481AB4"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Densité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35350B"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40D60B"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r>
      <w:tr w:rsidR="008F538D" w14:paraId="206BA51C"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8B01F6"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Coût par bit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D6D92A"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5ECD5"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r>
      <w:tr w:rsidR="008F538D" w14:paraId="43094F3E"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A9F511"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Consommation statique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B7B77"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(mais fuites)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2C92D2"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Négligeable (mais rafraîchissement)</w:t>
            </w:r>
          </w:p>
        </w:tc>
      </w:tr>
      <w:tr w:rsidR="008F538D" w14:paraId="5799192C"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1C5E7"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Nécessité de rafraîchissement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821A97"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42ED5F"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 (périodiquement)</w:t>
            </w:r>
          </w:p>
        </w:tc>
      </w:tr>
      <w:tr w:rsidR="008F538D" w14:paraId="24B827F4"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6787A6"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CBBCE7"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1ABC57"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w:t>
            </w:r>
          </w:p>
        </w:tc>
      </w:tr>
      <w:tr w:rsidR="008F538D" w14:paraId="7635C7DE"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E18705"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Usage typique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059A51"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Mémoires cache (L1, L2, L3), Registres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FDE48D"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Mémoire principale</w:t>
            </w:r>
          </w:p>
        </w:tc>
      </w:tr>
    </w:tbl>
    <w:p w14:paraId="084176E7" w14:textId="77777777" w:rsidR="008F538D" w:rsidRDefault="008F538D" w:rsidP="008F538D">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527B3B15" w14:textId="77777777" w:rsidR="008F538D" w:rsidRDefault="008F538D" w:rsidP="008F538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14.3.3 Organisation de la DRAM Moderne</w:t>
      </w:r>
    </w:p>
    <w:p w14:paraId="5C967330"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12CDDB1F"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L'accès à la mémoire principale dans un système moderne est une opération complexe qui implique une organisation hiérarchique sophistiquée, bien au-delà de la simple cellule 1T1C. Comprendre cette structure est essentiel pour analyser la performance de la mémoire.</w:t>
      </w:r>
    </w:p>
    <w:p w14:paraId="7E5BF033"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Du Chip au Module DIMM</w:t>
      </w:r>
    </w:p>
    <w:p w14:paraId="281AE0B8"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cellules DRAM individuelles ne sont pas accessibles directement. Elles sont organisées en vastes matrices bidimensionnelles à l'intérieur de puces de silicium. Plusieurs de ces puces sont ensuite assemblées sur un circuit imprimé standardisé appelé </w:t>
      </w:r>
      <w:r>
        <w:rPr>
          <w:rFonts w:ascii="Google Sans Text" w:eastAsia="Google Sans Text" w:hAnsi="Google Sans Text" w:cs="Google Sans Text"/>
          <w:b/>
          <w:color w:val="1B1C1D"/>
        </w:rPr>
        <w:t>DIMM (Dual In-line Memory Module)</w:t>
      </w:r>
      <w:r>
        <w:rPr>
          <w:rFonts w:ascii="Google Sans Text" w:eastAsia="Google Sans Text" w:hAnsi="Google Sans Text" w:cs="Google Sans Text"/>
          <w:color w:val="1B1C1D"/>
        </w:rPr>
        <w:t>, qui est ce que l'on insère dans les fentes de la carte mère.</w:t>
      </w:r>
      <w:r>
        <w:rPr>
          <w:rFonts w:ascii="Google Sans Text" w:eastAsia="Google Sans Text" w:hAnsi="Google Sans Text" w:cs="Google Sans Text"/>
          <w:color w:val="575B5F"/>
          <w:sz w:val="24"/>
          <w:szCs w:val="24"/>
          <w:vertAlign w:val="superscript"/>
        </w:rPr>
        <w:t>65</w:t>
      </w:r>
    </w:p>
    <w:p w14:paraId="2A2BC6FD"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Hiérarchie Interne de l'Accès Mémoire</w:t>
      </w:r>
    </w:p>
    <w:p w14:paraId="6C7DB113"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L'accès à une donnée spécifique en mémoire suit un chemin hiérarchique précis, orchestré par le contrôleur mémoire intégré au processeur.</w:t>
      </w:r>
    </w:p>
    <w:p w14:paraId="2CFF0596" w14:textId="77777777" w:rsidR="008F538D" w:rsidRDefault="008F538D">
      <w:pPr>
        <w:numPr>
          <w:ilvl w:val="0"/>
          <w:numId w:val="388"/>
        </w:numPr>
        <w:pBdr>
          <w:top w:val="nil"/>
          <w:left w:val="nil"/>
          <w:bottom w:val="nil"/>
          <w:right w:val="nil"/>
          <w:between w:val="nil"/>
        </w:pBdr>
        <w:spacing w:line="275" w:lineRule="auto"/>
      </w:pPr>
      <w:r>
        <w:rPr>
          <w:rFonts w:ascii="Google Sans Text" w:eastAsia="Google Sans Text" w:hAnsi="Google Sans Text" w:cs="Google Sans Text"/>
          <w:b/>
          <w:color w:val="1B1C1D"/>
        </w:rPr>
        <w:t>Canaux (Channels) :</w:t>
      </w:r>
      <w:r>
        <w:rPr>
          <w:rFonts w:ascii="Google Sans Text" w:eastAsia="Google Sans Text" w:hAnsi="Google Sans Text" w:cs="Google Sans Text"/>
          <w:color w:val="1B1C1D"/>
        </w:rPr>
        <w:t xml:space="preserve"> Un processeur moderne dispose de plusieurs contrôleurs mémoire, chacun gérant un ou plusieurs </w:t>
      </w:r>
      <w:r>
        <w:rPr>
          <w:rFonts w:ascii="Google Sans Text" w:eastAsia="Google Sans Text" w:hAnsi="Google Sans Text" w:cs="Google Sans Text"/>
          <w:b/>
          <w:color w:val="1B1C1D"/>
        </w:rPr>
        <w:t>canaux</w:t>
      </w:r>
      <w:r>
        <w:rPr>
          <w:rFonts w:ascii="Google Sans Text" w:eastAsia="Google Sans Text" w:hAnsi="Google Sans Text" w:cs="Google Sans Text"/>
          <w:color w:val="1B1C1D"/>
        </w:rPr>
        <w:t xml:space="preserve"> de mémoire indépendants. Un canal est un bus de données distinct (généralement de 64 bits de large) qui relie le processeur à un ou plusieurs DIMM. L'utilisation de multiples canaux (par exemple, </w:t>
      </w:r>
      <w:r>
        <w:rPr>
          <w:rFonts w:ascii="Google Sans Text" w:eastAsia="Google Sans Text" w:hAnsi="Google Sans Text" w:cs="Google Sans Text"/>
          <w:i/>
          <w:color w:val="1B1C1D"/>
        </w:rPr>
        <w:t>dual-channel</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quad-channel</w:t>
      </w:r>
      <w:r>
        <w:rPr>
          <w:rFonts w:ascii="Google Sans Text" w:eastAsia="Google Sans Text" w:hAnsi="Google Sans Text" w:cs="Google Sans Text"/>
          <w:color w:val="1B1C1D"/>
        </w:rPr>
        <w:t>) permet de paralléliser les accès mémoire : le processeur peut lire ou écrire sur plusieurs canaux simultanément, ce qui multiplie la bande passante mémoire totale disponible.</w:t>
      </w:r>
      <w:r>
        <w:rPr>
          <w:rFonts w:ascii="Google Sans Text" w:eastAsia="Google Sans Text" w:hAnsi="Google Sans Text" w:cs="Google Sans Text"/>
          <w:color w:val="575B5F"/>
          <w:sz w:val="24"/>
          <w:szCs w:val="24"/>
          <w:vertAlign w:val="superscript"/>
        </w:rPr>
        <w:t>68</w:t>
      </w:r>
    </w:p>
    <w:p w14:paraId="4E8623AF" w14:textId="77777777" w:rsidR="008F538D" w:rsidRDefault="008F538D">
      <w:pPr>
        <w:numPr>
          <w:ilvl w:val="0"/>
          <w:numId w:val="388"/>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Rangs (Ranks) :</w:t>
      </w:r>
      <w:r>
        <w:rPr>
          <w:rFonts w:ascii="Google Sans Text" w:eastAsia="Google Sans Text" w:hAnsi="Google Sans Text" w:cs="Google Sans Text"/>
          <w:color w:val="1B1C1D"/>
        </w:rPr>
        <w:t xml:space="preserve"> Un DIMM peut être composé d'un ou plusieurs ensembles de puces DRAM qui partagent les mêmes lignes d'adresse et de commande. Chaque ensemble est appelé un </w:t>
      </w:r>
      <w:r>
        <w:rPr>
          <w:rFonts w:ascii="Google Sans Text" w:eastAsia="Google Sans Text" w:hAnsi="Google Sans Text" w:cs="Google Sans Text"/>
          <w:b/>
          <w:color w:val="1B1C1D"/>
        </w:rPr>
        <w:t>rang</w:t>
      </w:r>
      <w:r>
        <w:rPr>
          <w:rFonts w:ascii="Google Sans Text" w:eastAsia="Google Sans Text" w:hAnsi="Google Sans Text" w:cs="Google Sans Text"/>
          <w:color w:val="1B1C1D"/>
        </w:rPr>
        <w:t>. Du point de vue du contrôleur mémoire, un DIMM à deux rangs (</w:t>
      </w:r>
      <w:r>
        <w:rPr>
          <w:rFonts w:ascii="Google Sans Text" w:eastAsia="Google Sans Text" w:hAnsi="Google Sans Text" w:cs="Google Sans Text"/>
          <w:i/>
          <w:color w:val="1B1C1D"/>
        </w:rPr>
        <w:t>dual-rank</w:t>
      </w:r>
      <w:r>
        <w:rPr>
          <w:rFonts w:ascii="Google Sans Text" w:eastAsia="Google Sans Text" w:hAnsi="Google Sans Text" w:cs="Google Sans Text"/>
          <w:color w:val="1B1C1D"/>
        </w:rPr>
        <w:t>) se comporte comme deux modules de mémoire distincts partageant le même canal. Le contrôleur ne peut accéder qu'à un seul rang à la fois sur un canal donné, en utilisant un signal de sélection de puce (</w:t>
      </w:r>
      <w:r>
        <w:rPr>
          <w:rFonts w:ascii="Google Sans Text" w:eastAsia="Google Sans Text" w:hAnsi="Google Sans Text" w:cs="Google Sans Text"/>
          <w:i/>
          <w:color w:val="1B1C1D"/>
        </w:rPr>
        <w:t>Chip Select</w:t>
      </w:r>
      <w:r>
        <w:rPr>
          <w:rFonts w:ascii="Google Sans Text" w:eastAsia="Google Sans Text" w:hAnsi="Google Sans Text" w:cs="Google Sans Text"/>
          <w:color w:val="1B1C1D"/>
        </w:rPr>
        <w:t>). L'utilisation de plusieurs rangs permet d'augmenter la densité de mémoire, et le contrôleur peut entrelacer les accès entre les rangs pour masquer une partie de la latence.</w:t>
      </w:r>
      <w:r>
        <w:rPr>
          <w:rFonts w:ascii="Google Sans Text" w:eastAsia="Google Sans Text" w:hAnsi="Google Sans Text" w:cs="Google Sans Text"/>
          <w:color w:val="575B5F"/>
          <w:sz w:val="24"/>
          <w:szCs w:val="24"/>
          <w:vertAlign w:val="superscript"/>
        </w:rPr>
        <w:t>65</w:t>
      </w:r>
    </w:p>
    <w:p w14:paraId="0B13C266" w14:textId="77777777" w:rsidR="008F538D" w:rsidRDefault="008F538D">
      <w:pPr>
        <w:numPr>
          <w:ilvl w:val="0"/>
          <w:numId w:val="388"/>
        </w:numPr>
        <w:pBdr>
          <w:top w:val="nil"/>
          <w:left w:val="nil"/>
          <w:bottom w:val="nil"/>
          <w:right w:val="nil"/>
          <w:between w:val="nil"/>
        </w:pBdr>
        <w:spacing w:after="120" w:line="275" w:lineRule="auto"/>
      </w:pPr>
      <w:r>
        <w:rPr>
          <w:rFonts w:ascii="Google Sans Text" w:eastAsia="Google Sans Text" w:hAnsi="Google Sans Text" w:cs="Google Sans Text"/>
          <w:b/>
          <w:color w:val="1B1C1D"/>
        </w:rPr>
        <w:t>Puces et Bancs (Chips and Banks) :</w:t>
      </w:r>
      <w:r>
        <w:rPr>
          <w:rFonts w:ascii="Google Sans Text" w:eastAsia="Google Sans Text" w:hAnsi="Google Sans Text" w:cs="Google Sans Text"/>
          <w:color w:val="1B1C1D"/>
        </w:rPr>
        <w:t xml:space="preserve"> Chaque rang est constitué d'un groupe de puces DRAM (typiquement 8 puces pour une largeur de données de 64 bits, ou 9 pour inclure la correction d'erreurs ECC). Chaque puce DRAM est elle-même subdivisée en plusieurs </w:t>
      </w:r>
      <w:r>
        <w:rPr>
          <w:rFonts w:ascii="Google Sans Text" w:eastAsia="Google Sans Text" w:hAnsi="Google Sans Text" w:cs="Google Sans Text"/>
          <w:b/>
          <w:color w:val="1B1C1D"/>
        </w:rPr>
        <w:t>bancs</w:t>
      </w:r>
      <w:r>
        <w:rPr>
          <w:rFonts w:ascii="Google Sans Text" w:eastAsia="Google Sans Text" w:hAnsi="Google Sans Text" w:cs="Google Sans Text"/>
          <w:color w:val="1B1C1D"/>
        </w:rPr>
        <w:t xml:space="preserve"> (typiquement 8 ou 16). Un banc est une matrice indépendante de cellules mémoire avec ses propres circuits de lecture/écriture. L'indépendance des bancs est cruciale pour la performance : pendant qu'un banc effectue une opération lente (comme l'activation d'une nouvelle rangée), le contrôleur mémoire peut émettre des commandes vers un autre banc, permettant ainsi de paralléliser les opérations au sein d'une même puce.</w:t>
      </w:r>
      <w:r>
        <w:rPr>
          <w:rFonts w:ascii="Google Sans Text" w:eastAsia="Google Sans Text" w:hAnsi="Google Sans Text" w:cs="Google Sans Text"/>
          <w:color w:val="575B5F"/>
          <w:sz w:val="24"/>
          <w:szCs w:val="24"/>
          <w:vertAlign w:val="superscript"/>
        </w:rPr>
        <w:t>58</w:t>
      </w:r>
    </w:p>
    <w:p w14:paraId="10158405"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Protocole d'Accès à la DRAM</w:t>
      </w:r>
    </w:p>
    <w:p w14:paraId="247679CD"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L'accès à une donnée dans ce labyrinthe hiérarchique suit un protocole précis :</w:t>
      </w:r>
    </w:p>
    <w:p w14:paraId="702B79F9" w14:textId="77777777" w:rsidR="008F538D" w:rsidRDefault="008F538D">
      <w:pPr>
        <w:numPr>
          <w:ilvl w:val="0"/>
          <w:numId w:val="389"/>
        </w:numPr>
        <w:pBdr>
          <w:top w:val="nil"/>
          <w:left w:val="nil"/>
          <w:bottom w:val="nil"/>
          <w:right w:val="nil"/>
          <w:between w:val="nil"/>
        </w:pBdr>
        <w:spacing w:line="275" w:lineRule="auto"/>
      </w:pPr>
      <w:r>
        <w:rPr>
          <w:rFonts w:ascii="Google Sans Text" w:eastAsia="Google Sans Text" w:hAnsi="Google Sans Text" w:cs="Google Sans Text"/>
          <w:b/>
          <w:color w:val="1B1C1D"/>
        </w:rPr>
        <w:t>Activation de Rangée :</w:t>
      </w:r>
      <w:r>
        <w:rPr>
          <w:rFonts w:ascii="Google Sans Text" w:eastAsia="Google Sans Text" w:hAnsi="Google Sans Text" w:cs="Google Sans Text"/>
          <w:color w:val="1B1C1D"/>
        </w:rPr>
        <w:t xml:space="preserve"> Le contrôleur mémoire sélectionne un canal, un rang et un banc. Il envoie ensuite l'adresse de la rangée souhaitée sur le bus d'adresse et émet une commande d'activation de rangée (</w:t>
      </w:r>
      <w:r>
        <w:rPr>
          <w:rFonts w:ascii="Google Sans Text" w:eastAsia="Google Sans Text" w:hAnsi="Google Sans Text" w:cs="Google Sans Text"/>
          <w:b/>
          <w:color w:val="1B1C1D"/>
        </w:rPr>
        <w:t>RAS - Row Address Strobe</w:t>
      </w:r>
      <w:r>
        <w:rPr>
          <w:rFonts w:ascii="Google Sans Text" w:eastAsia="Google Sans Text" w:hAnsi="Google Sans Text" w:cs="Google Sans Text"/>
          <w:color w:val="1B1C1D"/>
        </w:rPr>
        <w:t xml:space="preserve">). Cette opération, relativement lente, copie toute la rangée (plusieurs kilooctets de données) depuis la matrice de cellules vers un tampon interne au banc, appelé le </w:t>
      </w:r>
      <w:r>
        <w:rPr>
          <w:rFonts w:ascii="Google Sans Text" w:eastAsia="Google Sans Text" w:hAnsi="Google Sans Text" w:cs="Google Sans Text"/>
          <w:b/>
          <w:color w:val="1B1C1D"/>
        </w:rPr>
        <w:t>tampon de rangée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row buffer</w:t>
      </w:r>
      <w:r>
        <w:rPr>
          <w:rFonts w:ascii="Google Sans Text" w:eastAsia="Google Sans Text" w:hAnsi="Google Sans Text" w:cs="Google Sans Text"/>
          <w:color w:val="1B1C1D"/>
        </w:rPr>
        <w:t>).</w:t>
      </w:r>
    </w:p>
    <w:p w14:paraId="4EF330C1" w14:textId="77777777" w:rsidR="008F538D" w:rsidRDefault="008F538D">
      <w:pPr>
        <w:numPr>
          <w:ilvl w:val="0"/>
          <w:numId w:val="389"/>
        </w:numPr>
        <w:pBdr>
          <w:top w:val="nil"/>
          <w:left w:val="nil"/>
          <w:bottom w:val="nil"/>
          <w:right w:val="nil"/>
          <w:between w:val="nil"/>
        </w:pBdr>
        <w:spacing w:line="275" w:lineRule="auto"/>
      </w:pPr>
      <w:r>
        <w:rPr>
          <w:rFonts w:ascii="Google Sans Text" w:eastAsia="Google Sans Text" w:hAnsi="Google Sans Text" w:cs="Google Sans Text"/>
          <w:b/>
          <w:color w:val="1B1C1D"/>
        </w:rPr>
        <w:t>Accès aux Colonnes :</w:t>
      </w:r>
      <w:r>
        <w:rPr>
          <w:rFonts w:ascii="Google Sans Text" w:eastAsia="Google Sans Text" w:hAnsi="Google Sans Text" w:cs="Google Sans Text"/>
          <w:color w:val="1B1C1D"/>
        </w:rPr>
        <w:t xml:space="preserve"> Une fois la rangée "ouverte" et son contenu dans le tampon, le contrôleur peut envoyer une ou plusieurs adresses de colonne et des commandes de lecture ou d'écriture (</w:t>
      </w:r>
      <w:r>
        <w:rPr>
          <w:rFonts w:ascii="Google Sans Text" w:eastAsia="Google Sans Text" w:hAnsi="Google Sans Text" w:cs="Google Sans Text"/>
          <w:b/>
          <w:color w:val="1B1C1D"/>
        </w:rPr>
        <w:t>CAS - Column Address Strobe</w:t>
      </w:r>
      <w:r>
        <w:rPr>
          <w:rFonts w:ascii="Google Sans Text" w:eastAsia="Google Sans Text" w:hAnsi="Google Sans Text" w:cs="Google Sans Text"/>
          <w:color w:val="1B1C1D"/>
        </w:rPr>
        <w:t>). Ces opérations sont très rapides, car elles n'accèdent qu'au tampon de rangée, qui est une SRAM.</w:t>
      </w:r>
    </w:p>
    <w:p w14:paraId="62A23A26" w14:textId="77777777" w:rsidR="008F538D" w:rsidRDefault="008F538D">
      <w:pPr>
        <w:numPr>
          <w:ilvl w:val="0"/>
          <w:numId w:val="389"/>
        </w:numPr>
        <w:pBdr>
          <w:top w:val="nil"/>
          <w:left w:val="nil"/>
          <w:bottom w:val="nil"/>
          <w:right w:val="nil"/>
          <w:between w:val="nil"/>
        </w:pBdr>
        <w:spacing w:after="120" w:line="275" w:lineRule="auto"/>
      </w:pPr>
      <w:r>
        <w:rPr>
          <w:rFonts w:ascii="Google Sans Text" w:eastAsia="Google Sans Text" w:hAnsi="Google Sans Text" w:cs="Google Sans Text"/>
          <w:b/>
          <w:color w:val="1B1C1D"/>
        </w:rPr>
        <w:t>Précharge :</w:t>
      </w:r>
      <w:r>
        <w:rPr>
          <w:rFonts w:ascii="Google Sans Text" w:eastAsia="Google Sans Text" w:hAnsi="Google Sans Text" w:cs="Google Sans Text"/>
          <w:color w:val="1B1C1D"/>
        </w:rPr>
        <w:t xml:space="preserve"> Lorsque les accès à la rangée ouverte sont terminés, le contrôleur doit émettre une commande de </w:t>
      </w:r>
      <w:r>
        <w:rPr>
          <w:rFonts w:ascii="Google Sans Text" w:eastAsia="Google Sans Text" w:hAnsi="Google Sans Text" w:cs="Google Sans Text"/>
          <w:b/>
          <w:color w:val="1B1C1D"/>
        </w:rPr>
        <w:t>précharge</w:t>
      </w:r>
      <w:r>
        <w:rPr>
          <w:rFonts w:ascii="Google Sans Text" w:eastAsia="Google Sans Text" w:hAnsi="Google Sans Text" w:cs="Google Sans Text"/>
          <w:color w:val="1B1C1D"/>
        </w:rPr>
        <w:t xml:space="preserve"> pour écrire le contenu du tampon de rangée dans la matrice (pour restaurer les données après la lecture destructive) et fermer la rangée. Le banc est alors prêt pour une nouvelle commande d'activation sur une autre rangée.</w:t>
      </w:r>
    </w:p>
    <w:p w14:paraId="049D9C13"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structure a une implication fondamentale sur la performance. Le tampon de rangée agit en réalité comme un petit cache interne à la puce DRAM. Si une série d'accès mémoire ciblent des adresses différentes mais situées sur la même rangée dans le même banc (un </w:t>
      </w:r>
      <w:r>
        <w:rPr>
          <w:rFonts w:ascii="Google Sans Text" w:eastAsia="Google Sans Text" w:hAnsi="Google Sans Text" w:cs="Google Sans Text"/>
          <w:i/>
          <w:color w:val="1B1C1D"/>
        </w:rPr>
        <w:t>row buffer hit</w:t>
      </w:r>
      <w:r>
        <w:rPr>
          <w:rFonts w:ascii="Google Sans Text" w:eastAsia="Google Sans Text" w:hAnsi="Google Sans Text" w:cs="Google Sans Text"/>
          <w:color w:val="1B1C1D"/>
        </w:rPr>
        <w:t xml:space="preserve">), ils peuvent être servis très rapidement avec une seule activation RAS suivie de multiples commandes CAS. Si, au contraire, les accès sautent entre différentes rangées (un </w:t>
      </w:r>
      <w:r>
        <w:rPr>
          <w:rFonts w:ascii="Google Sans Text" w:eastAsia="Google Sans Text" w:hAnsi="Google Sans Text" w:cs="Google Sans Text"/>
          <w:i/>
          <w:color w:val="1B1C1D"/>
        </w:rPr>
        <w:t>row buffer miss</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conflict</w:t>
      </w:r>
      <w:r>
        <w:rPr>
          <w:rFonts w:ascii="Google Sans Text" w:eastAsia="Google Sans Text" w:hAnsi="Google Sans Text" w:cs="Google Sans Text"/>
          <w:color w:val="1B1C1D"/>
        </w:rPr>
        <w:t xml:space="preserve">), chaque accès nécessitera un cycle lent de précharge et d'activation. Cela démontre que le principe de localité spatiale est exploité à un niveau très bas, à l'intérieur même de la puce DRAM. Les contrôleurs mémoire modernes sont dotés d'ordonnanceurs sophistiqués qui tentent de réorganiser les requêtes mémoire en attente pour maximiser les </w:t>
      </w:r>
      <w:r>
        <w:rPr>
          <w:rFonts w:ascii="Google Sans Text" w:eastAsia="Google Sans Text" w:hAnsi="Google Sans Text" w:cs="Google Sans Text"/>
          <w:i/>
          <w:color w:val="1B1C1D"/>
        </w:rPr>
        <w:t>row buffer hits</w:t>
      </w:r>
      <w:r>
        <w:rPr>
          <w:rFonts w:ascii="Google Sans Text" w:eastAsia="Google Sans Text" w:hAnsi="Google Sans Text" w:cs="Google Sans Text"/>
          <w:color w:val="1B1C1D"/>
        </w:rPr>
        <w:t xml:space="preserve"> et ainsi améliorer l'efficacité globale du sous-système mémoire.</w:t>
      </w:r>
    </w:p>
    <w:p w14:paraId="2D793755"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Par ailleurs, la course à la densité de la DRAM a été un moteur majeur de l'innovation en physique des semi-conducteurs. La nécessité de maintenir une capacité de condensateur suffisante (environ 30 fF </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pour une rétention de charge fiable, tout en réduisant continuellement la surface de la cellule 1T1C, a forcé l'industrie à abandonner les conceptions planaires. Pour loger le condensateur, les fabricants ont dû exploiter la troisième dimension, soit en creusant de profondes tranchées dans le silicium (</w:t>
      </w:r>
    </w:p>
    <w:p w14:paraId="1E4C74B9"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trench capacitors</w:t>
      </w:r>
      <w:r>
        <w:rPr>
          <w:rFonts w:ascii="Google Sans Text" w:eastAsia="Google Sans Text" w:hAnsi="Google Sans Text" w:cs="Google Sans Text"/>
          <w:color w:val="1B1C1D"/>
        </w:rPr>
        <w:t>), soit en construisant des structures cylindriques en hauteur (</w:t>
      </w:r>
      <w:r>
        <w:rPr>
          <w:rFonts w:ascii="Google Sans Text" w:eastAsia="Google Sans Text" w:hAnsi="Google Sans Text" w:cs="Google Sans Text"/>
          <w:i/>
          <w:color w:val="1B1C1D"/>
        </w:rPr>
        <w:t>stacked capacitors</w:t>
      </w:r>
      <w:r>
        <w:rPr>
          <w:rFonts w:ascii="Google Sans Text" w:eastAsia="Google Sans Text" w:hAnsi="Google Sans Text" w:cs="Google Sans Text"/>
          <w:color w:val="1B1C1D"/>
        </w:rPr>
        <w:t xml:space="preserve">). Cette pression </w:t>
      </w:r>
      <w:r>
        <w:rPr>
          <w:rFonts w:ascii="Google Sans Text" w:eastAsia="Google Sans Text" w:hAnsi="Google Sans Text" w:cs="Google Sans Text"/>
          <w:color w:val="1B1C1D"/>
        </w:rPr>
        <w:lastRenderedPageBreak/>
        <w:t>économique pour des DRAM moins chères et plus denses a été un facteur causal majeur dans le développement de techniques de fabrication 3D avancées, bien avant qu'elles ne soient appliquées aux processeurs logiques.</w:t>
      </w:r>
    </w:p>
    <w:p w14:paraId="7626A390"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5DBAA8" w14:textId="77777777" w:rsidR="008F538D" w:rsidRDefault="008F538D" w:rsidP="008F538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14.4 Systèmes de Stockage (HDD, SSD) et RAID</w:t>
      </w:r>
    </w:p>
    <w:p w14:paraId="7DCE95DF"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795879DA"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base de la hiérarchie mémoire est constituée par les systèmes de stockage de masse, ou mémoire secondaire. Leur rôle est d'assurer la persistance des données à long terme, même en l'absence d'alimentation électrique. Pendant des décennies, cette fonction a été dominée par les disques durs magnétiques (HDD). Plus récemment, les disques à état solide (SSD), basés sur la technologie de mémoire flash, ont révolutionné le stockage par leurs performances radicalement supérieures. Pour combiner les avantages de plusieurs disques, la technologie RAID offre des solutions pour améliorer la performance, la fiabilité, ou les deux.</w:t>
      </w:r>
    </w:p>
    <w:p w14:paraId="5247AB7C"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28AA7AA" w14:textId="77777777" w:rsidR="008F538D" w:rsidRDefault="008F538D" w:rsidP="008F538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14.4.1 Disques Durs Magnétiques (HDD - Hard Disk Drive)</w:t>
      </w:r>
    </w:p>
    <w:p w14:paraId="3C4EE2A6"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3959D57E"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disque dur magnétique est un dispositif électromécanique qui stocke les données en modifiant l'orientation magnétique de minuscules domaines sur une surface ferromagnétique.</w:t>
      </w:r>
    </w:p>
    <w:p w14:paraId="46601EC9"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Structure Mécanique</w:t>
      </w:r>
    </w:p>
    <w:p w14:paraId="7089E0F4"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HDD est composé de plusieurs éléments mécaniques en mouvement constant </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w:t>
      </w:r>
    </w:p>
    <w:p w14:paraId="7487EBF8" w14:textId="77777777" w:rsidR="008F538D" w:rsidRDefault="008F538D">
      <w:pPr>
        <w:numPr>
          <w:ilvl w:val="0"/>
          <w:numId w:val="390"/>
        </w:numPr>
        <w:pBdr>
          <w:top w:val="nil"/>
          <w:left w:val="nil"/>
          <w:bottom w:val="nil"/>
          <w:right w:val="nil"/>
          <w:between w:val="nil"/>
        </w:pBdr>
        <w:spacing w:line="275" w:lineRule="auto"/>
      </w:pPr>
      <w:r>
        <w:rPr>
          <w:rFonts w:ascii="Google Sans Text" w:eastAsia="Google Sans Text" w:hAnsi="Google Sans Text" w:cs="Google Sans Text"/>
          <w:b/>
          <w:color w:val="1B1C1D"/>
        </w:rPr>
        <w:t>Plateaux (Platters) :</w:t>
      </w:r>
      <w:r>
        <w:rPr>
          <w:rFonts w:ascii="Google Sans Text" w:eastAsia="Google Sans Text" w:hAnsi="Google Sans Text" w:cs="Google Sans Text"/>
          <w:color w:val="1B1C1D"/>
        </w:rPr>
        <w:t xml:space="preserve"> Un ou plusieurs disques rigides, généralement en aluminium ou en verre, recouverts d'une fine couche de matériau magnétique. Ils tournent à une vitesse constante et élevée, mesurée en révolutions par minute (RPM), typiquement de 5400 à 7200 RPM pour les disques grand public et jusqu'à 15 000 RPM pour les disques d'entreprise.</w:t>
      </w:r>
    </w:p>
    <w:p w14:paraId="1D7488B3" w14:textId="77777777" w:rsidR="008F538D" w:rsidRDefault="008F538D">
      <w:pPr>
        <w:numPr>
          <w:ilvl w:val="0"/>
          <w:numId w:val="390"/>
        </w:numPr>
        <w:pBdr>
          <w:top w:val="nil"/>
          <w:left w:val="nil"/>
          <w:bottom w:val="nil"/>
          <w:right w:val="nil"/>
          <w:between w:val="nil"/>
        </w:pBdr>
        <w:spacing w:line="275" w:lineRule="auto"/>
      </w:pPr>
      <w:r>
        <w:rPr>
          <w:rFonts w:ascii="Google Sans Text" w:eastAsia="Google Sans Text" w:hAnsi="Google Sans Text" w:cs="Google Sans Text"/>
          <w:b/>
          <w:color w:val="1B1C1D"/>
        </w:rPr>
        <w:t>Têtes de Lecture/Écriture (Read/Write Heads) :</w:t>
      </w:r>
      <w:r>
        <w:rPr>
          <w:rFonts w:ascii="Google Sans Text" w:eastAsia="Google Sans Text" w:hAnsi="Google Sans Text" w:cs="Google Sans Text"/>
          <w:color w:val="1B1C1D"/>
        </w:rPr>
        <w:t xml:space="preserve"> Chaque surface de plateau est associée à une tête de lecture/écriture qui flotte à une distance infime au-dessus du plateau grâce à un coussin d'air généré par la rotation.</w:t>
      </w:r>
    </w:p>
    <w:p w14:paraId="1AACFB65" w14:textId="77777777" w:rsidR="008F538D" w:rsidRDefault="008F538D">
      <w:pPr>
        <w:numPr>
          <w:ilvl w:val="0"/>
          <w:numId w:val="390"/>
        </w:numPr>
        <w:pBdr>
          <w:top w:val="nil"/>
          <w:left w:val="nil"/>
          <w:bottom w:val="nil"/>
          <w:right w:val="nil"/>
          <w:between w:val="nil"/>
        </w:pBdr>
        <w:spacing w:line="275" w:lineRule="auto"/>
      </w:pPr>
      <w:r>
        <w:rPr>
          <w:rFonts w:ascii="Google Sans Text" w:eastAsia="Google Sans Text" w:hAnsi="Google Sans Text" w:cs="Google Sans Text"/>
          <w:b/>
          <w:color w:val="1B1C1D"/>
        </w:rPr>
        <w:t>Bras Actuateur (Actuator Arm) :</w:t>
      </w:r>
      <w:r>
        <w:rPr>
          <w:rFonts w:ascii="Google Sans Text" w:eastAsia="Google Sans Text" w:hAnsi="Google Sans Text" w:cs="Google Sans Text"/>
          <w:color w:val="1B1C1D"/>
        </w:rPr>
        <w:t xml:space="preserve"> Les têtes sont montées sur un bras mobile qui peut pivoter pour positionner les têtes sur n'importe quelle piste du disque.</w:t>
      </w:r>
    </w:p>
    <w:p w14:paraId="7935064A" w14:textId="77777777" w:rsidR="008F538D" w:rsidRDefault="008F538D">
      <w:pPr>
        <w:numPr>
          <w:ilvl w:val="0"/>
          <w:numId w:val="390"/>
        </w:numPr>
        <w:pBdr>
          <w:top w:val="nil"/>
          <w:left w:val="nil"/>
          <w:bottom w:val="nil"/>
          <w:right w:val="nil"/>
          <w:between w:val="nil"/>
        </w:pBdr>
        <w:spacing w:after="120" w:line="275" w:lineRule="auto"/>
      </w:pPr>
      <w:r>
        <w:rPr>
          <w:rFonts w:ascii="Google Sans Text" w:eastAsia="Google Sans Text" w:hAnsi="Google Sans Text" w:cs="Google Sans Text"/>
          <w:b/>
          <w:color w:val="1B1C1D"/>
        </w:rPr>
        <w:t>Moteur de Broche (Spindle Motor) :</w:t>
      </w:r>
      <w:r>
        <w:rPr>
          <w:rFonts w:ascii="Google Sans Text" w:eastAsia="Google Sans Text" w:hAnsi="Google Sans Text" w:cs="Google Sans Text"/>
          <w:color w:val="1B1C1D"/>
        </w:rPr>
        <w:t xml:space="preserve"> Il assure la rotation des plateaux à une vitesse constante.</w:t>
      </w:r>
    </w:p>
    <w:p w14:paraId="023F325B"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Organisation des Données</w:t>
      </w:r>
    </w:p>
    <w:p w14:paraId="4D7B8F12"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données sur un plateau sont organisées de manière concentrique :</w:t>
      </w:r>
    </w:p>
    <w:p w14:paraId="182C805B" w14:textId="77777777" w:rsidR="008F538D" w:rsidRDefault="008F538D">
      <w:pPr>
        <w:numPr>
          <w:ilvl w:val="0"/>
          <w:numId w:val="391"/>
        </w:numPr>
        <w:pBdr>
          <w:top w:val="nil"/>
          <w:left w:val="nil"/>
          <w:bottom w:val="nil"/>
          <w:right w:val="nil"/>
          <w:between w:val="nil"/>
        </w:pBdr>
        <w:spacing w:line="275" w:lineRule="auto"/>
      </w:pPr>
      <w:r>
        <w:rPr>
          <w:rFonts w:ascii="Google Sans Text" w:eastAsia="Google Sans Text" w:hAnsi="Google Sans Text" w:cs="Google Sans Text"/>
          <w:b/>
          <w:color w:val="1B1C1D"/>
        </w:rPr>
        <w:t>Pistes (Tracks) :</w:t>
      </w:r>
      <w:r>
        <w:rPr>
          <w:rFonts w:ascii="Google Sans Text" w:eastAsia="Google Sans Text" w:hAnsi="Google Sans Text" w:cs="Google Sans Text"/>
          <w:color w:val="1B1C1D"/>
        </w:rPr>
        <w:t xml:space="preserve"> Chaque plateau est divisé en des milliers de cercles concentriques appelés pistes.</w:t>
      </w:r>
    </w:p>
    <w:p w14:paraId="7E44F33A" w14:textId="77777777" w:rsidR="008F538D" w:rsidRDefault="008F538D">
      <w:pPr>
        <w:numPr>
          <w:ilvl w:val="0"/>
          <w:numId w:val="391"/>
        </w:numPr>
        <w:pBdr>
          <w:top w:val="nil"/>
          <w:left w:val="nil"/>
          <w:bottom w:val="nil"/>
          <w:right w:val="nil"/>
          <w:between w:val="nil"/>
        </w:pBdr>
        <w:spacing w:line="275" w:lineRule="auto"/>
      </w:pPr>
      <w:r>
        <w:rPr>
          <w:rFonts w:ascii="Google Sans Text" w:eastAsia="Google Sans Text" w:hAnsi="Google Sans Text" w:cs="Google Sans Text"/>
          <w:b/>
          <w:color w:val="1B1C1D"/>
        </w:rPr>
        <w:t>Secteurs (Sectors) :</w:t>
      </w:r>
      <w:r>
        <w:rPr>
          <w:rFonts w:ascii="Google Sans Text" w:eastAsia="Google Sans Text" w:hAnsi="Google Sans Text" w:cs="Google Sans Text"/>
          <w:color w:val="1B1C1D"/>
        </w:rPr>
        <w:t xml:space="preserve"> Chaque piste est divisée en un certain nombre de secteurs, qui sont les plus petites unités de stockage adressables (traditionnellement 512 octets, plus récemment 4 Ko).</w:t>
      </w:r>
    </w:p>
    <w:p w14:paraId="363405E9" w14:textId="77777777" w:rsidR="008F538D" w:rsidRDefault="008F538D">
      <w:pPr>
        <w:numPr>
          <w:ilvl w:val="0"/>
          <w:numId w:val="391"/>
        </w:numPr>
        <w:pBdr>
          <w:top w:val="nil"/>
          <w:left w:val="nil"/>
          <w:bottom w:val="nil"/>
          <w:right w:val="nil"/>
          <w:between w:val="nil"/>
        </w:pBdr>
        <w:spacing w:after="120" w:line="275" w:lineRule="auto"/>
      </w:pPr>
      <w:r>
        <w:rPr>
          <w:rFonts w:ascii="Google Sans Text" w:eastAsia="Google Sans Text" w:hAnsi="Google Sans Text" w:cs="Google Sans Text"/>
          <w:b/>
          <w:color w:val="1B1C1D"/>
        </w:rPr>
        <w:t>Cylindres (Cylinders) :</w:t>
      </w:r>
      <w:r>
        <w:rPr>
          <w:rFonts w:ascii="Google Sans Text" w:eastAsia="Google Sans Text" w:hAnsi="Google Sans Text" w:cs="Google Sans Text"/>
          <w:color w:val="1B1C1D"/>
        </w:rPr>
        <w:t xml:space="preserve"> Un cylindre est l'ensemble de toutes les pistes situées à la même distance du centre, sur </w:t>
      </w:r>
      <w:r>
        <w:rPr>
          <w:rFonts w:ascii="Google Sans Text" w:eastAsia="Google Sans Text" w:hAnsi="Google Sans Text" w:cs="Google Sans Text"/>
          <w:color w:val="1B1C1D"/>
        </w:rPr>
        <w:lastRenderedPageBreak/>
        <w:t>tous les plateaux.</w:t>
      </w:r>
    </w:p>
    <w:p w14:paraId="04D38FA5"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Analyse Quantitative du Temps d'Accès</w:t>
      </w:r>
    </w:p>
    <w:p w14:paraId="433A51CE"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nature mécanique du HDD fait que le temps d'accès à une donnée est dominé par des délais physiques. Le temps total pour lire ou écrire un bloc de données est la somme de trois composantes distinctes </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w:t>
      </w:r>
    </w:p>
    <w:p w14:paraId="2F6133C3" w14:textId="77777777" w:rsidR="008F538D" w:rsidRDefault="008F538D" w:rsidP="008F538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Tacceˋs​=Trecherche​+Trotation​+Ttransfert​</w:t>
      </w:r>
    </w:p>
    <w:p w14:paraId="3F0B9735" w14:textId="77777777" w:rsidR="008F538D" w:rsidRDefault="008F538D">
      <w:pPr>
        <w:numPr>
          <w:ilvl w:val="0"/>
          <w:numId w:val="392"/>
        </w:numPr>
        <w:pBdr>
          <w:top w:val="nil"/>
          <w:left w:val="nil"/>
          <w:bottom w:val="nil"/>
          <w:right w:val="nil"/>
          <w:between w:val="nil"/>
        </w:pBdr>
        <w:spacing w:line="275" w:lineRule="auto"/>
      </w:pPr>
      <w:r>
        <w:rPr>
          <w:rFonts w:ascii="Google Sans Text" w:eastAsia="Google Sans Text" w:hAnsi="Google Sans Text" w:cs="Google Sans Text"/>
          <w:b/>
          <w:color w:val="1B1C1D"/>
        </w:rPr>
        <w:t>Temps de Recherche (Seek Time) :</w:t>
      </w:r>
      <w:r>
        <w:rPr>
          <w:rFonts w:ascii="Google Sans Text" w:eastAsia="Google Sans Text" w:hAnsi="Google Sans Text" w:cs="Google Sans Text"/>
          <w:color w:val="1B1C1D"/>
        </w:rPr>
        <w:t xml:space="preserve"> C'est le temps nécessaire au bras actuateur pour déplacer la tête de lecture/écriture de sa position actuelle jusqu'à la piste contenant la donnée désirée. C'est la composante la plus lente et la plus variable du temps d'accès. Le temps de recherche moyen pour un disque moderne se situe entre 4 et 10 millisecondes (ms).</w:t>
      </w:r>
      <w:r>
        <w:rPr>
          <w:rFonts w:ascii="Google Sans Text" w:eastAsia="Google Sans Text" w:hAnsi="Google Sans Text" w:cs="Google Sans Text"/>
          <w:color w:val="575B5F"/>
          <w:sz w:val="24"/>
          <w:szCs w:val="24"/>
          <w:vertAlign w:val="superscript"/>
        </w:rPr>
        <w:t>76</w:t>
      </w:r>
    </w:p>
    <w:p w14:paraId="3AB49E27" w14:textId="77777777" w:rsidR="008F538D" w:rsidRDefault="008F538D">
      <w:pPr>
        <w:numPr>
          <w:ilvl w:val="0"/>
          <w:numId w:val="392"/>
        </w:numPr>
        <w:pBdr>
          <w:top w:val="nil"/>
          <w:left w:val="nil"/>
          <w:bottom w:val="nil"/>
          <w:right w:val="nil"/>
          <w:between w:val="nil"/>
        </w:pBdr>
        <w:spacing w:line="275" w:lineRule="auto"/>
      </w:pPr>
      <w:r>
        <w:rPr>
          <w:rFonts w:ascii="Google Sans Text" w:eastAsia="Google Sans Text" w:hAnsi="Google Sans Text" w:cs="Google Sans Text"/>
          <w:b/>
          <w:color w:val="1B1C1D"/>
        </w:rPr>
        <w:t>Latence Rotationnelle (Rotational Latency) :</w:t>
      </w:r>
      <w:r>
        <w:rPr>
          <w:rFonts w:ascii="Google Sans Text" w:eastAsia="Google Sans Text" w:hAnsi="Google Sans Text" w:cs="Google Sans Text"/>
          <w:color w:val="1B1C1D"/>
        </w:rPr>
        <w:t xml:space="preserve"> Une fois que la tête est sur la bonne piste, il faut attendre que la rotation du plateau amène le secteur désiré sous la tête. En moyenne, ce temps d'attente est égal à la moitié du temps d'une rotation complète. Pour un disque à 7200 RPM, une rotation prend (60 s/7200)=8.33 ms. La latence rotationnelle moyenne est donc d'environ 4.17 ms.</w:t>
      </w:r>
      <w:r>
        <w:rPr>
          <w:rFonts w:ascii="Google Sans Text" w:eastAsia="Google Sans Text" w:hAnsi="Google Sans Text" w:cs="Google Sans Text"/>
          <w:color w:val="575B5F"/>
          <w:sz w:val="24"/>
          <w:szCs w:val="24"/>
          <w:vertAlign w:val="superscript"/>
        </w:rPr>
        <w:t>77</w:t>
      </w:r>
    </w:p>
    <w:p w14:paraId="3E240619" w14:textId="77777777" w:rsidR="008F538D" w:rsidRDefault="008F538D">
      <w:pPr>
        <w:numPr>
          <w:ilvl w:val="0"/>
          <w:numId w:val="392"/>
        </w:numPr>
        <w:pBdr>
          <w:top w:val="nil"/>
          <w:left w:val="nil"/>
          <w:bottom w:val="nil"/>
          <w:right w:val="nil"/>
          <w:between w:val="nil"/>
        </w:pBdr>
        <w:spacing w:after="120" w:line="275" w:lineRule="auto"/>
      </w:pPr>
      <w:r>
        <w:rPr>
          <w:rFonts w:ascii="Google Sans Text" w:eastAsia="Google Sans Text" w:hAnsi="Google Sans Text" w:cs="Google Sans Text"/>
          <w:b/>
          <w:color w:val="1B1C1D"/>
        </w:rPr>
        <w:t>Temps de Transfert (Transfer Time) :</w:t>
      </w:r>
      <w:r>
        <w:rPr>
          <w:rFonts w:ascii="Google Sans Text" w:eastAsia="Google Sans Text" w:hAnsi="Google Sans Text" w:cs="Google Sans Text"/>
          <w:color w:val="1B1C1D"/>
        </w:rPr>
        <w:t xml:space="preserve"> C'est le temps nécessaire pour que les données du secteur soient effectivement lues ou écrites. Il dépend de la quantité de données à transférer, de la vitesse de rotation et de la densité de stockage sur la piste. Cette composante est généralement beaucoup plus faible que les deux précédentes pour de petits transferts.</w:t>
      </w:r>
    </w:p>
    <w:p w14:paraId="070AD550"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un accès aléatoire à un petit bloc de données, le temps d'accès total est donc de l'ordre de 10 à 15 ms, un temps colossal comparé aux nanosecondes de la DRAM.</w:t>
      </w:r>
    </w:p>
    <w:p w14:paraId="45A60493"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D0A632E" w14:textId="77777777" w:rsidR="008F538D" w:rsidRDefault="008F538D" w:rsidP="008F538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14.4.2 Disques à État Solide (SSD - Solid-State Drive)</w:t>
      </w:r>
    </w:p>
    <w:p w14:paraId="628BA524"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224B3038"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SSD représentent un changement de paradigme dans le stockage. Ils éliminent complètement la mécanique au profit de l'électronique à semi-conducteurs.</w:t>
      </w:r>
    </w:p>
    <w:p w14:paraId="39859B87"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de la Mémoire Flash NAND</w:t>
      </w:r>
    </w:p>
    <w:p w14:paraId="55AC52F2"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SSD sont basés sur la technologie de </w:t>
      </w:r>
      <w:r>
        <w:rPr>
          <w:rFonts w:ascii="Google Sans Text" w:eastAsia="Google Sans Text" w:hAnsi="Google Sans Text" w:cs="Google Sans Text"/>
          <w:b/>
          <w:color w:val="1B1C1D"/>
        </w:rPr>
        <w:t>mémoire flash NAND</w:t>
      </w:r>
      <w:r>
        <w:rPr>
          <w:rFonts w:ascii="Google Sans Text" w:eastAsia="Google Sans Text" w:hAnsi="Google Sans Text" w:cs="Google Sans Text"/>
          <w:color w:val="1B1C1D"/>
        </w:rPr>
        <w:t>, une forme de mémoire non volatile.</w:t>
      </w:r>
      <w:r>
        <w:rPr>
          <w:rFonts w:ascii="Google Sans Text" w:eastAsia="Google Sans Text" w:hAnsi="Google Sans Text" w:cs="Google Sans Text"/>
          <w:color w:val="575B5F"/>
          <w:sz w:val="24"/>
          <w:szCs w:val="24"/>
          <w:vertAlign w:val="superscript"/>
        </w:rPr>
        <w:t>82</w:t>
      </w:r>
      <w:r>
        <w:rPr>
          <w:rFonts w:ascii="Google Sans Text" w:eastAsia="Google Sans Text" w:hAnsi="Google Sans Text" w:cs="Google Sans Text"/>
          <w:color w:val="1B1C1D"/>
        </w:rPr>
        <w:t xml:space="preserve"> Les données sont stockées en piégeant des électrons dans une structure de transistor spécialisée appelée "grille flottante". La présence ou l'absence de charge dans cette grille modifie la tension de seuil du transistor, ce qui permet de stocker un état '0' ou '1'. Différents types de NAND existent, se différenciant par le nombre de bits stockés par cellule (SLC pour 1 bit, MLC pour 2, TLC pour 3, QLC pour 4), avec un compromis entre coût, densité et endurance.</w:t>
      </w:r>
    </w:p>
    <w:p w14:paraId="4EF70400"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Organisation</w:t>
      </w:r>
    </w:p>
    <w:p w14:paraId="75615807"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mémoire NAND est organisée hiérarchiquement en </w:t>
      </w:r>
      <w:r>
        <w:rPr>
          <w:rFonts w:ascii="Google Sans Text" w:eastAsia="Google Sans Text" w:hAnsi="Google Sans Text" w:cs="Google Sans Text"/>
          <w:b/>
          <w:color w:val="1B1C1D"/>
        </w:rPr>
        <w:t>pages</w:t>
      </w:r>
      <w:r>
        <w:rPr>
          <w:rFonts w:ascii="Google Sans Text" w:eastAsia="Google Sans Text" w:hAnsi="Google Sans Text" w:cs="Google Sans Text"/>
          <w:color w:val="1B1C1D"/>
        </w:rPr>
        <w:t xml:space="preserve"> (l'unité de lecture et d'écriture, typiquement 4 Ko ou 16 Ko) et en </w:t>
      </w:r>
      <w:r>
        <w:rPr>
          <w:rFonts w:ascii="Google Sans Text" w:eastAsia="Google Sans Text" w:hAnsi="Google Sans Text" w:cs="Google Sans Text"/>
          <w:b/>
          <w:color w:val="1B1C1D"/>
        </w:rPr>
        <w:t>blocs</w:t>
      </w:r>
      <w:r>
        <w:rPr>
          <w:rFonts w:ascii="Google Sans Text" w:eastAsia="Google Sans Text" w:hAnsi="Google Sans Text" w:cs="Google Sans Text"/>
          <w:color w:val="1B1C1D"/>
        </w:rPr>
        <w:t xml:space="preserve"> (un ensemble de pages, par exemple 128 ou 256 pages). Cette organisation présente une asymétrie fondamentale : on peut écrire sur des pages individuelles (tant qu'elles sont vides), mais on ne peut effacer les données qu'en effaçant un bloc entier. Cela signifie que pour modifier une seule page, le contrôleur du SSD doit souvent lire le </w:t>
      </w:r>
      <w:r>
        <w:rPr>
          <w:rFonts w:ascii="Google Sans Text" w:eastAsia="Google Sans Text" w:hAnsi="Google Sans Text" w:cs="Google Sans Text"/>
          <w:color w:val="1B1C1D"/>
        </w:rPr>
        <w:lastRenderedPageBreak/>
        <w:t xml:space="preserve">bloc entier en mémoire, effacer le bloc, puis réécrire le bloc avec la page modifiée. Ce processus, appelé </w:t>
      </w:r>
      <w:r>
        <w:rPr>
          <w:rFonts w:ascii="Google Sans Text" w:eastAsia="Google Sans Text" w:hAnsi="Google Sans Text" w:cs="Google Sans Text"/>
          <w:i/>
          <w:color w:val="1B1C1D"/>
        </w:rPr>
        <w:t>read-modify-write</w:t>
      </w:r>
      <w:r>
        <w:rPr>
          <w:rFonts w:ascii="Google Sans Text" w:eastAsia="Google Sans Text" w:hAnsi="Google Sans Text" w:cs="Google Sans Text"/>
          <w:color w:val="1B1C1D"/>
        </w:rPr>
        <w:t>, a des implications importantes sur la performance et l'endurance.</w:t>
      </w:r>
    </w:p>
    <w:p w14:paraId="327AF131"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Comparaison Exhaustive HDD vs. SSD</w:t>
      </w:r>
    </w:p>
    <w:p w14:paraId="3183A6F7"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transition des HDD vers les SSD est motivée par des avantages de performance spectaculaires, comme le résume le tableau suivant.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F538D" w14:paraId="4D914C79"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9141E"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Métrique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759A31"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HDD (Hard Disk Drive)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A914BA"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SSD (Solid-State Drive)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D15FC"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Facteur d'Amélioration (Approx.)</w:t>
            </w:r>
          </w:p>
        </w:tc>
      </w:tr>
      <w:tr w:rsidR="008F538D" w14:paraId="0C068D12"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2F9552"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Technologie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80630C"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Plateaux magnétiques en rotation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64B1A7"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Mémoire flash NAND non volatile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003BE6"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F538D" w14:paraId="24EB3799"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5EACF3"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Temps d'accès (Aléatoire)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1DD612"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5 - 10 ms (millisecondes)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AA4AAD"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30 - 100 µs (microsecondes)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FFBC65"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~100x</w:t>
            </w:r>
          </w:p>
        </w:tc>
      </w:tr>
      <w:tr w:rsidR="008F538D" w14:paraId="2CE433D1"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C0B84E"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Débit (Séquentiel)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6B6C5D"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100 - 200 Mo/s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291882"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500 - 7000+ Mo/s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9DFC49"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5x à 35x</w:t>
            </w:r>
          </w:p>
        </w:tc>
      </w:tr>
      <w:tr w:rsidR="008F538D" w14:paraId="4A8CFC4F"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A4B4B6"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IOPS (Opérations/s Aléatoire)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B59783"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75 - 150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825DEC"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50 000 - 1 000 000+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59FEB3"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~1000x</w:t>
            </w:r>
          </w:p>
        </w:tc>
      </w:tr>
      <w:tr w:rsidR="008F538D" w14:paraId="776CC2BD"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B83007"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Coût par Go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174167"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(~0.02€/Go)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34E37D"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Modéré (~0.10€/Go)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07E870"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~5x plus cher</w:t>
            </w:r>
          </w:p>
        </w:tc>
      </w:tr>
      <w:tr w:rsidR="008F538D" w14:paraId="6F5DC0DE"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77B364"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Consommation Énergétique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29B800"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élevée (6-10 W en charge)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84CC71"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(2-5 W en charge)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A3C8DD"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~2x-3x plus efficace</w:t>
            </w:r>
          </w:p>
        </w:tc>
      </w:tr>
      <w:tr w:rsidR="008F538D" w14:paraId="3683A2D7"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BCE4C7"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Fiabilité (Chocs)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1A84B"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Fragile (pièces mobiles)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C224C8"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robuste (pas de pièces mobiles)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9D6D7"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8F538D" w14:paraId="18625B43" w14:textId="77777777" w:rsidTr="00FD60A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0AD670"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Bruit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D179B5"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Audible (rotation, recherche)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36C156"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Silencieux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3DD02"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bl>
    <w:p w14:paraId="1053E266" w14:textId="77777777" w:rsidR="008F538D" w:rsidRDefault="008F538D" w:rsidP="008F538D">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L'écart de performance le plus significatif, et de loin, concerne les accès aléatoires. En éliminant les délais mécaniques de recherche et de rotation, les SSD sont des centaines, voire des milliers de fois plus rapides pour les petites opérations de lecture/écriture aléatoires (mesurées en IOPS - </w:t>
      </w:r>
      <w:r>
        <w:rPr>
          <w:rFonts w:ascii="Google Sans Text" w:eastAsia="Google Sans Text" w:hAnsi="Google Sans Text" w:cs="Google Sans Text"/>
          <w:i/>
          <w:color w:val="1B1C1D"/>
        </w:rPr>
        <w:t>Input/Output Operations Per Second</w:t>
      </w:r>
      <w:r>
        <w:rPr>
          <w:rFonts w:ascii="Google Sans Text" w:eastAsia="Google Sans Text" w:hAnsi="Google Sans Text" w:cs="Google Sans Text"/>
          <w:color w:val="1B1C1D"/>
        </w:rPr>
        <w:t xml:space="preserve">). Cette caractéristique a des conséquences profondes. Les systèmes d'exploitation, les systèmes de fichiers et les bases de données, historiquement </w:t>
      </w:r>
      <w:r>
        <w:rPr>
          <w:rFonts w:ascii="Google Sans Text" w:eastAsia="Google Sans Text" w:hAnsi="Google Sans Text" w:cs="Google Sans Text"/>
          <w:color w:val="1B1C1D"/>
        </w:rPr>
        <w:lastRenderedPageBreak/>
        <w:t>conçus pour optimiser les accès sur HDD en les rendant aussi séquentiels que possible, peuvent être repensés pour tirer parti de l'accès aléatoire quasi instantané des SSD.</w:t>
      </w:r>
    </w:p>
    <w:p w14:paraId="7D211A59"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En termes de durabilité, bien que les cellules flash aient un nombre fini de cycles d'écriture/effacement, les contrôleurs de SSD modernes implémentent des algorithmes sophistiqués de </w:t>
      </w:r>
      <w:r>
        <w:rPr>
          <w:rFonts w:ascii="Google Sans Text" w:eastAsia="Google Sans Text" w:hAnsi="Google Sans Text" w:cs="Google Sans Text"/>
          <w:i/>
          <w:color w:val="1B1C1D"/>
        </w:rPr>
        <w:t>wear leveling</w:t>
      </w:r>
      <w:r>
        <w:rPr>
          <w:rFonts w:ascii="Google Sans Text" w:eastAsia="Google Sans Text" w:hAnsi="Google Sans Text" w:cs="Google Sans Text"/>
          <w:color w:val="1B1C1D"/>
        </w:rPr>
        <w:t xml:space="preserve"> (nivellement de l'usure) qui répartissent les écritures sur l'ensemble des blocs pour maximiser la durée de vie du disque, la rendant comparable, voire supérieure, à celle des HDD dans de nombreux cas d'utilisation.</w:t>
      </w:r>
      <w:r>
        <w:rPr>
          <w:rFonts w:ascii="Google Sans Text" w:eastAsia="Google Sans Text" w:hAnsi="Google Sans Text" w:cs="Google Sans Text"/>
          <w:color w:val="575B5F"/>
          <w:sz w:val="24"/>
          <w:szCs w:val="24"/>
          <w:vertAlign w:val="superscript"/>
        </w:rPr>
        <w:t>85</w:t>
      </w:r>
    </w:p>
    <w:p w14:paraId="79FCCA7B"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1F0BE27" w14:textId="77777777" w:rsidR="008F538D" w:rsidRPr="005D4F3F" w:rsidRDefault="008F538D" w:rsidP="008F538D">
      <w:pPr>
        <w:pStyle w:val="Titre3"/>
        <w:spacing w:before="0" w:after="120" w:line="275" w:lineRule="auto"/>
        <w:rPr>
          <w:rFonts w:ascii="Google Sans" w:eastAsia="Google Sans" w:hAnsi="Google Sans" w:cs="Google Sans"/>
          <w:color w:val="1B1C1D"/>
          <w:lang w:val="en-CA"/>
        </w:rPr>
      </w:pPr>
      <w:r w:rsidRPr="005D4F3F">
        <w:rPr>
          <w:rFonts w:ascii="Google Sans" w:eastAsia="Google Sans" w:hAnsi="Google Sans" w:cs="Google Sans"/>
          <w:color w:val="1B1C1D"/>
          <w:lang w:val="en-CA"/>
        </w:rPr>
        <w:t>14.4.3 RAID (Redundant Array of Independent Disks)</w:t>
      </w:r>
    </w:p>
    <w:p w14:paraId="3BBBC68B" w14:textId="77777777" w:rsidR="008F538D" w:rsidRPr="005D4F3F" w:rsidRDefault="008F538D" w:rsidP="008F538D">
      <w:pPr>
        <w:pBdr>
          <w:top w:val="nil"/>
          <w:left w:val="nil"/>
          <w:bottom w:val="nil"/>
          <w:right w:val="nil"/>
          <w:between w:val="nil"/>
        </w:pBdr>
        <w:spacing w:after="240" w:line="275" w:lineRule="auto"/>
        <w:rPr>
          <w:rFonts w:ascii="Google Sans" w:eastAsia="Google Sans" w:hAnsi="Google Sans" w:cs="Google Sans"/>
          <w:color w:val="1B1C1D"/>
          <w:lang w:val="en-CA"/>
        </w:rPr>
      </w:pPr>
    </w:p>
    <w:p w14:paraId="2DBC9D63"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Plutôt que d'utiliser des disques individuellement, il est souvent avantageux de les regrouper. Le </w:t>
      </w:r>
      <w:r>
        <w:rPr>
          <w:rFonts w:ascii="Google Sans Text" w:eastAsia="Google Sans Text" w:hAnsi="Google Sans Text" w:cs="Google Sans Text"/>
          <w:b/>
          <w:color w:val="1B1C1D"/>
        </w:rPr>
        <w:t>RAID</w:t>
      </w:r>
      <w:r>
        <w:rPr>
          <w:rFonts w:ascii="Google Sans Text" w:eastAsia="Google Sans Text" w:hAnsi="Google Sans Text" w:cs="Google Sans Text"/>
          <w:color w:val="1B1C1D"/>
        </w:rPr>
        <w:t xml:space="preserve"> est une technologie qui combine plusieurs disques physiques en une seule unité de stockage logique. Selon la configuration (le "niveau" RAID), l'objectif peut être d'augmenter la performance, d'assurer la tolérance aux pannes (redondance), ou les deux.</w:t>
      </w:r>
      <w:r>
        <w:rPr>
          <w:rFonts w:ascii="Google Sans Text" w:eastAsia="Google Sans Text" w:hAnsi="Google Sans Text" w:cs="Google Sans Text"/>
          <w:color w:val="575B5F"/>
          <w:sz w:val="24"/>
          <w:szCs w:val="24"/>
          <w:vertAlign w:val="superscript"/>
        </w:rPr>
        <w:t>87</w:t>
      </w:r>
    </w:p>
    <w:p w14:paraId="37EE9F1B"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85A94DE" w14:textId="77777777" w:rsidR="008F538D" w:rsidRDefault="008F538D" w:rsidP="008F538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des Niveaux RAID Majeurs</w:t>
      </w:r>
    </w:p>
    <w:p w14:paraId="260DDC1F" w14:textId="77777777" w:rsidR="008F538D" w:rsidRDefault="008F538D" w:rsidP="008F538D">
      <w:pPr>
        <w:pBdr>
          <w:top w:val="nil"/>
          <w:left w:val="nil"/>
          <w:bottom w:val="nil"/>
          <w:right w:val="nil"/>
          <w:between w:val="nil"/>
        </w:pBdr>
        <w:spacing w:after="240" w:line="275" w:lineRule="auto"/>
        <w:rPr>
          <w:rFonts w:ascii="Google Sans" w:eastAsia="Google Sans" w:hAnsi="Google Sans" w:cs="Google Sans"/>
          <w:color w:val="1B1C1D"/>
        </w:rPr>
      </w:pPr>
    </w:p>
    <w:p w14:paraId="7CC25212" w14:textId="77777777" w:rsidR="008F538D" w:rsidRDefault="008F538D" w:rsidP="008F538D">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RAID 0 (Entrelacement / Striping)</w:t>
      </w:r>
    </w:p>
    <w:p w14:paraId="45D38150" w14:textId="77777777" w:rsidR="008F538D" w:rsidRDefault="008F538D">
      <w:pPr>
        <w:numPr>
          <w:ilvl w:val="0"/>
          <w:numId w:val="393"/>
        </w:numPr>
        <w:pBdr>
          <w:top w:val="nil"/>
          <w:left w:val="nil"/>
          <w:bottom w:val="nil"/>
          <w:right w:val="nil"/>
          <w:between w:val="nil"/>
        </w:pBdr>
        <w:spacing w:line="275" w:lineRule="auto"/>
      </w:pPr>
      <w:r>
        <w:rPr>
          <w:rFonts w:ascii="Google Sans Text" w:eastAsia="Google Sans Text" w:hAnsi="Google Sans Text" w:cs="Google Sans Text"/>
          <w:b/>
          <w:color w:val="1B1C1D"/>
        </w:rPr>
        <w:t>Schéma :</w:t>
      </w:r>
      <w:r>
        <w:rPr>
          <w:rFonts w:ascii="Google Sans Text" w:eastAsia="Google Sans Text" w:hAnsi="Google Sans Text" w:cs="Google Sans Text"/>
          <w:color w:val="1B1C1D"/>
        </w:rPr>
        <w:t xml:space="preserve"> Les données sont divisées en blocs (par exemple, de 64 Ko) et écrites de manière entrelacée sur tous les disques de la grappe. Le premier bloc va sur le disque 1, le deuxième sur le disque 2, et ainsi de suite.</w:t>
      </w:r>
    </w:p>
    <w:p w14:paraId="5E14AECE" w14:textId="77777777" w:rsidR="008F538D" w:rsidRDefault="008F538D">
      <w:pPr>
        <w:numPr>
          <w:ilvl w:val="0"/>
          <w:numId w:val="393"/>
        </w:numPr>
        <w:pBdr>
          <w:top w:val="nil"/>
          <w:left w:val="nil"/>
          <w:bottom w:val="nil"/>
          <w:right w:val="nil"/>
          <w:between w:val="nil"/>
        </w:pBdr>
        <w:spacing w:line="275" w:lineRule="auto"/>
      </w:pPr>
      <w:r>
        <w:rPr>
          <w:rFonts w:ascii="Google Sans Text" w:eastAsia="Google Sans Text" w:hAnsi="Google Sans Text" w:cs="Google Sans Text"/>
          <w:b/>
          <w:color w:val="1B1C1D"/>
        </w:rPr>
        <w:t>Analyse :</w:t>
      </w:r>
    </w:p>
    <w:p w14:paraId="5A82FF62" w14:textId="77777777" w:rsidR="008F538D" w:rsidRDefault="008F538D">
      <w:pPr>
        <w:numPr>
          <w:ilvl w:val="1"/>
          <w:numId w:val="394"/>
        </w:numPr>
        <w:pBdr>
          <w:top w:val="nil"/>
          <w:left w:val="nil"/>
          <w:bottom w:val="nil"/>
          <w:right w:val="nil"/>
          <w:between w:val="nil"/>
        </w:pBdr>
        <w:spacing w:line="275" w:lineRule="auto"/>
      </w:pPr>
      <w:r>
        <w:rPr>
          <w:rFonts w:ascii="Google Sans Text" w:eastAsia="Google Sans Text" w:hAnsi="Google Sans Text" w:cs="Google Sans Text"/>
          <w:b/>
          <w:color w:val="1B1C1D"/>
        </w:rPr>
        <w:t>Performance :</w:t>
      </w:r>
      <w:r>
        <w:rPr>
          <w:rFonts w:ascii="Google Sans Text" w:eastAsia="Google Sans Text" w:hAnsi="Google Sans Text" w:cs="Google Sans Text"/>
          <w:color w:val="1B1C1D"/>
        </w:rPr>
        <w:t xml:space="preserve"> Très élevée. Pour les lectures et écritures séquentielles, la bande passante est théoriquement multipliée par le nombre de disques (N), car tous les disques travaillent en parallèle.</w:t>
      </w:r>
    </w:p>
    <w:p w14:paraId="6E8C37AD" w14:textId="77777777" w:rsidR="008F538D" w:rsidRDefault="008F538D">
      <w:pPr>
        <w:numPr>
          <w:ilvl w:val="1"/>
          <w:numId w:val="394"/>
        </w:numPr>
        <w:pBdr>
          <w:top w:val="nil"/>
          <w:left w:val="nil"/>
          <w:bottom w:val="nil"/>
          <w:right w:val="nil"/>
          <w:between w:val="nil"/>
        </w:pBdr>
        <w:spacing w:line="275" w:lineRule="auto"/>
      </w:pPr>
      <w:r>
        <w:rPr>
          <w:rFonts w:ascii="Google Sans Text" w:eastAsia="Google Sans Text" w:hAnsi="Google Sans Text" w:cs="Google Sans Text"/>
          <w:b/>
          <w:color w:val="1B1C1D"/>
        </w:rPr>
        <w:t>Capacité :</w:t>
      </w:r>
      <w:r>
        <w:rPr>
          <w:rFonts w:ascii="Google Sans Text" w:eastAsia="Google Sans Text" w:hAnsi="Google Sans Text" w:cs="Google Sans Text"/>
          <w:color w:val="1B1C1D"/>
        </w:rPr>
        <w:t xml:space="preserve"> La capacité totale est la somme des capacités de tous les disques (N×C).</w:t>
      </w:r>
    </w:p>
    <w:p w14:paraId="1440E954" w14:textId="77777777" w:rsidR="008F538D" w:rsidRDefault="008F538D">
      <w:pPr>
        <w:numPr>
          <w:ilvl w:val="1"/>
          <w:numId w:val="394"/>
        </w:numPr>
        <w:pBdr>
          <w:top w:val="nil"/>
          <w:left w:val="nil"/>
          <w:bottom w:val="nil"/>
          <w:right w:val="nil"/>
          <w:between w:val="nil"/>
        </w:pBdr>
        <w:spacing w:after="120" w:line="275" w:lineRule="auto"/>
      </w:pPr>
      <w:r>
        <w:rPr>
          <w:rFonts w:ascii="Google Sans Text" w:eastAsia="Google Sans Text" w:hAnsi="Google Sans Text" w:cs="Google Sans Text"/>
          <w:b/>
          <w:color w:val="1B1C1D"/>
        </w:rPr>
        <w:t>Tolérance aux pannes :</w:t>
      </w:r>
      <w:r>
        <w:rPr>
          <w:rFonts w:ascii="Google Sans Text" w:eastAsia="Google Sans Text" w:hAnsi="Google Sans Text" w:cs="Google Sans Text"/>
          <w:color w:val="1B1C1D"/>
        </w:rPr>
        <w:t xml:space="preserve"> Nulle. La défaillance d'un seul disque entraîne la perte de </w:t>
      </w:r>
      <w:r>
        <w:rPr>
          <w:rFonts w:ascii="Google Sans Text" w:eastAsia="Google Sans Text" w:hAnsi="Google Sans Text" w:cs="Google Sans Text"/>
          <w:b/>
          <w:color w:val="1B1C1D"/>
        </w:rPr>
        <w:t>toutes</w:t>
      </w:r>
      <w:r>
        <w:rPr>
          <w:rFonts w:ascii="Google Sans Text" w:eastAsia="Google Sans Text" w:hAnsi="Google Sans Text" w:cs="Google Sans Text"/>
          <w:color w:val="1B1C1D"/>
        </w:rPr>
        <w:t xml:space="preserve"> les données de la grappe, car chaque fichier est réparti sur tous les disques. Le RAID 0 est donc utilisé lorsque la vitesse est la seule priorité et que les données ne sont pas critiques.</w:t>
      </w:r>
      <w:r>
        <w:rPr>
          <w:rFonts w:ascii="Google Sans Text" w:eastAsia="Google Sans Text" w:hAnsi="Google Sans Text" w:cs="Google Sans Text"/>
          <w:color w:val="575B5F"/>
          <w:sz w:val="24"/>
          <w:szCs w:val="24"/>
          <w:vertAlign w:val="superscript"/>
        </w:rPr>
        <w:t>87</w:t>
      </w:r>
    </w:p>
    <w:p w14:paraId="1943EA33" w14:textId="77777777" w:rsidR="008F538D" w:rsidRDefault="008F538D" w:rsidP="008F538D">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RAID 1 (Mise en Miroir / Mirroring)</w:t>
      </w:r>
    </w:p>
    <w:p w14:paraId="5D7C6038" w14:textId="77777777" w:rsidR="008F538D" w:rsidRDefault="008F538D">
      <w:pPr>
        <w:numPr>
          <w:ilvl w:val="0"/>
          <w:numId w:val="395"/>
        </w:numPr>
        <w:pBdr>
          <w:top w:val="nil"/>
          <w:left w:val="nil"/>
          <w:bottom w:val="nil"/>
          <w:right w:val="nil"/>
          <w:between w:val="nil"/>
        </w:pBdr>
        <w:spacing w:line="275" w:lineRule="auto"/>
      </w:pPr>
      <w:r>
        <w:rPr>
          <w:rFonts w:ascii="Google Sans Text" w:eastAsia="Google Sans Text" w:hAnsi="Google Sans Text" w:cs="Google Sans Text"/>
          <w:b/>
          <w:color w:val="1B1C1D"/>
        </w:rPr>
        <w:t>Schéma :</w:t>
      </w:r>
      <w:r>
        <w:rPr>
          <w:rFonts w:ascii="Google Sans Text" w:eastAsia="Google Sans Text" w:hAnsi="Google Sans Text" w:cs="Google Sans Text"/>
          <w:color w:val="1B1C1D"/>
        </w:rPr>
        <w:t xml:space="preserve"> Les données sont écrites de manière identique sur deux disques (ou plus). Chaque disque est une copie exacte (un miroir) de l'autre.</w:t>
      </w:r>
    </w:p>
    <w:p w14:paraId="07843F4E" w14:textId="77777777" w:rsidR="008F538D" w:rsidRDefault="008F538D">
      <w:pPr>
        <w:numPr>
          <w:ilvl w:val="0"/>
          <w:numId w:val="395"/>
        </w:numPr>
        <w:pBdr>
          <w:top w:val="nil"/>
          <w:left w:val="nil"/>
          <w:bottom w:val="nil"/>
          <w:right w:val="nil"/>
          <w:between w:val="nil"/>
        </w:pBdr>
        <w:spacing w:line="275" w:lineRule="auto"/>
      </w:pPr>
      <w:r>
        <w:rPr>
          <w:rFonts w:ascii="Google Sans Text" w:eastAsia="Google Sans Text" w:hAnsi="Google Sans Text" w:cs="Google Sans Text"/>
          <w:b/>
          <w:color w:val="1B1C1D"/>
        </w:rPr>
        <w:t>Analyse :</w:t>
      </w:r>
    </w:p>
    <w:p w14:paraId="777D4995" w14:textId="77777777" w:rsidR="008F538D" w:rsidRDefault="008F538D">
      <w:pPr>
        <w:numPr>
          <w:ilvl w:val="1"/>
          <w:numId w:val="396"/>
        </w:numPr>
        <w:pBdr>
          <w:top w:val="nil"/>
          <w:left w:val="nil"/>
          <w:bottom w:val="nil"/>
          <w:right w:val="nil"/>
          <w:between w:val="nil"/>
        </w:pBdr>
        <w:spacing w:line="275" w:lineRule="auto"/>
      </w:pPr>
      <w:r>
        <w:rPr>
          <w:rFonts w:ascii="Google Sans Text" w:eastAsia="Google Sans Text" w:hAnsi="Google Sans Text" w:cs="Google Sans Text"/>
          <w:b/>
          <w:color w:val="1B1C1D"/>
        </w:rPr>
        <w:t>Performance :</w:t>
      </w:r>
      <w:r>
        <w:rPr>
          <w:rFonts w:ascii="Google Sans Text" w:eastAsia="Google Sans Text" w:hAnsi="Google Sans Text" w:cs="Google Sans Text"/>
          <w:color w:val="1B1C1D"/>
        </w:rPr>
        <w:t xml:space="preserve"> La performance en écriture est celle d'un seul disque. La performance en lecture peut être améliorée, car les lectures peuvent être réparties entre les disques du miroir.</w:t>
      </w:r>
    </w:p>
    <w:p w14:paraId="1C7CC674" w14:textId="77777777" w:rsidR="008F538D" w:rsidRDefault="008F538D">
      <w:pPr>
        <w:numPr>
          <w:ilvl w:val="1"/>
          <w:numId w:val="396"/>
        </w:numPr>
        <w:pBdr>
          <w:top w:val="nil"/>
          <w:left w:val="nil"/>
          <w:bottom w:val="nil"/>
          <w:right w:val="nil"/>
          <w:between w:val="nil"/>
        </w:pBdr>
        <w:spacing w:line="275" w:lineRule="auto"/>
      </w:pPr>
      <w:r>
        <w:rPr>
          <w:rFonts w:ascii="Google Sans Text" w:eastAsia="Google Sans Text" w:hAnsi="Google Sans Text" w:cs="Google Sans Text"/>
          <w:b/>
          <w:color w:val="1B1C1D"/>
        </w:rPr>
        <w:t>Capacité :</w:t>
      </w:r>
      <w:r>
        <w:rPr>
          <w:rFonts w:ascii="Google Sans Text" w:eastAsia="Google Sans Text" w:hAnsi="Google Sans Text" w:cs="Google Sans Text"/>
          <w:color w:val="1B1C1D"/>
        </w:rPr>
        <w:t xml:space="preserve"> La capacité utile est celle d'un seul disque, ce qui représente une efficacité de 50% (pour deux disques).</w:t>
      </w:r>
    </w:p>
    <w:p w14:paraId="79D60436" w14:textId="77777777" w:rsidR="008F538D" w:rsidRDefault="008F538D">
      <w:pPr>
        <w:numPr>
          <w:ilvl w:val="1"/>
          <w:numId w:val="396"/>
        </w:numPr>
        <w:pBdr>
          <w:top w:val="nil"/>
          <w:left w:val="nil"/>
          <w:bottom w:val="nil"/>
          <w:right w:val="nil"/>
          <w:between w:val="nil"/>
        </w:pBdr>
        <w:spacing w:after="120" w:line="275" w:lineRule="auto"/>
      </w:pPr>
      <w:r>
        <w:rPr>
          <w:rFonts w:ascii="Google Sans Text" w:eastAsia="Google Sans Text" w:hAnsi="Google Sans Text" w:cs="Google Sans Text"/>
          <w:b/>
          <w:color w:val="1B1C1D"/>
        </w:rPr>
        <w:t>Tolérance aux pannes :</w:t>
      </w:r>
      <w:r>
        <w:rPr>
          <w:rFonts w:ascii="Google Sans Text" w:eastAsia="Google Sans Text" w:hAnsi="Google Sans Text" w:cs="Google Sans Text"/>
          <w:color w:val="1B1C1D"/>
        </w:rPr>
        <w:t xml:space="preserve"> Très élevée. La grappe peut tolérer la défaillance de N−1 disques. Si un disque tombe en panne, le système continue de fonctionner de manière transparente sur son miroir. C'est une solution </w:t>
      </w:r>
      <w:r>
        <w:rPr>
          <w:rFonts w:ascii="Google Sans Text" w:eastAsia="Google Sans Text" w:hAnsi="Google Sans Text" w:cs="Google Sans Text"/>
          <w:color w:val="1B1C1D"/>
        </w:rPr>
        <w:lastRenderedPageBreak/>
        <w:t>simple et robuste pour les données critiques.</w:t>
      </w:r>
      <w:r>
        <w:rPr>
          <w:rFonts w:ascii="Google Sans Text" w:eastAsia="Google Sans Text" w:hAnsi="Google Sans Text" w:cs="Google Sans Text"/>
          <w:color w:val="575B5F"/>
          <w:sz w:val="24"/>
          <w:szCs w:val="24"/>
          <w:vertAlign w:val="superscript"/>
        </w:rPr>
        <w:t>87</w:t>
      </w:r>
    </w:p>
    <w:p w14:paraId="226C950A" w14:textId="77777777" w:rsidR="008F538D" w:rsidRDefault="008F538D" w:rsidP="008F538D">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RAID 5 (Entrelacement avec Parité Distribuée)</w:t>
      </w:r>
    </w:p>
    <w:p w14:paraId="3A9E5934" w14:textId="77777777" w:rsidR="008F538D" w:rsidRDefault="008F538D">
      <w:pPr>
        <w:numPr>
          <w:ilvl w:val="0"/>
          <w:numId w:val="397"/>
        </w:numPr>
        <w:pBdr>
          <w:top w:val="nil"/>
          <w:left w:val="nil"/>
          <w:bottom w:val="nil"/>
          <w:right w:val="nil"/>
          <w:between w:val="nil"/>
        </w:pBdr>
        <w:spacing w:line="275" w:lineRule="auto"/>
      </w:pPr>
      <w:r>
        <w:rPr>
          <w:rFonts w:ascii="Google Sans Text" w:eastAsia="Google Sans Text" w:hAnsi="Google Sans Text" w:cs="Google Sans Text"/>
          <w:b/>
          <w:color w:val="1B1C1D"/>
        </w:rPr>
        <w:t>Schéma :</w:t>
      </w:r>
      <w:r>
        <w:rPr>
          <w:rFonts w:ascii="Google Sans Text" w:eastAsia="Google Sans Text" w:hAnsi="Google Sans Text" w:cs="Google Sans Text"/>
          <w:color w:val="1B1C1D"/>
        </w:rPr>
        <w:t xml:space="preserve"> Les données sont entrelacées sur N−1 disques, et un bloc de </w:t>
      </w:r>
      <w:r>
        <w:rPr>
          <w:rFonts w:ascii="Google Sans Text" w:eastAsia="Google Sans Text" w:hAnsi="Google Sans Text" w:cs="Google Sans Text"/>
          <w:b/>
          <w:color w:val="1B1C1D"/>
        </w:rPr>
        <w:t>parité</w:t>
      </w:r>
      <w:r>
        <w:rPr>
          <w:rFonts w:ascii="Google Sans Text" w:eastAsia="Google Sans Text" w:hAnsi="Google Sans Text" w:cs="Google Sans Text"/>
          <w:color w:val="1B1C1D"/>
        </w:rPr>
        <w:t xml:space="preserve"> est calculé et écrit sur le N-ième disque. La parité est une information redondante (par exemple, un XOR des blocs de données) qui permet de reconstruire les données d'un disque manquant. Pour éviter qu'un seul disque de parité ne devienne un goulot d'étranglement, les blocs de parité sont distribués (alternés) sur tous les disques de la grappe.</w:t>
      </w:r>
    </w:p>
    <w:p w14:paraId="67D0FF0C" w14:textId="77777777" w:rsidR="008F538D" w:rsidRDefault="008F538D">
      <w:pPr>
        <w:numPr>
          <w:ilvl w:val="0"/>
          <w:numId w:val="397"/>
        </w:numPr>
        <w:pBdr>
          <w:top w:val="nil"/>
          <w:left w:val="nil"/>
          <w:bottom w:val="nil"/>
          <w:right w:val="nil"/>
          <w:between w:val="nil"/>
        </w:pBdr>
        <w:spacing w:line="275" w:lineRule="auto"/>
      </w:pPr>
      <w:r>
        <w:rPr>
          <w:rFonts w:ascii="Google Sans Text" w:eastAsia="Google Sans Text" w:hAnsi="Google Sans Text" w:cs="Google Sans Text"/>
          <w:b/>
          <w:color w:val="1B1C1D"/>
        </w:rPr>
        <w:t>Analyse :</w:t>
      </w:r>
    </w:p>
    <w:p w14:paraId="57D5636C" w14:textId="77777777" w:rsidR="008F538D" w:rsidRDefault="008F538D">
      <w:pPr>
        <w:numPr>
          <w:ilvl w:val="1"/>
          <w:numId w:val="398"/>
        </w:numPr>
        <w:pBdr>
          <w:top w:val="nil"/>
          <w:left w:val="nil"/>
          <w:bottom w:val="nil"/>
          <w:right w:val="nil"/>
          <w:between w:val="nil"/>
        </w:pBdr>
        <w:spacing w:line="275" w:lineRule="auto"/>
      </w:pPr>
      <w:r>
        <w:rPr>
          <w:rFonts w:ascii="Google Sans Text" w:eastAsia="Google Sans Text" w:hAnsi="Google Sans Text" w:cs="Google Sans Text"/>
          <w:b/>
          <w:color w:val="1B1C1D"/>
        </w:rPr>
        <w:t>Performance :</w:t>
      </w:r>
      <w:r>
        <w:rPr>
          <w:rFonts w:ascii="Google Sans Text" w:eastAsia="Google Sans Text" w:hAnsi="Google Sans Text" w:cs="Google Sans Text"/>
          <w:color w:val="1B1C1D"/>
        </w:rPr>
        <w:t xml:space="preserve"> Très bonne performance en lecture. La performance en écriture est dégradée en raison de la "pénalité d'écriture RAID 5" : pour modifier un bloc de données, le contrôleur doit lire l'ancien bloc de données, lire l'ancien bloc de parité, calculer la nouvelle parité, écrire le nouveau bloc de données et écrire le nouveau bloc de parité.</w:t>
      </w:r>
    </w:p>
    <w:p w14:paraId="30540DF0" w14:textId="77777777" w:rsidR="008F538D" w:rsidRDefault="008F538D">
      <w:pPr>
        <w:numPr>
          <w:ilvl w:val="1"/>
          <w:numId w:val="398"/>
        </w:numPr>
        <w:pBdr>
          <w:top w:val="nil"/>
          <w:left w:val="nil"/>
          <w:bottom w:val="nil"/>
          <w:right w:val="nil"/>
          <w:between w:val="nil"/>
        </w:pBdr>
        <w:spacing w:line="275" w:lineRule="auto"/>
      </w:pPr>
      <w:r>
        <w:rPr>
          <w:rFonts w:ascii="Google Sans Text" w:eastAsia="Google Sans Text" w:hAnsi="Google Sans Text" w:cs="Google Sans Text"/>
          <w:b/>
          <w:color w:val="1B1C1D"/>
        </w:rPr>
        <w:t>Capacité :</w:t>
      </w:r>
      <w:r>
        <w:rPr>
          <w:rFonts w:ascii="Google Sans Text" w:eastAsia="Google Sans Text" w:hAnsi="Google Sans Text" w:cs="Google Sans Text"/>
          <w:color w:val="1B1C1D"/>
        </w:rPr>
        <w:t xml:space="preserve"> Efficace. La capacité utile est de (N−1)×C.</w:t>
      </w:r>
    </w:p>
    <w:p w14:paraId="23A772A7" w14:textId="77777777" w:rsidR="008F538D" w:rsidRDefault="008F538D">
      <w:pPr>
        <w:numPr>
          <w:ilvl w:val="1"/>
          <w:numId w:val="398"/>
        </w:numPr>
        <w:pBdr>
          <w:top w:val="nil"/>
          <w:left w:val="nil"/>
          <w:bottom w:val="nil"/>
          <w:right w:val="nil"/>
          <w:between w:val="nil"/>
        </w:pBdr>
        <w:spacing w:after="120" w:line="275" w:lineRule="auto"/>
      </w:pPr>
      <w:r>
        <w:rPr>
          <w:rFonts w:ascii="Google Sans Text" w:eastAsia="Google Sans Text" w:hAnsi="Google Sans Text" w:cs="Google Sans Text"/>
          <w:b/>
          <w:color w:val="1B1C1D"/>
        </w:rPr>
        <w:t>Tolérance aux pannes :</w:t>
      </w:r>
      <w:r>
        <w:rPr>
          <w:rFonts w:ascii="Google Sans Text" w:eastAsia="Google Sans Text" w:hAnsi="Google Sans Text" w:cs="Google Sans Text"/>
          <w:color w:val="1B1C1D"/>
        </w:rPr>
        <w:t xml:space="preserve"> La grappe peut tolérer la défaillance d'un seul disque.</w:t>
      </w:r>
      <w:r>
        <w:rPr>
          <w:rFonts w:ascii="Google Sans Text" w:eastAsia="Google Sans Text" w:hAnsi="Google Sans Text" w:cs="Google Sans Text"/>
          <w:color w:val="575B5F"/>
          <w:sz w:val="24"/>
          <w:szCs w:val="24"/>
          <w:vertAlign w:val="superscript"/>
        </w:rPr>
        <w:t>87</w:t>
      </w:r>
    </w:p>
    <w:p w14:paraId="69E62890" w14:textId="77777777" w:rsidR="008F538D" w:rsidRDefault="008F538D" w:rsidP="008F538D">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RAID 6 (Entrelacement avec Double Parité Distribuée)</w:t>
      </w:r>
    </w:p>
    <w:p w14:paraId="3DAF097C" w14:textId="77777777" w:rsidR="008F538D" w:rsidRDefault="008F538D">
      <w:pPr>
        <w:numPr>
          <w:ilvl w:val="0"/>
          <w:numId w:val="399"/>
        </w:numPr>
        <w:pBdr>
          <w:top w:val="nil"/>
          <w:left w:val="nil"/>
          <w:bottom w:val="nil"/>
          <w:right w:val="nil"/>
          <w:between w:val="nil"/>
        </w:pBdr>
        <w:spacing w:line="275" w:lineRule="auto"/>
      </w:pPr>
      <w:r>
        <w:rPr>
          <w:rFonts w:ascii="Google Sans Text" w:eastAsia="Google Sans Text" w:hAnsi="Google Sans Text" w:cs="Google Sans Text"/>
          <w:b/>
          <w:color w:val="1B1C1D"/>
        </w:rPr>
        <w:t>Schéma :</w:t>
      </w:r>
      <w:r>
        <w:rPr>
          <w:rFonts w:ascii="Google Sans Text" w:eastAsia="Google Sans Text" w:hAnsi="Google Sans Text" w:cs="Google Sans Text"/>
          <w:color w:val="1B1C1D"/>
        </w:rPr>
        <w:t xml:space="preserve"> Similaire au RAID 5, mais il calcule et stocke </w:t>
      </w:r>
      <w:r>
        <w:rPr>
          <w:rFonts w:ascii="Google Sans Text" w:eastAsia="Google Sans Text" w:hAnsi="Google Sans Text" w:cs="Google Sans Text"/>
          <w:b/>
          <w:color w:val="1B1C1D"/>
        </w:rPr>
        <w:t>deux</w:t>
      </w:r>
      <w:r>
        <w:rPr>
          <w:rFonts w:ascii="Google Sans Text" w:eastAsia="Google Sans Text" w:hAnsi="Google Sans Text" w:cs="Google Sans Text"/>
          <w:color w:val="1B1C1D"/>
        </w:rPr>
        <w:t xml:space="preserve"> blocs de parité indépendants pour chaque bande de données, en utilisant des algorithmes différents.</w:t>
      </w:r>
    </w:p>
    <w:p w14:paraId="7F0BA678" w14:textId="77777777" w:rsidR="008F538D" w:rsidRDefault="008F538D">
      <w:pPr>
        <w:numPr>
          <w:ilvl w:val="0"/>
          <w:numId w:val="399"/>
        </w:numPr>
        <w:pBdr>
          <w:top w:val="nil"/>
          <w:left w:val="nil"/>
          <w:bottom w:val="nil"/>
          <w:right w:val="nil"/>
          <w:between w:val="nil"/>
        </w:pBdr>
        <w:spacing w:line="275" w:lineRule="auto"/>
      </w:pPr>
      <w:r>
        <w:rPr>
          <w:rFonts w:ascii="Google Sans Text" w:eastAsia="Google Sans Text" w:hAnsi="Google Sans Text" w:cs="Google Sans Text"/>
          <w:b/>
          <w:color w:val="1B1C1D"/>
        </w:rPr>
        <w:t>Analyse :</w:t>
      </w:r>
    </w:p>
    <w:p w14:paraId="7CFE5448" w14:textId="77777777" w:rsidR="008F538D" w:rsidRDefault="008F538D">
      <w:pPr>
        <w:numPr>
          <w:ilvl w:val="1"/>
          <w:numId w:val="400"/>
        </w:numPr>
        <w:pBdr>
          <w:top w:val="nil"/>
          <w:left w:val="nil"/>
          <w:bottom w:val="nil"/>
          <w:right w:val="nil"/>
          <w:between w:val="nil"/>
        </w:pBdr>
        <w:spacing w:line="275" w:lineRule="auto"/>
      </w:pPr>
      <w:r>
        <w:rPr>
          <w:rFonts w:ascii="Google Sans Text" w:eastAsia="Google Sans Text" w:hAnsi="Google Sans Text" w:cs="Google Sans Text"/>
          <w:b/>
          <w:color w:val="1B1C1D"/>
        </w:rPr>
        <w:t>Performance :</w:t>
      </w:r>
      <w:r>
        <w:rPr>
          <w:rFonts w:ascii="Google Sans Text" w:eastAsia="Google Sans Text" w:hAnsi="Google Sans Text" w:cs="Google Sans Text"/>
          <w:color w:val="1B1C1D"/>
        </w:rPr>
        <w:t xml:space="preserve"> Similaire au RAID 5 en lecture, mais la pénalité d'écriture est encore plus sévère en raison du double calcul de parité.</w:t>
      </w:r>
    </w:p>
    <w:p w14:paraId="43F456C0" w14:textId="77777777" w:rsidR="008F538D" w:rsidRDefault="008F538D">
      <w:pPr>
        <w:numPr>
          <w:ilvl w:val="1"/>
          <w:numId w:val="400"/>
        </w:numPr>
        <w:pBdr>
          <w:top w:val="nil"/>
          <w:left w:val="nil"/>
          <w:bottom w:val="nil"/>
          <w:right w:val="nil"/>
          <w:between w:val="nil"/>
        </w:pBdr>
        <w:spacing w:line="275" w:lineRule="auto"/>
      </w:pPr>
      <w:r>
        <w:rPr>
          <w:rFonts w:ascii="Google Sans Text" w:eastAsia="Google Sans Text" w:hAnsi="Google Sans Text" w:cs="Google Sans Text"/>
          <w:b/>
          <w:color w:val="1B1C1D"/>
        </w:rPr>
        <w:t>Capacité :</w:t>
      </w:r>
      <w:r>
        <w:rPr>
          <w:rFonts w:ascii="Google Sans Text" w:eastAsia="Google Sans Text" w:hAnsi="Google Sans Text" w:cs="Google Sans Text"/>
          <w:color w:val="1B1C1D"/>
        </w:rPr>
        <w:t xml:space="preserve"> La capacité utile est de (N−2)×C.</w:t>
      </w:r>
    </w:p>
    <w:p w14:paraId="0FB0E2B0" w14:textId="77777777" w:rsidR="008F538D" w:rsidRDefault="008F538D">
      <w:pPr>
        <w:numPr>
          <w:ilvl w:val="1"/>
          <w:numId w:val="400"/>
        </w:numPr>
        <w:pBdr>
          <w:top w:val="nil"/>
          <w:left w:val="nil"/>
          <w:bottom w:val="nil"/>
          <w:right w:val="nil"/>
          <w:between w:val="nil"/>
        </w:pBdr>
        <w:spacing w:after="120" w:line="275" w:lineRule="auto"/>
      </w:pPr>
      <w:r>
        <w:rPr>
          <w:rFonts w:ascii="Google Sans Text" w:eastAsia="Google Sans Text" w:hAnsi="Google Sans Text" w:cs="Google Sans Text"/>
          <w:b/>
          <w:color w:val="1B1C1D"/>
        </w:rPr>
        <w:t>Tolérance aux pannes :</w:t>
      </w:r>
      <w:r>
        <w:rPr>
          <w:rFonts w:ascii="Google Sans Text" w:eastAsia="Google Sans Text" w:hAnsi="Google Sans Text" w:cs="Google Sans Text"/>
          <w:color w:val="1B1C1D"/>
        </w:rPr>
        <w:t xml:space="preserve"> Très élevée. La grappe peut tolérer la défaillance simultanée de </w:t>
      </w:r>
      <w:r>
        <w:rPr>
          <w:rFonts w:ascii="Google Sans Text" w:eastAsia="Google Sans Text" w:hAnsi="Google Sans Text" w:cs="Google Sans Text"/>
          <w:b/>
          <w:color w:val="1B1C1D"/>
        </w:rPr>
        <w:t>deux</w:t>
      </w:r>
      <w:r>
        <w:rPr>
          <w:rFonts w:ascii="Google Sans Text" w:eastAsia="Google Sans Text" w:hAnsi="Google Sans Text" w:cs="Google Sans Text"/>
          <w:color w:val="1B1C1D"/>
        </w:rPr>
        <w:t xml:space="preserve"> disques. C'est devenu une norme pour les grandes grappes de disques de haute capacité.</w:t>
      </w:r>
      <w:r>
        <w:rPr>
          <w:rFonts w:ascii="Google Sans Text" w:eastAsia="Google Sans Text" w:hAnsi="Google Sans Text" w:cs="Google Sans Text"/>
          <w:color w:val="575B5F"/>
          <w:sz w:val="24"/>
          <w:szCs w:val="24"/>
          <w:vertAlign w:val="superscript"/>
        </w:rPr>
        <w:t>87</w:t>
      </w:r>
    </w:p>
    <w:p w14:paraId="0FF532BD" w14:textId="77777777" w:rsidR="008F538D" w:rsidRDefault="008F538D" w:rsidP="008F538D">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RAID 10 (Combinaison de RAID 1 et 0)</w:t>
      </w:r>
    </w:p>
    <w:p w14:paraId="4CA823FF" w14:textId="77777777" w:rsidR="008F538D" w:rsidRDefault="008F538D">
      <w:pPr>
        <w:numPr>
          <w:ilvl w:val="0"/>
          <w:numId w:val="401"/>
        </w:numPr>
        <w:pBdr>
          <w:top w:val="nil"/>
          <w:left w:val="nil"/>
          <w:bottom w:val="nil"/>
          <w:right w:val="nil"/>
          <w:between w:val="nil"/>
        </w:pBdr>
        <w:spacing w:line="275" w:lineRule="auto"/>
      </w:pPr>
      <w:r>
        <w:rPr>
          <w:rFonts w:ascii="Google Sans Text" w:eastAsia="Google Sans Text" w:hAnsi="Google Sans Text" w:cs="Google Sans Text"/>
          <w:b/>
          <w:color w:val="1B1C1D"/>
        </w:rPr>
        <w:t>Schéma :</w:t>
      </w:r>
      <w:r>
        <w:rPr>
          <w:rFonts w:ascii="Google Sans Text" w:eastAsia="Google Sans Text" w:hAnsi="Google Sans Text" w:cs="Google Sans Text"/>
          <w:color w:val="1B1C1D"/>
        </w:rPr>
        <w:t xml:space="preserve"> C'est un RAID "imbriqué" ou "hybride". On commence par créer des paires de disques en miroir (RAID 1), puis on entrelace les données sur ces paires (RAID 0). Il faut un minimum de 4 disques.</w:t>
      </w:r>
    </w:p>
    <w:p w14:paraId="6979D556" w14:textId="77777777" w:rsidR="008F538D" w:rsidRDefault="008F538D">
      <w:pPr>
        <w:numPr>
          <w:ilvl w:val="0"/>
          <w:numId w:val="401"/>
        </w:numPr>
        <w:pBdr>
          <w:top w:val="nil"/>
          <w:left w:val="nil"/>
          <w:bottom w:val="nil"/>
          <w:right w:val="nil"/>
          <w:between w:val="nil"/>
        </w:pBdr>
        <w:spacing w:line="275" w:lineRule="auto"/>
      </w:pPr>
      <w:r>
        <w:rPr>
          <w:rFonts w:ascii="Google Sans Text" w:eastAsia="Google Sans Text" w:hAnsi="Google Sans Text" w:cs="Google Sans Text"/>
          <w:b/>
          <w:color w:val="1B1C1D"/>
        </w:rPr>
        <w:t>Analyse :</w:t>
      </w:r>
    </w:p>
    <w:p w14:paraId="01FA2D12" w14:textId="77777777" w:rsidR="008F538D" w:rsidRDefault="008F538D">
      <w:pPr>
        <w:numPr>
          <w:ilvl w:val="1"/>
          <w:numId w:val="402"/>
        </w:numPr>
        <w:pBdr>
          <w:top w:val="nil"/>
          <w:left w:val="nil"/>
          <w:bottom w:val="nil"/>
          <w:right w:val="nil"/>
          <w:between w:val="nil"/>
        </w:pBdr>
        <w:spacing w:line="275" w:lineRule="auto"/>
      </w:pPr>
      <w:r>
        <w:rPr>
          <w:rFonts w:ascii="Google Sans Text" w:eastAsia="Google Sans Text" w:hAnsi="Google Sans Text" w:cs="Google Sans Text"/>
          <w:b/>
          <w:color w:val="1B1C1D"/>
        </w:rPr>
        <w:t>Performance :</w:t>
      </w:r>
      <w:r>
        <w:rPr>
          <w:rFonts w:ascii="Google Sans Text" w:eastAsia="Google Sans Text" w:hAnsi="Google Sans Text" w:cs="Google Sans Text"/>
          <w:color w:val="1B1C1D"/>
        </w:rPr>
        <w:t xml:space="preserve"> Excellente. Il combine la haute performance en lecture et en écriture du RAID 0 avec la redondance du RAID 1, sans la surcharge de calcul de parité.</w:t>
      </w:r>
    </w:p>
    <w:p w14:paraId="759FC36F" w14:textId="77777777" w:rsidR="008F538D" w:rsidRDefault="008F538D">
      <w:pPr>
        <w:numPr>
          <w:ilvl w:val="1"/>
          <w:numId w:val="402"/>
        </w:numPr>
        <w:pBdr>
          <w:top w:val="nil"/>
          <w:left w:val="nil"/>
          <w:bottom w:val="nil"/>
          <w:right w:val="nil"/>
          <w:between w:val="nil"/>
        </w:pBdr>
        <w:spacing w:line="275" w:lineRule="auto"/>
      </w:pPr>
      <w:r>
        <w:rPr>
          <w:rFonts w:ascii="Google Sans Text" w:eastAsia="Google Sans Text" w:hAnsi="Google Sans Text" w:cs="Google Sans Text"/>
          <w:b/>
          <w:color w:val="1B1C1D"/>
        </w:rPr>
        <w:t>Capacité :</w:t>
      </w:r>
      <w:r>
        <w:rPr>
          <w:rFonts w:ascii="Google Sans Text" w:eastAsia="Google Sans Text" w:hAnsi="Google Sans Text" w:cs="Google Sans Text"/>
          <w:color w:val="1B1C1D"/>
        </w:rPr>
        <w:t xml:space="preserve"> Comme le RAID 1, l'efficacité est de 50%. La capacité utile est de (N/2)×C.</w:t>
      </w:r>
    </w:p>
    <w:p w14:paraId="0D196680" w14:textId="77777777" w:rsidR="008F538D" w:rsidRDefault="008F538D">
      <w:pPr>
        <w:numPr>
          <w:ilvl w:val="1"/>
          <w:numId w:val="402"/>
        </w:numPr>
        <w:pBdr>
          <w:top w:val="nil"/>
          <w:left w:val="nil"/>
          <w:bottom w:val="nil"/>
          <w:right w:val="nil"/>
          <w:between w:val="nil"/>
        </w:pBdr>
        <w:spacing w:after="120" w:line="275" w:lineRule="auto"/>
      </w:pPr>
      <w:r>
        <w:rPr>
          <w:rFonts w:ascii="Google Sans Text" w:eastAsia="Google Sans Text" w:hAnsi="Google Sans Text" w:cs="Google Sans Text"/>
          <w:b/>
          <w:color w:val="1B1C1D"/>
        </w:rPr>
        <w:t>Tolérance aux pannes :</w:t>
      </w:r>
      <w:r>
        <w:rPr>
          <w:rFonts w:ascii="Google Sans Text" w:eastAsia="Google Sans Text" w:hAnsi="Google Sans Text" w:cs="Google Sans Text"/>
          <w:color w:val="1B1C1D"/>
        </w:rPr>
        <w:t xml:space="preserve"> Très bonne. La grappe peut survivre à la défaillance d'au moins un disque dans chaque sous-groupe miroir. Dans le meilleur des cas (avec 4 disques), elle peut survivre à la perte de deux disques, tant qu'ils ne font pas partie du même miroir. C'est souvent le choix privilégié pour les applications exigeantes comme les bases de données transactionnelles.</w:t>
      </w:r>
      <w:r>
        <w:rPr>
          <w:rFonts w:ascii="Google Sans Text" w:eastAsia="Google Sans Text" w:hAnsi="Google Sans Text" w:cs="Google Sans Text"/>
          <w:color w:val="575B5F"/>
          <w:sz w:val="24"/>
          <w:szCs w:val="24"/>
          <w:vertAlign w:val="superscript"/>
        </w:rPr>
        <w:t>87</w:t>
      </w:r>
    </w:p>
    <w:p w14:paraId="227DF992" w14:textId="77777777" w:rsidR="008F538D" w:rsidRDefault="008F538D" w:rsidP="008F538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choix d'un niveau RAID est de plus en plus influencé par le temps de reconstruction de la grappe. Avec des disques atteignant des capacités de 16 To ou plus, la reconstruction d'une grappe RAID 5 après une panne peut prendre plusieurs jours. Pendant cette longue période, la grappe est dans un état dégradé et est vulnérable à une seconde panne, qui serait catastrophique. Cette fenêtre de vulnérabilité est devenue inacceptable pour de nombreuses applications critiques. C'est la raison principale de l'abandon progressif du RAID 5 au profit du RAID 6, qui peut survivre à une panne de disque survenant </w:t>
      </w:r>
      <w:r>
        <w:rPr>
          <w:rFonts w:ascii="Google Sans Text" w:eastAsia="Google Sans Text" w:hAnsi="Google Sans Text" w:cs="Google Sans Text"/>
          <w:i/>
          <w:color w:val="1B1C1D"/>
        </w:rPr>
        <w:t>pendant</w:t>
      </w:r>
      <w:r>
        <w:rPr>
          <w:rFonts w:ascii="Google Sans Text" w:eastAsia="Google Sans Text" w:hAnsi="Google Sans Text" w:cs="Google Sans Text"/>
          <w:color w:val="1B1C1D"/>
        </w:rPr>
        <w:t xml:space="preserve"> la reconstruction, et du RAID 10, dont la reconstruction est beaucoup plus rapide (une simple copie miroir au lieu d'un recalcul de parité sur toute la grappe). C'est un exemple frappant de la </w:t>
      </w:r>
      <w:r>
        <w:rPr>
          <w:rFonts w:ascii="Google Sans Text" w:eastAsia="Google Sans Text" w:hAnsi="Google Sans Text" w:cs="Google Sans Text"/>
          <w:color w:val="1B1C1D"/>
        </w:rPr>
        <w:lastRenderedPageBreak/>
        <w:t>manière dont une tendance technologique (l'augmentation de la capacité des disques) modifie les meilleures pratiques dans un domaine connexe (la fiabilité du stockage).</w:t>
      </w:r>
    </w:p>
    <w:p w14:paraId="55DC0AF0" w14:textId="77777777" w:rsidR="008F538D" w:rsidRDefault="008F538D" w:rsidP="008F538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caractéristiques de ces niveaux RAID.</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8F538D" w14:paraId="59318729"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9C7C2A"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Niveau RAID</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45571"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Description</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5E7F08"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Disques Min.</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3C2B7A"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Capacité Utile (N disques de taille C)</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5CAB6E"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Tolérance aux Pannes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297913"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Performance en Lecture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1686C6"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Performance en Écriture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3D2E9A"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Cas d'Usage Idéal</w:t>
            </w:r>
          </w:p>
        </w:tc>
      </w:tr>
      <w:tr w:rsidR="008F538D" w14:paraId="54028836"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1B1918"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RAID 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9E8876"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Entrelacement</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E5C911"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5F85D7"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 * C</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9E5BD4"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 disque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359BDF"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A99B46"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B67710"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Performance maximale, données non critiques (ex: montage vidéo temporaire)</w:t>
            </w:r>
          </w:p>
        </w:tc>
      </w:tr>
      <w:tr w:rsidR="008F538D" w14:paraId="213DD3F5"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3072F0"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RAID 1</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B60334"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Mise en miroir</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A5CD91"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CBF637"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B15AD8"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N-1 disques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F6F984"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CF3045"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Normale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B8F85"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Haute disponibilité, données critiques (ex: système d'exploitation)</w:t>
            </w:r>
          </w:p>
        </w:tc>
      </w:tr>
      <w:tr w:rsidR="008F538D" w14:paraId="1F7488BE"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F93465"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RAID 5</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5BF118"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Parité distribuée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3CD680"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FDA97E"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(N-1) * C</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5C3211"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disque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9BA93"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7771BE"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 (pénalité)</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5365C8"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Serveurs de fichiers, bon équilibre coût/performance/redon</w:t>
            </w:r>
            <w:r>
              <w:rPr>
                <w:rFonts w:ascii="Google Sans Text" w:eastAsia="Google Sans Text" w:hAnsi="Google Sans Text" w:cs="Google Sans Text"/>
                <w:color w:val="1B1C1D"/>
              </w:rPr>
              <w:lastRenderedPageBreak/>
              <w:t>dance</w:t>
            </w:r>
          </w:p>
        </w:tc>
      </w:tr>
      <w:tr w:rsidR="008F538D" w14:paraId="012B4503"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AEA7C1"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RAID 6</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6682EF"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Double parité</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B9F346"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B6A637"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(N-2) * C</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134107"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 disques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B29A76"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DC7083"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(double pénalité)</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D55504"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Archivage, grandes grappes où le temps de reconstruction est long</w:t>
            </w:r>
          </w:p>
        </w:tc>
      </w:tr>
      <w:tr w:rsidR="008F538D" w14:paraId="7A81BC74" w14:textId="77777777" w:rsidTr="00FD60A3">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032D4C"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RAID 10</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DB911"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Miroir d'entrelacements</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E19B51"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10399B"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(N/2) * C</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7EDE94"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disque par miroir</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2DA390"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8B650"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c>
          <w:tcPr>
            <w:tcW w:w="11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A6DD39" w14:textId="77777777" w:rsidR="008F538D" w:rsidRDefault="008F538D"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Bases de données, applications transactionnelles à haute performance</w:t>
            </w:r>
          </w:p>
        </w:tc>
      </w:tr>
    </w:tbl>
    <w:p w14:paraId="5E27ABF2" w14:textId="77777777" w:rsidR="008F538D" w:rsidRDefault="008F538D" w:rsidP="008F538D">
      <w:pPr>
        <w:pStyle w:val="Titre4"/>
        <w:spacing w:before="480"/>
        <w:rPr>
          <w:rFonts w:ascii="Google Sans" w:eastAsia="Google Sans" w:hAnsi="Google Sans" w:cs="Google Sans"/>
        </w:rPr>
      </w:pPr>
      <w:r>
        <w:rPr>
          <w:rFonts w:ascii="Google Sans" w:eastAsia="Google Sans" w:hAnsi="Google Sans" w:cs="Google Sans"/>
        </w:rPr>
        <w:t>Ouvrages cités</w:t>
      </w:r>
    </w:p>
    <w:p w14:paraId="32FC3BDB"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Traitement en mémoire - Wikipédia, dernier accès : septembre 22, 2025, </w:t>
      </w:r>
      <w:hyperlink r:id="rId653">
        <w:r>
          <w:rPr>
            <w:rFonts w:ascii="Google Sans" w:eastAsia="Google Sans" w:hAnsi="Google Sans" w:cs="Google Sans"/>
            <w:color w:val="0000EE"/>
            <w:sz w:val="24"/>
            <w:szCs w:val="24"/>
            <w:u w:val="single"/>
          </w:rPr>
          <w:t>https://fr.wikipedia.org/wiki/Traitement_en_m%C3%A9moire</w:t>
        </w:r>
      </w:hyperlink>
    </w:p>
    <w:p w14:paraId="11910B57"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L'informatique basée sur les magnons: un changement de, dernier accès : septembre 22, 2025, </w:t>
      </w:r>
      <w:hyperlink r:id="rId654">
        <w:r>
          <w:rPr>
            <w:rFonts w:ascii="Google Sans" w:eastAsia="Google Sans" w:hAnsi="Google Sans" w:cs="Google Sans"/>
            <w:color w:val="0000EE"/>
            <w:sz w:val="24"/>
            <w:szCs w:val="24"/>
            <w:u w:val="single"/>
          </w:rPr>
          <w:t>https://actu.epfl.ch/news/l-informatique-basee-sur-les-magnons-un-changeme-4/</w:t>
        </w:r>
      </w:hyperlink>
    </w:p>
    <w:p w14:paraId="046CC6BA"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Calcul en mémoire ou près de la mémoire : « Mur mémoire - Techniques de l'Ingénieur, dernier accès : septembre 22, 2025, </w:t>
      </w:r>
      <w:hyperlink r:id="rId655">
        <w:r>
          <w:rPr>
            <w:rFonts w:ascii="Google Sans" w:eastAsia="Google Sans" w:hAnsi="Google Sans" w:cs="Google Sans"/>
            <w:color w:val="0000EE"/>
            <w:sz w:val="24"/>
            <w:szCs w:val="24"/>
            <w:u w:val="single"/>
          </w:rPr>
          <w:t>https://www.techniques-ingenieur.fr/base-documentaire/technologies-de-l-information-th9/architectures-materielles-42308210/calcul-en-memoire-ou-pres-de-la-memoire-h1205/mur-memoire-h1205niv10002.html</w:t>
        </w:r>
      </w:hyperlink>
    </w:p>
    <w:p w14:paraId="5C1070EF"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Mémoire informatique : définition et explications - Techno-Science, dernier accès : septembre 22, 2025, </w:t>
      </w:r>
      <w:hyperlink r:id="rId656">
        <w:r>
          <w:rPr>
            <w:rFonts w:ascii="Google Sans" w:eastAsia="Google Sans" w:hAnsi="Google Sans" w:cs="Google Sans"/>
            <w:color w:val="0000EE"/>
            <w:sz w:val="24"/>
            <w:szCs w:val="24"/>
            <w:u w:val="single"/>
          </w:rPr>
          <w:t>https://www.techno-science.net/definition/6740.html</w:t>
        </w:r>
      </w:hyperlink>
    </w:p>
    <w:p w14:paraId="7DC976D5"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Mémoire cache - Wikipédia, dernier accès : septembre 22, 2025, </w:t>
      </w:r>
      <w:hyperlink r:id="rId657">
        <w:r>
          <w:rPr>
            <w:rFonts w:ascii="Google Sans" w:eastAsia="Google Sans" w:hAnsi="Google Sans" w:cs="Google Sans"/>
            <w:color w:val="0000EE"/>
            <w:sz w:val="24"/>
            <w:szCs w:val="24"/>
            <w:u w:val="single"/>
          </w:rPr>
          <w:t>https://fr.wikipedia.org/wiki/M%C3%A9moire_cache</w:t>
        </w:r>
      </w:hyperlink>
    </w:p>
    <w:p w14:paraId="34E0CCCE"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Mémoire (informatique) - Wikipédia, dernier accès : septembre 22, 2025, </w:t>
      </w:r>
      <w:hyperlink r:id="rId658">
        <w:r>
          <w:rPr>
            <w:rFonts w:ascii="Google Sans" w:eastAsia="Google Sans" w:hAnsi="Google Sans" w:cs="Google Sans"/>
            <w:color w:val="0000EE"/>
            <w:sz w:val="24"/>
            <w:szCs w:val="24"/>
            <w:u w:val="single"/>
          </w:rPr>
          <w:t>https://fr.wikipedia.org/wiki/M%C3%A9moire_(informatique)</w:t>
        </w:r>
      </w:hyperlink>
    </w:p>
    <w:p w14:paraId="2F1DC564"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Caches mémoire - l'IRIF, dernier accès : septembre 22, 2025, </w:t>
      </w:r>
      <w:hyperlink r:id="rId659">
        <w:r>
          <w:rPr>
            <w:rFonts w:ascii="Google Sans" w:eastAsia="Google Sans" w:hAnsi="Google Sans" w:cs="Google Sans"/>
            <w:color w:val="0000EE"/>
            <w:sz w:val="24"/>
            <w:szCs w:val="24"/>
            <w:u w:val="single"/>
          </w:rPr>
          <w:t>https://www.irif.fr/~carton/Enseignement/Architecture/Cours/Caches/</w:t>
        </w:r>
      </w:hyperlink>
    </w:p>
    <w:p w14:paraId="242A5CE7"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Cours de bases de données, aspects systèmes, http://sys.bdpedia.fr, dernier accès : septembre 22, </w:t>
      </w:r>
      <w:r>
        <w:rPr>
          <w:rFonts w:ascii="Google Sans" w:eastAsia="Google Sans" w:hAnsi="Google Sans" w:cs="Google Sans"/>
          <w:sz w:val="24"/>
          <w:szCs w:val="24"/>
        </w:rPr>
        <w:lastRenderedPageBreak/>
        <w:t xml:space="preserve">2025, </w:t>
      </w:r>
      <w:hyperlink r:id="rId660">
        <w:r>
          <w:rPr>
            <w:rFonts w:ascii="Google Sans" w:eastAsia="Google Sans" w:hAnsi="Google Sans" w:cs="Google Sans"/>
            <w:color w:val="0000EE"/>
            <w:sz w:val="24"/>
            <w:szCs w:val="24"/>
            <w:u w:val="single"/>
          </w:rPr>
          <w:t>http://sys.bdpedia.fr/files/slcache.pdf</w:t>
        </w:r>
      </w:hyperlink>
    </w:p>
    <w:p w14:paraId="083AE004"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Principe de localité (informatique) - Wikipédia, dernier accès : septembre 22, 2025, </w:t>
      </w:r>
      <w:hyperlink r:id="rId661">
        <w:r>
          <w:rPr>
            <w:rFonts w:ascii="Google Sans" w:eastAsia="Google Sans" w:hAnsi="Google Sans" w:cs="Google Sans"/>
            <w:color w:val="0000EE"/>
            <w:sz w:val="24"/>
            <w:szCs w:val="24"/>
            <w:u w:val="single"/>
          </w:rPr>
          <w:t>https://fr.wikipedia.org/wiki/Principe_de_localit%C3%A9_(informatique)</w:t>
        </w:r>
      </w:hyperlink>
    </w:p>
    <w:p w14:paraId="55B0A19D"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Fonctionnement et Optimisation des Mémoires Cache, dernier accès : septembre 22, 2025, </w:t>
      </w:r>
      <w:hyperlink r:id="rId662">
        <w:r>
          <w:rPr>
            <w:rFonts w:ascii="Google Sans" w:eastAsia="Google Sans" w:hAnsi="Google Sans" w:cs="Google Sans"/>
            <w:color w:val="0000EE"/>
            <w:sz w:val="24"/>
            <w:szCs w:val="24"/>
            <w:u w:val="single"/>
          </w:rPr>
          <w:t>https://largo.lip6.fr/~meunier/docs/archi3_cours1.pdf</w:t>
        </w:r>
      </w:hyperlink>
    </w:p>
    <w:p w14:paraId="7434EBA8"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NFA004 HTT- TO Architecture des machines - Informatique, dernier accès : septembre 22, 2025, </w:t>
      </w:r>
      <w:hyperlink r:id="rId663">
        <w:r>
          <w:rPr>
            <w:rFonts w:ascii="Google Sans" w:eastAsia="Google Sans" w:hAnsi="Google Sans" w:cs="Google Sans"/>
            <w:color w:val="0000EE"/>
            <w:sz w:val="24"/>
            <w:szCs w:val="24"/>
            <w:u w:val="single"/>
          </w:rPr>
          <w:t>https://informatique.cnam.fr/fr/spip.php?pdoc2745</w:t>
        </w:r>
      </w:hyperlink>
    </w:p>
    <w:p w14:paraId="2D419441"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La mémoire cache expliquée - qkzk, dernier accès : septembre 22, 2025, </w:t>
      </w:r>
      <w:hyperlink r:id="rId664">
        <w:r>
          <w:rPr>
            <w:rFonts w:ascii="Google Sans" w:eastAsia="Google Sans" w:hAnsi="Google Sans" w:cs="Google Sans"/>
            <w:color w:val="0000EE"/>
            <w:sz w:val="24"/>
            <w:szCs w:val="24"/>
            <w:u w:val="single"/>
          </w:rPr>
          <w:t>https://qkzk.xyz/uploads/docnsitale/composants/cache.pdf</w:t>
        </w:r>
      </w:hyperlink>
    </w:p>
    <w:p w14:paraId="47E13DC8"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Localité de référence - IBM, dernier accès : septembre 22, 2025, </w:t>
      </w:r>
      <w:hyperlink r:id="rId665">
        <w:r>
          <w:rPr>
            <w:rFonts w:ascii="Google Sans" w:eastAsia="Google Sans" w:hAnsi="Google Sans" w:cs="Google Sans"/>
            <w:color w:val="0000EE"/>
            <w:sz w:val="24"/>
            <w:szCs w:val="24"/>
            <w:u w:val="single"/>
          </w:rPr>
          <w:t>https://www.ibm.com/docs/fr/cics-ts/5.5?topic=effects-locality-reference</w:t>
        </w:r>
      </w:hyperlink>
    </w:p>
    <w:p w14:paraId="270BF607"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La mémoire virtuelle, dernier accès : septembre 22, 2025, </w:t>
      </w:r>
      <w:hyperlink r:id="rId666">
        <w:r>
          <w:rPr>
            <w:rFonts w:ascii="Google Sans" w:eastAsia="Google Sans" w:hAnsi="Google Sans" w:cs="Google Sans"/>
            <w:color w:val="0000EE"/>
            <w:sz w:val="24"/>
            <w:szCs w:val="24"/>
            <w:u w:val="single"/>
          </w:rPr>
          <w:t>https://sites.uclouvain.be/SystInfo/distrib/MemoireVirtuelle/vmem.html</w:t>
        </w:r>
      </w:hyperlink>
    </w:p>
    <w:p w14:paraId="10EA3241"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Mémoire virtuelle - Wikipédia, dernier accès : septembre 22, 2025, </w:t>
      </w:r>
      <w:hyperlink r:id="rId667">
        <w:r>
          <w:rPr>
            <w:rFonts w:ascii="Google Sans" w:eastAsia="Google Sans" w:hAnsi="Google Sans" w:cs="Google Sans"/>
            <w:color w:val="0000EE"/>
            <w:sz w:val="24"/>
            <w:szCs w:val="24"/>
            <w:u w:val="single"/>
          </w:rPr>
          <w:t>https://fr.wikipedia.org/wiki/M%C3%A9moire_virtuelle</w:t>
        </w:r>
      </w:hyperlink>
    </w:p>
    <w:p w14:paraId="03969493"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Qu'est-ce que la mise en cache ? | Comment un site web est-il mis en cache ? | Cloudflare, dernier accès : septembre 22, 2025, </w:t>
      </w:r>
      <w:hyperlink r:id="rId668">
        <w:r>
          <w:rPr>
            <w:rFonts w:ascii="Google Sans" w:eastAsia="Google Sans" w:hAnsi="Google Sans" w:cs="Google Sans"/>
            <w:color w:val="0000EE"/>
            <w:sz w:val="24"/>
            <w:szCs w:val="24"/>
            <w:u w:val="single"/>
          </w:rPr>
          <w:t>https://www.cloudflare.com/fr-fr/learning/cdn/what-is-caching/</w:t>
        </w:r>
      </w:hyperlink>
    </w:p>
    <w:p w14:paraId="42CE7E47" w14:textId="77777777" w:rsidR="008F538D" w:rsidRPr="005D4F3F" w:rsidRDefault="008F538D">
      <w:pPr>
        <w:numPr>
          <w:ilvl w:val="0"/>
          <w:numId w:val="403"/>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How to Calculate the Number of Tag, Index, and Offset Bits of ..., dernier accès : septembre 22, 2025, </w:t>
      </w:r>
      <w:hyperlink r:id="rId669">
        <w:r w:rsidRPr="005D4F3F">
          <w:rPr>
            <w:rFonts w:ascii="Google Sans" w:eastAsia="Google Sans" w:hAnsi="Google Sans" w:cs="Google Sans"/>
            <w:color w:val="0000EE"/>
            <w:sz w:val="24"/>
            <w:szCs w:val="24"/>
            <w:u w:val="single"/>
            <w:lang w:val="en-CA"/>
          </w:rPr>
          <w:t>https://www.baeldung.com/cs/cache-calculations</w:t>
        </w:r>
      </w:hyperlink>
    </w:p>
    <w:p w14:paraId="06CF5073" w14:textId="77777777" w:rsidR="008F538D" w:rsidRPr="005D4F3F" w:rsidRDefault="008F538D">
      <w:pPr>
        <w:numPr>
          <w:ilvl w:val="0"/>
          <w:numId w:val="403"/>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Breaking down cache addressing: Tag, index, offset | by The Arch Bytes: From Core to Code, dernier accès : septembre 22, 2025, </w:t>
      </w:r>
      <w:hyperlink r:id="rId670">
        <w:r w:rsidRPr="005D4F3F">
          <w:rPr>
            <w:rFonts w:ascii="Google Sans" w:eastAsia="Google Sans" w:hAnsi="Google Sans" w:cs="Google Sans"/>
            <w:color w:val="0000EE"/>
            <w:sz w:val="24"/>
            <w:szCs w:val="24"/>
            <w:u w:val="single"/>
            <w:lang w:val="en-CA"/>
          </w:rPr>
          <w:t>https://medium.com/@himanshu0525125/breaking-down-cache-addressing-tag-index-offset-19e3a28e0662</w:t>
        </w:r>
      </w:hyperlink>
    </w:p>
    <w:p w14:paraId="5A4DF968"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Cache placement policies - Wikipedia, dernier accès : septembre 22, 2025, </w:t>
      </w:r>
      <w:hyperlink r:id="rId671">
        <w:r>
          <w:rPr>
            <w:rFonts w:ascii="Google Sans" w:eastAsia="Google Sans" w:hAnsi="Google Sans" w:cs="Google Sans"/>
            <w:color w:val="0000EE"/>
            <w:sz w:val="24"/>
            <w:szCs w:val="24"/>
            <w:u w:val="single"/>
          </w:rPr>
          <w:t>https://en.wikipedia.org/wiki/Cache_placement_policies</w:t>
        </w:r>
      </w:hyperlink>
    </w:p>
    <w:p w14:paraId="7C65FC5F"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The Basics of Caches, dernier accès : septembre 22, 2025, </w:t>
      </w:r>
      <w:hyperlink r:id="rId672">
        <w:r>
          <w:rPr>
            <w:rFonts w:ascii="Google Sans" w:eastAsia="Google Sans" w:hAnsi="Google Sans" w:cs="Google Sans"/>
            <w:color w:val="0000EE"/>
            <w:sz w:val="24"/>
            <w:szCs w:val="24"/>
            <w:u w:val="single"/>
          </w:rPr>
          <w:t>https://cseweb.ucsd.edu/classes/su07/cse141/cache-handout.pdf</w:t>
        </w:r>
      </w:hyperlink>
    </w:p>
    <w:p w14:paraId="6F8FB06F" w14:textId="77777777" w:rsidR="008F538D" w:rsidRPr="005D4F3F" w:rsidRDefault="008F538D">
      <w:pPr>
        <w:numPr>
          <w:ilvl w:val="0"/>
          <w:numId w:val="403"/>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3. Average Memory Access Time (AMAT) - Computer Organization - Gate - YouTube, dernier accès : septembre 22, 2025, </w:t>
      </w:r>
      <w:hyperlink r:id="rId673">
        <w:r w:rsidRPr="005D4F3F">
          <w:rPr>
            <w:rFonts w:ascii="Google Sans" w:eastAsia="Google Sans" w:hAnsi="Google Sans" w:cs="Google Sans"/>
            <w:color w:val="0000EE"/>
            <w:sz w:val="24"/>
            <w:szCs w:val="24"/>
            <w:u w:val="single"/>
            <w:lang w:val="en-CA"/>
          </w:rPr>
          <w:t>https://www.youtube.com/watch?v=Y1esjWBTf7Q</w:t>
        </w:r>
      </w:hyperlink>
    </w:p>
    <w:p w14:paraId="76709020"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chapter5 - direct mapped caches, dernier accès : septembre 22, 2025, </w:t>
      </w:r>
      <w:hyperlink r:id="rId674">
        <w:r>
          <w:rPr>
            <w:rFonts w:ascii="Google Sans" w:eastAsia="Google Sans" w:hAnsi="Google Sans" w:cs="Google Sans"/>
            <w:color w:val="0000EE"/>
            <w:sz w:val="24"/>
            <w:szCs w:val="24"/>
            <w:u w:val="single"/>
          </w:rPr>
          <w:t>https://gab.wallawalla.edu/~curt.nelson/cptr380/lecture/chapter5%20-%20direct%20mapped%20caches.pdf</w:t>
        </w:r>
      </w:hyperlink>
    </w:p>
    <w:p w14:paraId="57561AED" w14:textId="77777777" w:rsidR="008F538D" w:rsidRPr="005D4F3F" w:rsidRDefault="008F538D">
      <w:pPr>
        <w:numPr>
          <w:ilvl w:val="0"/>
          <w:numId w:val="403"/>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Cache Memory in Computer Organization - GeeksforGeeks, dernier accès : septembre 22, 2025, </w:t>
      </w:r>
      <w:hyperlink r:id="rId675">
        <w:r w:rsidRPr="005D4F3F">
          <w:rPr>
            <w:rFonts w:ascii="Google Sans" w:eastAsia="Google Sans" w:hAnsi="Google Sans" w:cs="Google Sans"/>
            <w:color w:val="0000EE"/>
            <w:sz w:val="24"/>
            <w:szCs w:val="24"/>
            <w:u w:val="single"/>
            <w:lang w:val="en-CA"/>
          </w:rPr>
          <w:t>https://www.geeksforgeeks.org/computer-organization-architecture/cache-memory-in-computer-organization/</w:t>
        </w:r>
      </w:hyperlink>
    </w:p>
    <w:p w14:paraId="1D53E751"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Architecture des machines NFA004 Joëlle Delacroix - EXERCICES DIRIGES PRINCIPES DES MEMOIRES CACHES - Informatique, dernier accès : septembre 22, 2025, </w:t>
      </w:r>
      <w:hyperlink r:id="rId676">
        <w:r>
          <w:rPr>
            <w:rFonts w:ascii="Google Sans" w:eastAsia="Google Sans" w:hAnsi="Google Sans" w:cs="Google Sans"/>
            <w:color w:val="0000EE"/>
            <w:sz w:val="24"/>
            <w:szCs w:val="24"/>
            <w:u w:val="single"/>
          </w:rPr>
          <w:t>https://informatique.cnam.fr/fr/spip.php?pdoc10228</w:t>
        </w:r>
      </w:hyperlink>
    </w:p>
    <w:p w14:paraId="36DDD383"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CSCI 4717: Direct Mapping Cache Assignment, dernier accès : septembre 22, 2025, </w:t>
      </w:r>
      <w:hyperlink r:id="rId677">
        <w:r>
          <w:rPr>
            <w:rFonts w:ascii="Google Sans" w:eastAsia="Google Sans" w:hAnsi="Google Sans" w:cs="Google Sans"/>
            <w:color w:val="0000EE"/>
            <w:sz w:val="24"/>
            <w:szCs w:val="24"/>
            <w:u w:val="single"/>
          </w:rPr>
          <w:t>https://faculty.etsu.edu/tarnoff/labs4717/x86_sim/direct.html</w:t>
        </w:r>
      </w:hyperlink>
    </w:p>
    <w:p w14:paraId="77080E32"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Dealing with Cache Conflicts, dernier accès : septembre 22, 2025, </w:t>
      </w:r>
      <w:hyperlink r:id="rId678">
        <w:r>
          <w:rPr>
            <w:rFonts w:ascii="Google Sans" w:eastAsia="Google Sans" w:hAnsi="Google Sans" w:cs="Google Sans"/>
            <w:color w:val="0000EE"/>
            <w:sz w:val="24"/>
            <w:szCs w:val="24"/>
            <w:u w:val="single"/>
          </w:rPr>
          <w:t>https://www.cs.cmu.edu/afs/cs.cmu.edu/user/tcm/www/thesis/subsubsection2_10_2_2_1.html</w:t>
        </w:r>
      </w:hyperlink>
    </w:p>
    <w:p w14:paraId="0B158A8E"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Ep 075: Direct Mapped Caches - YouTube, dernier accès : septembre 22, 2025, </w:t>
      </w:r>
      <w:hyperlink r:id="rId679">
        <w:r>
          <w:rPr>
            <w:rFonts w:ascii="Google Sans" w:eastAsia="Google Sans" w:hAnsi="Google Sans" w:cs="Google Sans"/>
            <w:color w:val="0000EE"/>
            <w:sz w:val="24"/>
            <w:szCs w:val="24"/>
            <w:u w:val="single"/>
          </w:rPr>
          <w:t>https://www.youtube.com/watch?v=zocwH0g-qQM</w:t>
        </w:r>
      </w:hyperlink>
    </w:p>
    <w:p w14:paraId="54711CC3"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Direct Mapping Problems | PDF | Cpu Cache | Byte - Scribd, dernier accès : septembre 22, 2025, </w:t>
      </w:r>
      <w:hyperlink r:id="rId680">
        <w:r>
          <w:rPr>
            <w:rFonts w:ascii="Google Sans" w:eastAsia="Google Sans" w:hAnsi="Google Sans" w:cs="Google Sans"/>
            <w:color w:val="0000EE"/>
            <w:sz w:val="24"/>
            <w:szCs w:val="24"/>
            <w:u w:val="single"/>
          </w:rPr>
          <w:t>https://www.scribd.com/document/844805412/Direct-Mapping-Problems</w:t>
        </w:r>
      </w:hyperlink>
    </w:p>
    <w:p w14:paraId="12694101"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Fonctionnement d'un ordinateur/Les mémoires cache - Wikilivres, dernier accès : septembre 22, 2025, </w:t>
      </w:r>
      <w:hyperlink r:id="rId681">
        <w:r>
          <w:rPr>
            <w:rFonts w:ascii="Google Sans" w:eastAsia="Google Sans" w:hAnsi="Google Sans" w:cs="Google Sans"/>
            <w:color w:val="0000EE"/>
            <w:sz w:val="24"/>
            <w:szCs w:val="24"/>
            <w:u w:val="single"/>
          </w:rPr>
          <w:t>https://fr.wikibooks.org/wiki/Fonctionnement_d%27un_ordinateur/Les_m%C3%A9moires_cache</w:t>
        </w:r>
      </w:hyperlink>
    </w:p>
    <w:p w14:paraId="6AEF86DF"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lastRenderedPageBreak/>
        <w:t xml:space="preserve">Mémoire cache des microprocesseurs - Techno-Science.net, dernier accès : septembre 22, 2025, </w:t>
      </w:r>
      <w:hyperlink r:id="rId682">
        <w:r>
          <w:rPr>
            <w:rFonts w:ascii="Google Sans" w:eastAsia="Google Sans" w:hAnsi="Google Sans" w:cs="Google Sans"/>
            <w:color w:val="0000EE"/>
            <w:sz w:val="24"/>
            <w:szCs w:val="24"/>
            <w:u w:val="single"/>
          </w:rPr>
          <w:t>https://www.techno-science.net/glossaire-definition/Memoire-cache-page-3.html</w:t>
        </w:r>
      </w:hyperlink>
    </w:p>
    <w:p w14:paraId="02160C1B"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Mémoire cache: Fonction, Importance - StudySmarter, dernier accès : septembre 22, 2025, </w:t>
      </w:r>
      <w:hyperlink r:id="rId683">
        <w:r>
          <w:rPr>
            <w:rFonts w:ascii="Google Sans" w:eastAsia="Google Sans" w:hAnsi="Google Sans" w:cs="Google Sans"/>
            <w:color w:val="0000EE"/>
            <w:sz w:val="24"/>
            <w:szCs w:val="24"/>
            <w:u w:val="single"/>
          </w:rPr>
          <w:t>https://www.studysmarter.fr/resumes/informatique/organisation-et-architecture-des-ordinateurs/memoire-cache/</w:t>
        </w:r>
      </w:hyperlink>
    </w:p>
    <w:p w14:paraId="22DB1B49"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Chapitre Sur CACHE | PDF | Cache (Informatique) | Mémoire (informatique) - Scribd, dernier accès : septembre 22, 2025, </w:t>
      </w:r>
      <w:hyperlink r:id="rId684">
        <w:r>
          <w:rPr>
            <w:rFonts w:ascii="Google Sans" w:eastAsia="Google Sans" w:hAnsi="Google Sans" w:cs="Google Sans"/>
            <w:color w:val="0000EE"/>
            <w:sz w:val="24"/>
            <w:szCs w:val="24"/>
            <w:u w:val="single"/>
          </w:rPr>
          <w:t>https://fr.scribd.com/document/787987550/chapitre-sur-CACHE</w:t>
        </w:r>
      </w:hyperlink>
    </w:p>
    <w:p w14:paraId="4AB29132" w14:textId="77777777" w:rsidR="008F538D" w:rsidRPr="008F538D" w:rsidRDefault="008F538D">
      <w:pPr>
        <w:numPr>
          <w:ilvl w:val="0"/>
          <w:numId w:val="403"/>
        </w:numPr>
        <w:pBdr>
          <w:top w:val="nil"/>
          <w:left w:val="nil"/>
          <w:bottom w:val="nil"/>
          <w:right w:val="nil"/>
          <w:between w:val="nil"/>
        </w:pBdr>
        <w:rPr>
          <w:lang w:val="en-CA"/>
        </w:rPr>
      </w:pPr>
      <w:r w:rsidRPr="008F538D">
        <w:rPr>
          <w:rFonts w:ascii="Google Sans" w:eastAsia="Google Sans" w:hAnsi="Google Sans" w:cs="Google Sans"/>
          <w:sz w:val="24"/>
          <w:szCs w:val="24"/>
          <w:lang w:val="en-CA"/>
        </w:rPr>
        <w:t xml:space="preserve">Example of a two-way set-associative cache. Data from each memory... - ResearchGate, dernier accès : septembre 22, 2025, </w:t>
      </w:r>
      <w:hyperlink r:id="rId685">
        <w:r w:rsidRPr="008F538D">
          <w:rPr>
            <w:rFonts w:ascii="Google Sans" w:eastAsia="Google Sans" w:hAnsi="Google Sans" w:cs="Google Sans"/>
            <w:color w:val="0000EE"/>
            <w:sz w:val="24"/>
            <w:szCs w:val="24"/>
            <w:u w:val="single"/>
            <w:lang w:val="en-CA"/>
          </w:rPr>
          <w:t>https://www.researchgate.net/figure/Example-of-a-two-way-set-associative-cache-Data-from-each-memory-location-is-assigned-to_fig3_327638866</w:t>
        </w:r>
      </w:hyperlink>
    </w:p>
    <w:p w14:paraId="3F78F532"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TDs 2.2 : Caches (Suite) - Université Badji Mokhtar-Annaba, dernier accès : septembre 22, 2025, </w:t>
      </w:r>
      <w:hyperlink r:id="rId686">
        <w:r>
          <w:rPr>
            <w:rFonts w:ascii="Google Sans" w:eastAsia="Google Sans" w:hAnsi="Google Sans" w:cs="Google Sans"/>
            <w:color w:val="0000EE"/>
            <w:sz w:val="24"/>
            <w:szCs w:val="24"/>
            <w:u w:val="single"/>
          </w:rPr>
          <w:t>https://elearning-facsci.univ-annaba.dz/mod/resource/view.php?id=3521</w:t>
        </w:r>
      </w:hyperlink>
    </w:p>
    <w:p w14:paraId="1E634453"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Cache replacement policies - Wikipedia, dernier accès : septembre 22, 2025, </w:t>
      </w:r>
      <w:hyperlink r:id="rId687">
        <w:r>
          <w:rPr>
            <w:rFonts w:ascii="Google Sans" w:eastAsia="Google Sans" w:hAnsi="Google Sans" w:cs="Google Sans"/>
            <w:color w:val="0000EE"/>
            <w:sz w:val="24"/>
            <w:szCs w:val="24"/>
            <w:u w:val="single"/>
          </w:rPr>
          <w:t>https://en.wikipedia.org/wiki/Cache_replacement_policies</w:t>
        </w:r>
      </w:hyperlink>
    </w:p>
    <w:p w14:paraId="6140F0BA"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Algorithme de mise en cache - Wikipédia, dernier accès : septembre 22, 2025, </w:t>
      </w:r>
      <w:hyperlink r:id="rId688">
        <w:r>
          <w:rPr>
            <w:rFonts w:ascii="Google Sans" w:eastAsia="Google Sans" w:hAnsi="Google Sans" w:cs="Google Sans"/>
            <w:color w:val="0000EE"/>
            <w:sz w:val="24"/>
            <w:szCs w:val="24"/>
            <w:u w:val="single"/>
          </w:rPr>
          <w:t>https://fr.wikipedia.org/wiki/Algorithme_de_mise_en_cache</w:t>
        </w:r>
      </w:hyperlink>
    </w:p>
    <w:p w14:paraId="136001D7"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Algorithme de remplacement - Developpez.com, dernier accès : septembre 22, 2025, </w:t>
      </w:r>
      <w:hyperlink r:id="rId689">
        <w:r>
          <w:rPr>
            <w:rFonts w:ascii="Google Sans" w:eastAsia="Google Sans" w:hAnsi="Google Sans" w:cs="Google Sans"/>
            <w:color w:val="0000EE"/>
            <w:sz w:val="24"/>
            <w:szCs w:val="24"/>
            <w:u w:val="single"/>
          </w:rPr>
          <w:t>https://marcel.developpez.com/cours/systeme/architecture-ordinateur/html/node127.html</w:t>
        </w:r>
      </w:hyperlink>
    </w:p>
    <w:p w14:paraId="653348A7"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Cache Algorithms: FIFO vs. LRU vs. LFU – A Comprehensive Guide - AlgoCademy, dernier accès : septembre 22, 2025, </w:t>
      </w:r>
      <w:hyperlink r:id="rId690">
        <w:r>
          <w:rPr>
            <w:rFonts w:ascii="Google Sans" w:eastAsia="Google Sans" w:hAnsi="Google Sans" w:cs="Google Sans"/>
            <w:color w:val="0000EE"/>
            <w:sz w:val="24"/>
            <w:szCs w:val="24"/>
            <w:u w:val="single"/>
          </w:rPr>
          <w:t>https://algocademy.com/blog/cache-algorithms-fifo-vs-lru-vs-lfu-a-comprehensive-guide/</w:t>
        </w:r>
      </w:hyperlink>
    </w:p>
    <w:p w14:paraId="7B772DAB" w14:textId="77777777" w:rsidR="008F538D" w:rsidRPr="008F538D" w:rsidRDefault="008F538D">
      <w:pPr>
        <w:numPr>
          <w:ilvl w:val="0"/>
          <w:numId w:val="403"/>
        </w:numPr>
        <w:pBdr>
          <w:top w:val="nil"/>
          <w:left w:val="nil"/>
          <w:bottom w:val="nil"/>
          <w:right w:val="nil"/>
          <w:between w:val="nil"/>
        </w:pBdr>
        <w:rPr>
          <w:lang w:val="en-CA"/>
        </w:rPr>
      </w:pPr>
      <w:r w:rsidRPr="008F538D">
        <w:rPr>
          <w:rFonts w:ascii="Google Sans" w:eastAsia="Google Sans" w:hAnsi="Google Sans" w:cs="Google Sans"/>
          <w:sz w:val="24"/>
          <w:szCs w:val="24"/>
          <w:lang w:val="en-CA"/>
        </w:rPr>
        <w:t xml:space="preserve">Write Through and Write Back in Cache - GeeksforGeeks, dernier accès : septembre 22, 2025, </w:t>
      </w:r>
      <w:hyperlink r:id="rId691">
        <w:r w:rsidRPr="008F538D">
          <w:rPr>
            <w:rFonts w:ascii="Google Sans" w:eastAsia="Google Sans" w:hAnsi="Google Sans" w:cs="Google Sans"/>
            <w:color w:val="0000EE"/>
            <w:sz w:val="24"/>
            <w:szCs w:val="24"/>
            <w:u w:val="single"/>
            <w:lang w:val="en-CA"/>
          </w:rPr>
          <w:t>https://www.geeksforgeeks.org/computer-organization-architecture/write-through-and-write-back-in-cache/</w:t>
        </w:r>
      </w:hyperlink>
    </w:p>
    <w:p w14:paraId="261FF4C1" w14:textId="77777777" w:rsidR="008F538D" w:rsidRPr="008F538D" w:rsidRDefault="008F538D">
      <w:pPr>
        <w:numPr>
          <w:ilvl w:val="0"/>
          <w:numId w:val="403"/>
        </w:numPr>
        <w:pBdr>
          <w:top w:val="nil"/>
          <w:left w:val="nil"/>
          <w:bottom w:val="nil"/>
          <w:right w:val="nil"/>
          <w:between w:val="nil"/>
        </w:pBdr>
        <w:rPr>
          <w:lang w:val="en-CA"/>
        </w:rPr>
      </w:pPr>
      <w:r w:rsidRPr="008F538D">
        <w:rPr>
          <w:rFonts w:ascii="Google Sans" w:eastAsia="Google Sans" w:hAnsi="Google Sans" w:cs="Google Sans"/>
          <w:sz w:val="24"/>
          <w:szCs w:val="24"/>
          <w:lang w:val="en-CA"/>
        </w:rPr>
        <w:t xml:space="preserve">What are write-through and write-behind caching? - Redisson PRO, dernier accès : septembre 22, 2025, </w:t>
      </w:r>
      <w:hyperlink r:id="rId692">
        <w:r w:rsidRPr="008F538D">
          <w:rPr>
            <w:rFonts w:ascii="Google Sans" w:eastAsia="Google Sans" w:hAnsi="Google Sans" w:cs="Google Sans"/>
            <w:color w:val="0000EE"/>
            <w:sz w:val="24"/>
            <w:szCs w:val="24"/>
            <w:u w:val="single"/>
            <w:lang w:val="en-CA"/>
          </w:rPr>
          <w:t>https://redisson.pro/glossary/write-through-and-write-behind-caching.html</w:t>
        </w:r>
      </w:hyperlink>
    </w:p>
    <w:p w14:paraId="32FD5EDD" w14:textId="77777777" w:rsidR="008F538D" w:rsidRPr="008F538D" w:rsidRDefault="008F538D">
      <w:pPr>
        <w:numPr>
          <w:ilvl w:val="0"/>
          <w:numId w:val="403"/>
        </w:numPr>
        <w:pBdr>
          <w:top w:val="nil"/>
          <w:left w:val="nil"/>
          <w:bottom w:val="nil"/>
          <w:right w:val="nil"/>
          <w:between w:val="nil"/>
        </w:pBdr>
        <w:rPr>
          <w:lang w:val="en-CA"/>
        </w:rPr>
      </w:pPr>
      <w:r w:rsidRPr="008F538D">
        <w:rPr>
          <w:rFonts w:ascii="Google Sans" w:eastAsia="Google Sans" w:hAnsi="Google Sans" w:cs="Google Sans"/>
          <w:sz w:val="24"/>
          <w:szCs w:val="24"/>
          <w:lang w:val="en-CA"/>
        </w:rPr>
        <w:t xml:space="preserve">Cache Write Policies - System Design - GeeksforGeeks, dernier accès : septembre 22, 2025, </w:t>
      </w:r>
      <w:hyperlink r:id="rId693">
        <w:r w:rsidRPr="008F538D">
          <w:rPr>
            <w:rFonts w:ascii="Google Sans" w:eastAsia="Google Sans" w:hAnsi="Google Sans" w:cs="Google Sans"/>
            <w:color w:val="0000EE"/>
            <w:sz w:val="24"/>
            <w:szCs w:val="24"/>
            <w:u w:val="single"/>
            <w:lang w:val="en-CA"/>
          </w:rPr>
          <w:t>https://www.geeksforgeeks.org/system-design/cache-write-policies-system-design/</w:t>
        </w:r>
      </w:hyperlink>
    </w:p>
    <w:p w14:paraId="3D2D1A74"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Le Buffer Cache - IGM, dernier accès : septembre 22, 2025, </w:t>
      </w:r>
      <w:hyperlink r:id="rId694">
        <w:r>
          <w:rPr>
            <w:rFonts w:ascii="Google Sans" w:eastAsia="Google Sans" w:hAnsi="Google Sans" w:cs="Google Sans"/>
            <w:color w:val="0000EE"/>
            <w:sz w:val="24"/>
            <w:szCs w:val="24"/>
            <w:u w:val="single"/>
          </w:rPr>
          <w:t>http://www-igm.univ-mlv.fr/~dr/NCSPDF/chapitre03.pdf</w:t>
        </w:r>
      </w:hyperlink>
    </w:p>
    <w:p w14:paraId="065CA9A3"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About the caches and write buffer - ARM1020T Technical Reference Manual, dernier accès : septembre 22, 2025, </w:t>
      </w:r>
      <w:hyperlink r:id="rId695">
        <w:r>
          <w:rPr>
            <w:rFonts w:ascii="Google Sans" w:eastAsia="Google Sans" w:hAnsi="Google Sans" w:cs="Google Sans"/>
            <w:color w:val="0000EE"/>
            <w:sz w:val="24"/>
            <w:szCs w:val="24"/>
            <w:u w:val="single"/>
          </w:rPr>
          <w:t>https://developer.arm.com/documentation/ddi0135/latest/Caches-and-Write-Buffer/About-the-caches-and-write-buffer</w:t>
        </w:r>
      </w:hyperlink>
    </w:p>
    <w:p w14:paraId="2BE48F5C"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Comment activer ou désactiver la mise en cache d'écriture du disque pour les périphériques de stockage internes dans Windows 11 ? - NinjaOne, dernier accès : septembre 22, 2025, </w:t>
      </w:r>
      <w:hyperlink r:id="rId696">
        <w:r>
          <w:rPr>
            <w:rFonts w:ascii="Google Sans" w:eastAsia="Google Sans" w:hAnsi="Google Sans" w:cs="Google Sans"/>
            <w:color w:val="0000EE"/>
            <w:sz w:val="24"/>
            <w:szCs w:val="24"/>
            <w:u w:val="single"/>
          </w:rPr>
          <w:t>https://www.ninjaone.com/fr/blog/mise-en-cache-decriture-du-disque-stockage-interne/</w:t>
        </w:r>
      </w:hyperlink>
    </w:p>
    <w:p w14:paraId="7A5C7849"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Vidage des données d'E/S System-Buffered sur le disque - Win32 apps | Microsoft Learn, dernier accès : septembre 22, 2025, </w:t>
      </w:r>
      <w:hyperlink r:id="rId697">
        <w:r>
          <w:rPr>
            <w:rFonts w:ascii="Google Sans" w:eastAsia="Google Sans" w:hAnsi="Google Sans" w:cs="Google Sans"/>
            <w:color w:val="0000EE"/>
            <w:sz w:val="24"/>
            <w:szCs w:val="24"/>
            <w:u w:val="single"/>
          </w:rPr>
          <w:t>https://learn.microsoft.com/fr-fr/windows/win32/fileio/flushing-system-buffered-i-o-data-to-disk</w:t>
        </w:r>
      </w:hyperlink>
    </w:p>
    <w:p w14:paraId="487F8DBE"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How Write-Back Cache Enhances Data Management - Lenovo, dernier accès : septembre 22, 2025, </w:t>
      </w:r>
      <w:hyperlink r:id="rId698">
        <w:r>
          <w:rPr>
            <w:rFonts w:ascii="Google Sans" w:eastAsia="Google Sans" w:hAnsi="Google Sans" w:cs="Google Sans"/>
            <w:color w:val="0000EE"/>
            <w:sz w:val="24"/>
            <w:szCs w:val="24"/>
            <w:u w:val="single"/>
          </w:rPr>
          <w:t>https://www.lenovo.com/us/en/glossary/write-back-cache/</w:t>
        </w:r>
      </w:hyperlink>
    </w:p>
    <w:p w14:paraId="606D8A5D" w14:textId="77777777" w:rsidR="008F538D" w:rsidRPr="008F538D" w:rsidRDefault="008F538D">
      <w:pPr>
        <w:numPr>
          <w:ilvl w:val="0"/>
          <w:numId w:val="403"/>
        </w:numPr>
        <w:pBdr>
          <w:top w:val="nil"/>
          <w:left w:val="nil"/>
          <w:bottom w:val="nil"/>
          <w:right w:val="nil"/>
          <w:between w:val="nil"/>
        </w:pBdr>
        <w:rPr>
          <w:lang w:val="en-CA"/>
        </w:rPr>
      </w:pPr>
      <w:r w:rsidRPr="008F538D">
        <w:rPr>
          <w:rFonts w:ascii="Google Sans" w:eastAsia="Google Sans" w:hAnsi="Google Sans" w:cs="Google Sans"/>
          <w:sz w:val="24"/>
          <w:szCs w:val="24"/>
          <w:lang w:val="en-CA"/>
        </w:rPr>
        <w:t xml:space="preserve">Get to Know the Dirty Bit | Lenovo US, dernier accès : septembre 22, 2025, </w:t>
      </w:r>
      <w:hyperlink r:id="rId699">
        <w:r w:rsidRPr="008F538D">
          <w:rPr>
            <w:rFonts w:ascii="Google Sans" w:eastAsia="Google Sans" w:hAnsi="Google Sans" w:cs="Google Sans"/>
            <w:color w:val="0000EE"/>
            <w:sz w:val="24"/>
            <w:szCs w:val="24"/>
            <w:u w:val="single"/>
            <w:lang w:val="en-CA"/>
          </w:rPr>
          <w:t>https://www.lenovo.com/us/en/glossary/dirty-bit/</w:t>
        </w:r>
      </w:hyperlink>
    </w:p>
    <w:p w14:paraId="6561F18B"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Dirty bit - Wikipedia, dernier accès : septembre 22, 2025, </w:t>
      </w:r>
      <w:hyperlink r:id="rId700">
        <w:r>
          <w:rPr>
            <w:rFonts w:ascii="Google Sans" w:eastAsia="Google Sans" w:hAnsi="Google Sans" w:cs="Google Sans"/>
            <w:color w:val="0000EE"/>
            <w:sz w:val="24"/>
            <w:szCs w:val="24"/>
            <w:u w:val="single"/>
          </w:rPr>
          <w:t>https://en.wikipedia.org/wiki/Dirty_bit</w:t>
        </w:r>
      </w:hyperlink>
    </w:p>
    <w:p w14:paraId="797C4094"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What is Dirty Bit | Glossary - CyberGhost VPN, dernier accès : septembre 22, 2025, </w:t>
      </w:r>
      <w:hyperlink r:id="rId701">
        <w:r>
          <w:rPr>
            <w:rFonts w:ascii="Google Sans" w:eastAsia="Google Sans" w:hAnsi="Google Sans" w:cs="Google Sans"/>
            <w:color w:val="0000EE"/>
            <w:sz w:val="24"/>
            <w:szCs w:val="24"/>
            <w:u w:val="single"/>
          </w:rPr>
          <w:t>https://www.cyberghostvpn.com/glossary/dirty-bit</w:t>
        </w:r>
      </w:hyperlink>
    </w:p>
    <w:p w14:paraId="2EC65ADD"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Dirty Bit - Glossary - DevX, dernier accès : septembre 22, 2025, </w:t>
      </w:r>
      <w:hyperlink r:id="rId702">
        <w:r>
          <w:rPr>
            <w:rFonts w:ascii="Google Sans" w:eastAsia="Google Sans" w:hAnsi="Google Sans" w:cs="Google Sans"/>
            <w:color w:val="0000EE"/>
            <w:sz w:val="24"/>
            <w:szCs w:val="24"/>
            <w:u w:val="single"/>
          </w:rPr>
          <w:t>https://www.devx.com/terms/dirty-bit/</w:t>
        </w:r>
      </w:hyperlink>
    </w:p>
    <w:p w14:paraId="0A9895BF" w14:textId="77777777" w:rsidR="008F538D" w:rsidRPr="008F538D" w:rsidRDefault="008F538D">
      <w:pPr>
        <w:numPr>
          <w:ilvl w:val="0"/>
          <w:numId w:val="403"/>
        </w:numPr>
        <w:pBdr>
          <w:top w:val="nil"/>
          <w:left w:val="nil"/>
          <w:bottom w:val="nil"/>
          <w:right w:val="nil"/>
          <w:between w:val="nil"/>
        </w:pBdr>
        <w:rPr>
          <w:lang w:val="en-CA"/>
        </w:rPr>
      </w:pPr>
      <w:r w:rsidRPr="008F538D">
        <w:rPr>
          <w:rFonts w:ascii="Google Sans" w:eastAsia="Google Sans" w:hAnsi="Google Sans" w:cs="Google Sans"/>
          <w:sz w:val="24"/>
          <w:szCs w:val="24"/>
          <w:lang w:val="en-CA"/>
        </w:rPr>
        <w:lastRenderedPageBreak/>
        <w:t xml:space="preserve">CPU Cache Write Policies (Write Through, Write Back, Write Allocate, No Write Allocate) - YouTube, dernier accès : septembre 22, 2025, </w:t>
      </w:r>
      <w:hyperlink r:id="rId703">
        <w:r w:rsidRPr="008F538D">
          <w:rPr>
            <w:rFonts w:ascii="Google Sans" w:eastAsia="Google Sans" w:hAnsi="Google Sans" w:cs="Google Sans"/>
            <w:color w:val="0000EE"/>
            <w:sz w:val="24"/>
            <w:szCs w:val="24"/>
            <w:u w:val="single"/>
            <w:lang w:val="en-CA"/>
          </w:rPr>
          <w:t>https://www.youtube.com/watch?v=wfVy85Dqiyc</w:t>
        </w:r>
      </w:hyperlink>
    </w:p>
    <w:p w14:paraId="1AB5827A"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multi-level caches - Electrical Engineering Stack Exchange, dernier accès : septembre 22, 2025, </w:t>
      </w:r>
      <w:hyperlink r:id="rId704">
        <w:r>
          <w:rPr>
            <w:rFonts w:ascii="Google Sans" w:eastAsia="Google Sans" w:hAnsi="Google Sans" w:cs="Google Sans"/>
            <w:color w:val="0000EE"/>
            <w:sz w:val="24"/>
            <w:szCs w:val="24"/>
            <w:u w:val="single"/>
          </w:rPr>
          <w:t>https://electronics.stackexchange.com/questions/751224/multi-level-caches</w:t>
        </w:r>
      </w:hyperlink>
    </w:p>
    <w:p w14:paraId="405B3DBD"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Caches CPU, dernier accès : septembre 22, 2025, </w:t>
      </w:r>
      <w:hyperlink r:id="rId705">
        <w:r>
          <w:rPr>
            <w:rFonts w:ascii="Google Sans" w:eastAsia="Google Sans" w:hAnsi="Google Sans" w:cs="Google Sans"/>
            <w:color w:val="0000EE"/>
            <w:sz w:val="24"/>
            <w:szCs w:val="24"/>
            <w:u w:val="single"/>
          </w:rPr>
          <w:t>https://reprises.in2p3.fr/11-2-2-2-4-4717.html</w:t>
        </w:r>
      </w:hyperlink>
    </w:p>
    <w:p w14:paraId="075C5714"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Multi-level Cache Hierarchies | Advanced Computer Architecture ..., dernier accès : septembre 22, 2025, </w:t>
      </w:r>
      <w:hyperlink r:id="rId706">
        <w:r>
          <w:rPr>
            <w:rFonts w:ascii="Google Sans" w:eastAsia="Google Sans" w:hAnsi="Google Sans" w:cs="Google Sans"/>
            <w:color w:val="0000EE"/>
            <w:sz w:val="24"/>
            <w:szCs w:val="24"/>
            <w:u w:val="single"/>
          </w:rPr>
          <w:t>https://fiveable.me/advanced-computer-architecture/unit-8/multi-level-cache-hierarchies/study-guide/DFgwyEGiVkXjgHEe</w:t>
        </w:r>
      </w:hyperlink>
    </w:p>
    <w:p w14:paraId="7C853E74"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Multilevel Cache Organisation - GeeksforGeeks, dernier accès : septembre 22, 2025, </w:t>
      </w:r>
      <w:hyperlink r:id="rId707">
        <w:r>
          <w:rPr>
            <w:rFonts w:ascii="Google Sans" w:eastAsia="Google Sans" w:hAnsi="Google Sans" w:cs="Google Sans"/>
            <w:color w:val="0000EE"/>
            <w:sz w:val="24"/>
            <w:szCs w:val="24"/>
            <w:u w:val="single"/>
          </w:rPr>
          <w:t>https://www.geeksforgeeks.org/computer-organization-architecture/multilevel-cache-organisation/</w:t>
        </w:r>
      </w:hyperlink>
    </w:p>
    <w:p w14:paraId="1EB9DE15"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Support Mémoires L1 | PDF | Cache (Informatique) - Scribd, dernier accès : septembre 22, 2025, </w:t>
      </w:r>
      <w:hyperlink r:id="rId708">
        <w:r>
          <w:rPr>
            <w:rFonts w:ascii="Google Sans" w:eastAsia="Google Sans" w:hAnsi="Google Sans" w:cs="Google Sans"/>
            <w:color w:val="0000EE"/>
            <w:sz w:val="24"/>
            <w:szCs w:val="24"/>
            <w:u w:val="single"/>
          </w:rPr>
          <w:t>https://fr.scribd.com/document/798979344/Support-Memoires-L1</w:t>
        </w:r>
      </w:hyperlink>
    </w:p>
    <w:p w14:paraId="5B897B82"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Cache inclusion policy - Wikipedia, dernier accès : septembre 22, 2025, </w:t>
      </w:r>
      <w:hyperlink r:id="rId709">
        <w:r>
          <w:rPr>
            <w:rFonts w:ascii="Google Sans" w:eastAsia="Google Sans" w:hAnsi="Google Sans" w:cs="Google Sans"/>
            <w:color w:val="0000EE"/>
            <w:sz w:val="24"/>
            <w:szCs w:val="24"/>
            <w:u w:val="single"/>
          </w:rPr>
          <w:t>https://en.wikipedia.org/wiki/Cache_inclusion_policy</w:t>
        </w:r>
      </w:hyperlink>
    </w:p>
    <w:p w14:paraId="445406B0"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4. Mémoires - JMR 70, dernier accès : septembre 22, 2025, </w:t>
      </w:r>
      <w:hyperlink r:id="rId710">
        <w:r>
          <w:rPr>
            <w:rFonts w:ascii="Google Sans" w:eastAsia="Google Sans" w:hAnsi="Google Sans" w:cs="Google Sans"/>
            <w:color w:val="0000EE"/>
            <w:sz w:val="24"/>
            <w:szCs w:val="24"/>
            <w:u w:val="single"/>
          </w:rPr>
          <w:t>https://leria-info.univ-angers.fr/~jeanmichel.richer/ensl3i_crs4.php</w:t>
        </w:r>
      </w:hyperlink>
    </w:p>
    <w:p w14:paraId="66916D52"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électronique numérique: Découvrez les mémoires statiques et ..., dernier accès : septembre 22, 2025, </w:t>
      </w:r>
      <w:hyperlink r:id="rId711">
        <w:r>
          <w:rPr>
            <w:rFonts w:ascii="Google Sans" w:eastAsia="Google Sans" w:hAnsi="Google Sans" w:cs="Google Sans"/>
            <w:color w:val="0000EE"/>
            <w:sz w:val="24"/>
            <w:szCs w:val="24"/>
            <w:u w:val="single"/>
          </w:rPr>
          <w:t>https://moodle.luniversitenumerique.fr/mod/page/view.php?id=1668</w:t>
        </w:r>
      </w:hyperlink>
    </w:p>
    <w:p w14:paraId="741BC564"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Static random-access memory - Wikipedia, dernier accès : septembre 22, 2025, </w:t>
      </w:r>
      <w:hyperlink r:id="rId712">
        <w:r>
          <w:rPr>
            <w:rFonts w:ascii="Google Sans" w:eastAsia="Google Sans" w:hAnsi="Google Sans" w:cs="Google Sans"/>
            <w:color w:val="0000EE"/>
            <w:sz w:val="24"/>
            <w:szCs w:val="24"/>
            <w:u w:val="single"/>
          </w:rPr>
          <w:t>https://en.wikipedia.org/wiki/Static_random-access_memory</w:t>
        </w:r>
      </w:hyperlink>
    </w:p>
    <w:p w14:paraId="68708F07"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7.3 6T SRAM Cell - IuE, dernier accès : septembre 22, 2025, </w:t>
      </w:r>
      <w:hyperlink r:id="rId713">
        <w:r>
          <w:rPr>
            <w:rFonts w:ascii="Google Sans" w:eastAsia="Google Sans" w:hAnsi="Google Sans" w:cs="Google Sans"/>
            <w:color w:val="0000EE"/>
            <w:sz w:val="24"/>
            <w:szCs w:val="24"/>
            <w:u w:val="single"/>
          </w:rPr>
          <w:t>https://www.iue.tuwien.ac.at/phd/entner/node34.html</w:t>
        </w:r>
      </w:hyperlink>
    </w:p>
    <w:p w14:paraId="412BE991"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Fonctionnement d'un ordinateur/Les mémoires RAM dynamiques (DRAM) - Wikilivres, dernier accès : septembre 22, 2025, </w:t>
      </w:r>
      <w:hyperlink r:id="rId714">
        <w:r>
          <w:rPr>
            <w:rFonts w:ascii="Google Sans" w:eastAsia="Google Sans" w:hAnsi="Google Sans" w:cs="Google Sans"/>
            <w:color w:val="0000EE"/>
            <w:sz w:val="24"/>
            <w:szCs w:val="24"/>
            <w:u w:val="single"/>
          </w:rPr>
          <w:t>https://fr.wikibooks.org/wiki/Fonctionnement_d%27un_ordinateur/Les_m%C3%A9moires_RAM_dynamiques_(DRAM)</w:t>
        </w:r>
      </w:hyperlink>
    </w:p>
    <w:p w14:paraId="4CAC3A57" w14:textId="77777777" w:rsidR="008F538D" w:rsidRPr="00786C31" w:rsidRDefault="008F538D">
      <w:pPr>
        <w:numPr>
          <w:ilvl w:val="0"/>
          <w:numId w:val="403"/>
        </w:numPr>
        <w:pBdr>
          <w:top w:val="nil"/>
          <w:left w:val="nil"/>
          <w:bottom w:val="nil"/>
          <w:right w:val="nil"/>
          <w:between w:val="nil"/>
        </w:pBdr>
        <w:rPr>
          <w:lang w:val="en-CA"/>
        </w:rPr>
      </w:pPr>
      <w:r w:rsidRPr="00786C31">
        <w:rPr>
          <w:rFonts w:ascii="Google Sans" w:eastAsia="Google Sans" w:hAnsi="Google Sans" w:cs="Google Sans"/>
          <w:sz w:val="24"/>
          <w:szCs w:val="24"/>
          <w:lang w:val="en-CA"/>
        </w:rPr>
        <w:t xml:space="preserve">The schematic circuit diagram of the 1T1C DRAM cell - ResearchGate, dernier accès : septembre 22, 2025, </w:t>
      </w:r>
      <w:hyperlink r:id="rId715">
        <w:r w:rsidRPr="00786C31">
          <w:rPr>
            <w:rFonts w:ascii="Google Sans" w:eastAsia="Google Sans" w:hAnsi="Google Sans" w:cs="Google Sans"/>
            <w:color w:val="0000EE"/>
            <w:sz w:val="24"/>
            <w:szCs w:val="24"/>
            <w:u w:val="single"/>
            <w:lang w:val="en-CA"/>
          </w:rPr>
          <w:t>https://www.researchgate.net/figure/The-schematic-circuit-diagram-of-the-1T1C-DRAM-cell_fig9_320994823</w:t>
        </w:r>
      </w:hyperlink>
    </w:p>
    <w:p w14:paraId="0646ED35" w14:textId="77777777" w:rsidR="008F538D" w:rsidRPr="00786C31" w:rsidRDefault="008F538D">
      <w:pPr>
        <w:numPr>
          <w:ilvl w:val="0"/>
          <w:numId w:val="403"/>
        </w:numPr>
        <w:pBdr>
          <w:top w:val="nil"/>
          <w:left w:val="nil"/>
          <w:bottom w:val="nil"/>
          <w:right w:val="nil"/>
          <w:between w:val="nil"/>
        </w:pBdr>
        <w:rPr>
          <w:lang w:val="en-CA"/>
        </w:rPr>
      </w:pPr>
      <w:r w:rsidRPr="00786C31">
        <w:rPr>
          <w:rFonts w:ascii="Google Sans" w:eastAsia="Google Sans" w:hAnsi="Google Sans" w:cs="Google Sans"/>
          <w:sz w:val="24"/>
          <w:szCs w:val="24"/>
          <w:lang w:val="en-CA"/>
        </w:rPr>
        <w:t xml:space="preserve">The One-Transistor, One-Capacitor (1T1C) Dynamic Random Access Memory (DRAM), and its Impact on Society - CMOSedu.com, dernier accès : septembre 22, 2025, </w:t>
      </w:r>
      <w:hyperlink r:id="rId716">
        <w:r w:rsidRPr="00786C31">
          <w:rPr>
            <w:rFonts w:ascii="Google Sans" w:eastAsia="Google Sans" w:hAnsi="Google Sans" w:cs="Google Sans"/>
            <w:color w:val="0000EE"/>
            <w:sz w:val="24"/>
            <w:szCs w:val="24"/>
            <w:u w:val="single"/>
            <w:lang w:val="en-CA"/>
          </w:rPr>
          <w:t>https://cmosedu.com/jbaker/papers/talks/Franklin_Institute_Dennard_Talk.pdf</w:t>
        </w:r>
      </w:hyperlink>
    </w:p>
    <w:p w14:paraId="6A06B64F"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DIMM - Wikipedia, dernier accès : septembre 22, 2025, </w:t>
      </w:r>
      <w:hyperlink r:id="rId717">
        <w:r>
          <w:rPr>
            <w:rFonts w:ascii="Google Sans" w:eastAsia="Google Sans" w:hAnsi="Google Sans" w:cs="Google Sans"/>
            <w:color w:val="0000EE"/>
            <w:sz w:val="24"/>
            <w:szCs w:val="24"/>
            <w:u w:val="single"/>
          </w:rPr>
          <w:t>https://en.wikipedia.org/wiki/DIMM</w:t>
        </w:r>
      </w:hyperlink>
    </w:p>
    <w:p w14:paraId="1E8CED69"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Memory module - Wikipedia, dernier accès : septembre 22, 2025, </w:t>
      </w:r>
      <w:hyperlink r:id="rId718">
        <w:r>
          <w:rPr>
            <w:rFonts w:ascii="Google Sans" w:eastAsia="Google Sans" w:hAnsi="Google Sans" w:cs="Google Sans"/>
            <w:color w:val="0000EE"/>
            <w:sz w:val="24"/>
            <w:szCs w:val="24"/>
            <w:u w:val="single"/>
          </w:rPr>
          <w:t>https://en.wikipedia.org/wiki/Memory_module</w:t>
        </w:r>
      </w:hyperlink>
    </w:p>
    <w:p w14:paraId="1F7CA086"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What Is DIMM? | Enterprise Storage Forum, dernier accès : septembre 22, 2025, </w:t>
      </w:r>
      <w:hyperlink r:id="rId719">
        <w:r>
          <w:rPr>
            <w:rFonts w:ascii="Google Sans" w:eastAsia="Google Sans" w:hAnsi="Google Sans" w:cs="Google Sans"/>
            <w:color w:val="0000EE"/>
            <w:sz w:val="24"/>
            <w:szCs w:val="24"/>
            <w:u w:val="single"/>
          </w:rPr>
          <w:t>https://www.enterprisestorageforum.com/hardware/dimm/</w:t>
        </w:r>
      </w:hyperlink>
    </w:p>
    <w:p w14:paraId="0B27042F"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Multi-channel memory architecture - Wikipedia, dernier accès : septembre 22, 2025, </w:t>
      </w:r>
      <w:hyperlink r:id="rId720">
        <w:r>
          <w:rPr>
            <w:rFonts w:ascii="Google Sans" w:eastAsia="Google Sans" w:hAnsi="Google Sans" w:cs="Google Sans"/>
            <w:color w:val="0000EE"/>
            <w:sz w:val="24"/>
            <w:szCs w:val="24"/>
            <w:u w:val="single"/>
          </w:rPr>
          <w:t>https://en.wikipedia.org/wiki/Multi-channel_memory_architecture</w:t>
        </w:r>
      </w:hyperlink>
    </w:p>
    <w:p w14:paraId="72D827D5"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Architecture de mémoire à multiples canaux - Wikipédia, dernier accès : septembre 22, 2025, </w:t>
      </w:r>
      <w:hyperlink r:id="rId721">
        <w:r>
          <w:rPr>
            <w:rFonts w:ascii="Google Sans" w:eastAsia="Google Sans" w:hAnsi="Google Sans" w:cs="Google Sans"/>
            <w:color w:val="0000EE"/>
            <w:sz w:val="24"/>
            <w:szCs w:val="24"/>
            <w:u w:val="single"/>
          </w:rPr>
          <w:t>https://fr.wikipedia.org/wiki/Architecture_de_m%C3%A9moire_%C3%A0_multiples_canaux</w:t>
        </w:r>
      </w:hyperlink>
    </w:p>
    <w:p w14:paraId="697D0F63"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Comment choisir une mémoire serveur - Kingston Technology, dernier accès : septembre 22, 2025, </w:t>
      </w:r>
      <w:hyperlink r:id="rId722">
        <w:r>
          <w:rPr>
            <w:rFonts w:ascii="Google Sans" w:eastAsia="Google Sans" w:hAnsi="Google Sans" w:cs="Google Sans"/>
            <w:color w:val="0000EE"/>
            <w:sz w:val="24"/>
            <w:szCs w:val="24"/>
            <w:u w:val="single"/>
          </w:rPr>
          <w:t>https://www.kingston.com/fr/blog/servers-and-data-centers/choosing-server-memory</w:t>
        </w:r>
      </w:hyperlink>
    </w:p>
    <w:p w14:paraId="7DC4304A" w14:textId="77777777" w:rsidR="008F538D" w:rsidRPr="00786C31" w:rsidRDefault="008F538D">
      <w:pPr>
        <w:numPr>
          <w:ilvl w:val="0"/>
          <w:numId w:val="403"/>
        </w:numPr>
        <w:pBdr>
          <w:top w:val="nil"/>
          <w:left w:val="nil"/>
          <w:bottom w:val="nil"/>
          <w:right w:val="nil"/>
          <w:between w:val="nil"/>
        </w:pBdr>
        <w:rPr>
          <w:lang w:val="en-CA"/>
        </w:rPr>
      </w:pPr>
      <w:r w:rsidRPr="00786C31">
        <w:rPr>
          <w:rFonts w:ascii="Google Sans" w:eastAsia="Google Sans" w:hAnsi="Google Sans" w:cs="Google Sans"/>
          <w:sz w:val="24"/>
          <w:szCs w:val="24"/>
          <w:lang w:val="en-CA"/>
        </w:rPr>
        <w:t xml:space="preserve">What is a dual in-line memory module (DIMM)? - IBM, dernier accès : septembre 22, 2025, </w:t>
      </w:r>
      <w:hyperlink r:id="rId723">
        <w:r w:rsidRPr="00786C31">
          <w:rPr>
            <w:rFonts w:ascii="Google Sans" w:eastAsia="Google Sans" w:hAnsi="Google Sans" w:cs="Google Sans"/>
            <w:color w:val="0000EE"/>
            <w:sz w:val="24"/>
            <w:szCs w:val="24"/>
            <w:u w:val="single"/>
            <w:lang w:val="en-CA"/>
          </w:rPr>
          <w:t>https://www.ibm.com/think/topics/dimm</w:t>
        </w:r>
      </w:hyperlink>
    </w:p>
    <w:p w14:paraId="6A7D733A" w14:textId="77777777" w:rsidR="008F538D" w:rsidRPr="00786C31" w:rsidRDefault="008F538D">
      <w:pPr>
        <w:numPr>
          <w:ilvl w:val="0"/>
          <w:numId w:val="403"/>
        </w:numPr>
        <w:pBdr>
          <w:top w:val="nil"/>
          <w:left w:val="nil"/>
          <w:bottom w:val="nil"/>
          <w:right w:val="nil"/>
          <w:between w:val="nil"/>
        </w:pBdr>
        <w:rPr>
          <w:lang w:val="en-CA"/>
        </w:rPr>
      </w:pPr>
      <w:r w:rsidRPr="00786C31">
        <w:rPr>
          <w:rFonts w:ascii="Google Sans" w:eastAsia="Google Sans" w:hAnsi="Google Sans" w:cs="Google Sans"/>
          <w:sz w:val="24"/>
          <w:szCs w:val="24"/>
          <w:lang w:val="en-CA"/>
        </w:rPr>
        <w:t xml:space="preserve">The DIMM Dilemma: Choosing Server Memory Modules | by Mike Anderson | Medium, dernier accès : septembre 22, 2025, </w:t>
      </w:r>
      <w:hyperlink r:id="rId724">
        <w:r w:rsidRPr="00786C31">
          <w:rPr>
            <w:rFonts w:ascii="Google Sans" w:eastAsia="Google Sans" w:hAnsi="Google Sans" w:cs="Google Sans"/>
            <w:color w:val="0000EE"/>
            <w:sz w:val="24"/>
            <w:szCs w:val="24"/>
            <w:u w:val="single"/>
            <w:lang w:val="en-CA"/>
          </w:rPr>
          <w:t>https://medium.com/@mike.anderson007/the-dimm-dilemma-choosing-server-</w:t>
        </w:r>
        <w:r w:rsidRPr="00786C31">
          <w:rPr>
            <w:rFonts w:ascii="Google Sans" w:eastAsia="Google Sans" w:hAnsi="Google Sans" w:cs="Google Sans"/>
            <w:color w:val="0000EE"/>
            <w:sz w:val="24"/>
            <w:szCs w:val="24"/>
            <w:u w:val="single"/>
            <w:lang w:val="en-CA"/>
          </w:rPr>
          <w:lastRenderedPageBreak/>
          <w:t>memory-modules-1cd5684d712f</w:t>
        </w:r>
      </w:hyperlink>
    </w:p>
    <w:p w14:paraId="69BA6B15"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Règles de population de la mémoire et de la mémoire prises en charge pour la famille Intel® Server Board S2600ST, dernier accès : septembre 22, 2025, </w:t>
      </w:r>
      <w:hyperlink r:id="rId725">
        <w:r>
          <w:rPr>
            <w:rFonts w:ascii="Google Sans" w:eastAsia="Google Sans" w:hAnsi="Google Sans" w:cs="Google Sans"/>
            <w:color w:val="0000EE"/>
            <w:sz w:val="24"/>
            <w:szCs w:val="24"/>
            <w:u w:val="single"/>
          </w:rPr>
          <w:t>https://www.intel.fr/content/www/fr/fr/support/articles/000091455/server-products/server-boards.html</w:t>
        </w:r>
      </w:hyperlink>
    </w:p>
    <w:p w14:paraId="2FAAFDDD" w14:textId="77777777" w:rsidR="008F538D" w:rsidRDefault="008F538D">
      <w:pPr>
        <w:numPr>
          <w:ilvl w:val="0"/>
          <w:numId w:val="403"/>
        </w:numPr>
        <w:pBdr>
          <w:top w:val="nil"/>
          <w:left w:val="nil"/>
          <w:bottom w:val="nil"/>
          <w:right w:val="nil"/>
          <w:between w:val="nil"/>
        </w:pBdr>
      </w:pPr>
      <w:r w:rsidRPr="00786C31">
        <w:rPr>
          <w:rFonts w:ascii="Google Sans" w:eastAsia="Google Sans" w:hAnsi="Google Sans" w:cs="Google Sans"/>
          <w:sz w:val="24"/>
          <w:szCs w:val="24"/>
          <w:lang w:val="en-CA"/>
        </w:rPr>
        <w:t xml:space="preserve">Dynamic Random Access Memory (DRAM). </w:t>
      </w:r>
      <w:r>
        <w:rPr>
          <w:rFonts w:ascii="Google Sans" w:eastAsia="Google Sans" w:hAnsi="Google Sans" w:cs="Google Sans"/>
          <w:sz w:val="24"/>
          <w:szCs w:val="24"/>
        </w:rPr>
        <w:t xml:space="preserve">Part 5: DIMM Organisation - YouTube, dernier accès : septembre 22, 2025, </w:t>
      </w:r>
      <w:hyperlink r:id="rId726">
        <w:r>
          <w:rPr>
            <w:rFonts w:ascii="Google Sans" w:eastAsia="Google Sans" w:hAnsi="Google Sans" w:cs="Google Sans"/>
            <w:color w:val="0000EE"/>
            <w:sz w:val="24"/>
            <w:szCs w:val="24"/>
            <w:u w:val="single"/>
          </w:rPr>
          <w:t>https://www.youtube.com/watch?v=Mhqi70OPW0o</w:t>
        </w:r>
      </w:hyperlink>
    </w:p>
    <w:p w14:paraId="4DD9DD14"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Principles of the 1-T DRAM Concept on SOI - MOS-AK, dernier accès : septembre 22, 2025, </w:t>
      </w:r>
      <w:hyperlink r:id="rId727">
        <w:r>
          <w:rPr>
            <w:rFonts w:ascii="Google Sans" w:eastAsia="Google Sans" w:hAnsi="Google Sans" w:cs="Google Sans"/>
            <w:color w:val="0000EE"/>
            <w:sz w:val="24"/>
            <w:szCs w:val="24"/>
            <w:u w:val="single"/>
          </w:rPr>
          <w:t>https://www.mos-ak.org/wroclaw/MOS-AK_JMS.pdf</w:t>
        </w:r>
      </w:hyperlink>
    </w:p>
    <w:p w14:paraId="3A032148" w14:textId="77777777" w:rsidR="008F538D" w:rsidRPr="00786C31" w:rsidRDefault="008F538D">
      <w:pPr>
        <w:numPr>
          <w:ilvl w:val="0"/>
          <w:numId w:val="403"/>
        </w:numPr>
        <w:pBdr>
          <w:top w:val="nil"/>
          <w:left w:val="nil"/>
          <w:bottom w:val="nil"/>
          <w:right w:val="nil"/>
          <w:between w:val="nil"/>
        </w:pBdr>
        <w:rPr>
          <w:lang w:val="en-CA"/>
        </w:rPr>
      </w:pPr>
      <w:r w:rsidRPr="00786C31">
        <w:rPr>
          <w:rFonts w:ascii="Google Sans" w:eastAsia="Google Sans" w:hAnsi="Google Sans" w:cs="Google Sans"/>
          <w:sz w:val="24"/>
          <w:szCs w:val="24"/>
          <w:lang w:val="en-CA"/>
        </w:rPr>
        <w:t xml:space="preserve">Understanding Seek Time for Faster Disk Performance | Lenovo US, dernier accès : septembre 22, 2025, </w:t>
      </w:r>
      <w:hyperlink r:id="rId728">
        <w:r w:rsidRPr="00786C31">
          <w:rPr>
            <w:rFonts w:ascii="Google Sans" w:eastAsia="Google Sans" w:hAnsi="Google Sans" w:cs="Google Sans"/>
            <w:color w:val="0000EE"/>
            <w:sz w:val="24"/>
            <w:szCs w:val="24"/>
            <w:u w:val="single"/>
            <w:lang w:val="en-CA"/>
          </w:rPr>
          <w:t>https://www.lenovo.com/us/en/glossary/seek-time/</w:t>
        </w:r>
      </w:hyperlink>
    </w:p>
    <w:p w14:paraId="252098E8"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Disk Scheduling Algorithms - GeeksforGeeks, dernier accès : septembre 22, 2025, </w:t>
      </w:r>
      <w:hyperlink r:id="rId729">
        <w:r>
          <w:rPr>
            <w:rFonts w:ascii="Google Sans" w:eastAsia="Google Sans" w:hAnsi="Google Sans" w:cs="Google Sans"/>
            <w:color w:val="0000EE"/>
            <w:sz w:val="24"/>
            <w:szCs w:val="24"/>
            <w:u w:val="single"/>
          </w:rPr>
          <w:t>https://www.geeksforgeeks.org/operating-systems/disk-scheduling-algorithms/</w:t>
        </w:r>
      </w:hyperlink>
    </w:p>
    <w:p w14:paraId="6E96B646"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Hard disk drive performance characteristics - Wikipedia, dernier accès : septembre 22, 2025, </w:t>
      </w:r>
      <w:hyperlink r:id="rId730">
        <w:r>
          <w:rPr>
            <w:rFonts w:ascii="Google Sans" w:eastAsia="Google Sans" w:hAnsi="Google Sans" w:cs="Google Sans"/>
            <w:color w:val="0000EE"/>
            <w:sz w:val="24"/>
            <w:szCs w:val="24"/>
            <w:u w:val="single"/>
          </w:rPr>
          <w:t>https://en.wikipedia.org/wiki/Hard_disk_drive_performance_characteristics</w:t>
        </w:r>
      </w:hyperlink>
    </w:p>
    <w:p w14:paraId="26DB8BE6" w14:textId="77777777" w:rsidR="008F538D" w:rsidRPr="00786C31" w:rsidRDefault="008F538D">
      <w:pPr>
        <w:numPr>
          <w:ilvl w:val="0"/>
          <w:numId w:val="403"/>
        </w:numPr>
        <w:pBdr>
          <w:top w:val="nil"/>
          <w:left w:val="nil"/>
          <w:bottom w:val="nil"/>
          <w:right w:val="nil"/>
          <w:between w:val="nil"/>
        </w:pBdr>
        <w:rPr>
          <w:lang w:val="en-CA"/>
        </w:rPr>
      </w:pPr>
      <w:r w:rsidRPr="00786C31">
        <w:rPr>
          <w:rFonts w:ascii="Google Sans" w:eastAsia="Google Sans" w:hAnsi="Google Sans" w:cs="Google Sans"/>
          <w:sz w:val="24"/>
          <w:szCs w:val="24"/>
          <w:lang w:val="en-CA"/>
        </w:rPr>
        <w:t xml:space="preserve">Seek Time in OS - GeeksforGeeks, dernier accès : septembre 22, 2025, </w:t>
      </w:r>
      <w:hyperlink r:id="rId731">
        <w:r w:rsidRPr="00786C31">
          <w:rPr>
            <w:rFonts w:ascii="Google Sans" w:eastAsia="Google Sans" w:hAnsi="Google Sans" w:cs="Google Sans"/>
            <w:color w:val="0000EE"/>
            <w:sz w:val="24"/>
            <w:szCs w:val="24"/>
            <w:u w:val="single"/>
            <w:lang w:val="en-CA"/>
          </w:rPr>
          <w:t>https://www.geeksforgeeks.org/operating-systems/seek-time-in-os/</w:t>
        </w:r>
      </w:hyperlink>
    </w:p>
    <w:p w14:paraId="4F92C2C2"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Mass-Storage Structure - Cornell: Computer Science, dernier accès : septembre 22, 2025, </w:t>
      </w:r>
      <w:hyperlink r:id="rId732">
        <w:r>
          <w:rPr>
            <w:rFonts w:ascii="Google Sans" w:eastAsia="Google Sans" w:hAnsi="Google Sans" w:cs="Google Sans"/>
            <w:color w:val="0000EE"/>
            <w:sz w:val="24"/>
            <w:szCs w:val="24"/>
            <w:u w:val="single"/>
          </w:rPr>
          <w:t>https://www.cs.cornell.edu/courses/cs4410/2011su/slides/lecture18.pdf</w:t>
        </w:r>
      </w:hyperlink>
    </w:p>
    <w:p w14:paraId="4C465BE6" w14:textId="77777777" w:rsidR="008F538D" w:rsidRPr="00786C31" w:rsidRDefault="008F538D">
      <w:pPr>
        <w:numPr>
          <w:ilvl w:val="0"/>
          <w:numId w:val="403"/>
        </w:numPr>
        <w:pBdr>
          <w:top w:val="nil"/>
          <w:left w:val="nil"/>
          <w:bottom w:val="nil"/>
          <w:right w:val="nil"/>
          <w:between w:val="nil"/>
        </w:pBdr>
        <w:rPr>
          <w:lang w:val="en-CA"/>
        </w:rPr>
      </w:pPr>
      <w:r w:rsidRPr="00786C31">
        <w:rPr>
          <w:rFonts w:ascii="Google Sans" w:eastAsia="Google Sans" w:hAnsi="Google Sans" w:cs="Google Sans"/>
          <w:sz w:val="24"/>
          <w:szCs w:val="24"/>
          <w:lang w:val="en-CA"/>
        </w:rPr>
        <w:t xml:space="preserve">Hard Disk Drive | What Is a HDD &amp; How Does It Work? - Enterprise Storage Forum, dernier accès : septembre 22, 2025, </w:t>
      </w:r>
      <w:hyperlink r:id="rId733">
        <w:r w:rsidRPr="00786C31">
          <w:rPr>
            <w:rFonts w:ascii="Google Sans" w:eastAsia="Google Sans" w:hAnsi="Google Sans" w:cs="Google Sans"/>
            <w:color w:val="0000EE"/>
            <w:sz w:val="24"/>
            <w:szCs w:val="24"/>
            <w:u w:val="single"/>
            <w:lang w:val="en-CA"/>
          </w:rPr>
          <w:t>https://www.enterprisestorageforum.com/hardware/hdd/</w:t>
        </w:r>
      </w:hyperlink>
    </w:p>
    <w:p w14:paraId="42407513" w14:textId="77777777" w:rsidR="008F538D" w:rsidRPr="00786C31" w:rsidRDefault="008F538D">
      <w:pPr>
        <w:numPr>
          <w:ilvl w:val="0"/>
          <w:numId w:val="403"/>
        </w:numPr>
        <w:pBdr>
          <w:top w:val="nil"/>
          <w:left w:val="nil"/>
          <w:bottom w:val="nil"/>
          <w:right w:val="nil"/>
          <w:between w:val="nil"/>
        </w:pBdr>
        <w:rPr>
          <w:lang w:val="en-CA"/>
        </w:rPr>
      </w:pPr>
      <w:r w:rsidRPr="00786C31">
        <w:rPr>
          <w:rFonts w:ascii="Google Sans" w:eastAsia="Google Sans" w:hAnsi="Google Sans" w:cs="Google Sans"/>
          <w:sz w:val="24"/>
          <w:szCs w:val="24"/>
          <w:lang w:val="en-CA"/>
        </w:rPr>
        <w:t xml:space="preserve">SSD vs HDD - Difference Between Data Storage Devices - AWS, dernier accès : septembre 22, 2025, </w:t>
      </w:r>
      <w:hyperlink r:id="rId734">
        <w:r w:rsidRPr="00786C31">
          <w:rPr>
            <w:rFonts w:ascii="Google Sans" w:eastAsia="Google Sans" w:hAnsi="Google Sans" w:cs="Google Sans"/>
            <w:color w:val="0000EE"/>
            <w:sz w:val="24"/>
            <w:szCs w:val="24"/>
            <w:u w:val="single"/>
            <w:lang w:val="en-CA"/>
          </w:rPr>
          <w:t>https://aws.amazon.com/compare/the-difference-between-ssd-hard-drive/</w:t>
        </w:r>
      </w:hyperlink>
    </w:p>
    <w:p w14:paraId="3DD830AB" w14:textId="77777777" w:rsidR="008F538D" w:rsidRPr="00786C31" w:rsidRDefault="008F538D">
      <w:pPr>
        <w:numPr>
          <w:ilvl w:val="0"/>
          <w:numId w:val="403"/>
        </w:numPr>
        <w:pBdr>
          <w:top w:val="nil"/>
          <w:left w:val="nil"/>
          <w:bottom w:val="nil"/>
          <w:right w:val="nil"/>
          <w:between w:val="nil"/>
        </w:pBdr>
        <w:rPr>
          <w:lang w:val="en-CA"/>
        </w:rPr>
      </w:pPr>
      <w:r w:rsidRPr="00786C31">
        <w:rPr>
          <w:rFonts w:ascii="Google Sans" w:eastAsia="Google Sans" w:hAnsi="Google Sans" w:cs="Google Sans"/>
          <w:sz w:val="24"/>
          <w:szCs w:val="24"/>
          <w:lang w:val="en-CA"/>
        </w:rPr>
        <w:t xml:space="preserve">Understanding the Differences Between Solid State Drives and Flash Modules, dernier accès : septembre 22, 2025, </w:t>
      </w:r>
      <w:hyperlink r:id="rId735">
        <w:r w:rsidRPr="00786C31">
          <w:rPr>
            <w:rFonts w:ascii="Google Sans" w:eastAsia="Google Sans" w:hAnsi="Google Sans" w:cs="Google Sans"/>
            <w:color w:val="0000EE"/>
            <w:sz w:val="24"/>
            <w:szCs w:val="24"/>
            <w:u w:val="single"/>
            <w:lang w:val="en-CA"/>
          </w:rPr>
          <w:t>https://www.delkin.com/blog/understanding-the-differences-between-ssd-and-flash-modules/</w:t>
        </w:r>
      </w:hyperlink>
    </w:p>
    <w:p w14:paraId="29CFF700" w14:textId="77777777" w:rsidR="008F538D" w:rsidRPr="00786C31" w:rsidRDefault="008F538D">
      <w:pPr>
        <w:numPr>
          <w:ilvl w:val="0"/>
          <w:numId w:val="403"/>
        </w:numPr>
        <w:pBdr>
          <w:top w:val="nil"/>
          <w:left w:val="nil"/>
          <w:bottom w:val="nil"/>
          <w:right w:val="nil"/>
          <w:between w:val="nil"/>
        </w:pBdr>
        <w:rPr>
          <w:lang w:val="en-CA"/>
        </w:rPr>
      </w:pPr>
      <w:r w:rsidRPr="00786C31">
        <w:rPr>
          <w:rFonts w:ascii="Google Sans" w:eastAsia="Google Sans" w:hAnsi="Google Sans" w:cs="Google Sans"/>
          <w:sz w:val="24"/>
          <w:szCs w:val="24"/>
          <w:lang w:val="en-CA"/>
        </w:rPr>
        <w:t xml:space="preserve">NAND Flash Technology and Solid-State Drives (SSDs), dernier accès : septembre 22, 2025, </w:t>
      </w:r>
      <w:hyperlink r:id="rId736">
        <w:r w:rsidRPr="00786C31">
          <w:rPr>
            <w:rFonts w:ascii="Google Sans" w:eastAsia="Google Sans" w:hAnsi="Google Sans" w:cs="Google Sans"/>
            <w:color w:val="0000EE"/>
            <w:sz w:val="24"/>
            <w:szCs w:val="24"/>
            <w:u w:val="single"/>
            <w:lang w:val="en-CA"/>
          </w:rPr>
          <w:t>https://www.kingston.com/en/blog/pc-performance/nand-flash-technology-and-ssd</w:t>
        </w:r>
      </w:hyperlink>
    </w:p>
    <w:p w14:paraId="2A437D8A" w14:textId="77777777" w:rsidR="008F538D" w:rsidRPr="00786C31" w:rsidRDefault="008F538D">
      <w:pPr>
        <w:numPr>
          <w:ilvl w:val="0"/>
          <w:numId w:val="403"/>
        </w:numPr>
        <w:pBdr>
          <w:top w:val="nil"/>
          <w:left w:val="nil"/>
          <w:bottom w:val="nil"/>
          <w:right w:val="nil"/>
          <w:between w:val="nil"/>
        </w:pBdr>
        <w:rPr>
          <w:lang w:val="en-CA"/>
        </w:rPr>
      </w:pPr>
      <w:r w:rsidRPr="00786C31">
        <w:rPr>
          <w:rFonts w:ascii="Google Sans" w:eastAsia="Google Sans" w:hAnsi="Google Sans" w:cs="Google Sans"/>
          <w:sz w:val="24"/>
          <w:szCs w:val="24"/>
          <w:lang w:val="en-CA"/>
        </w:rPr>
        <w:t xml:space="preserve">Flash Memory vs. HDD: Can Flash Replace Hard Drives? - Enterprise Storage Forum, dernier accès : septembre 22, 2025, </w:t>
      </w:r>
      <w:hyperlink r:id="rId737">
        <w:r w:rsidRPr="00786C31">
          <w:rPr>
            <w:rFonts w:ascii="Google Sans" w:eastAsia="Google Sans" w:hAnsi="Google Sans" w:cs="Google Sans"/>
            <w:color w:val="0000EE"/>
            <w:sz w:val="24"/>
            <w:szCs w:val="24"/>
            <w:u w:val="single"/>
            <w:lang w:val="en-CA"/>
          </w:rPr>
          <w:t>https://www.enterprisestorageforum.com/hardware/flash-vs-hdd/</w:t>
        </w:r>
      </w:hyperlink>
    </w:p>
    <w:p w14:paraId="7A33D5FF" w14:textId="77777777" w:rsidR="008F538D" w:rsidRPr="00786C31" w:rsidRDefault="008F538D">
      <w:pPr>
        <w:numPr>
          <w:ilvl w:val="0"/>
          <w:numId w:val="403"/>
        </w:numPr>
        <w:pBdr>
          <w:top w:val="nil"/>
          <w:left w:val="nil"/>
          <w:bottom w:val="nil"/>
          <w:right w:val="nil"/>
          <w:between w:val="nil"/>
        </w:pBdr>
        <w:rPr>
          <w:lang w:val="en-CA"/>
        </w:rPr>
      </w:pPr>
      <w:r w:rsidRPr="00786C31">
        <w:rPr>
          <w:rFonts w:ascii="Google Sans" w:eastAsia="Google Sans" w:hAnsi="Google Sans" w:cs="Google Sans"/>
          <w:sz w:val="24"/>
          <w:szCs w:val="24"/>
          <w:lang w:val="en-CA"/>
        </w:rPr>
        <w:t xml:space="preserve">SSD vs HDD: Know the Difference | Crucial.com, dernier accès : septembre 22, 2025, </w:t>
      </w:r>
      <w:hyperlink r:id="rId738">
        <w:r w:rsidRPr="00786C31">
          <w:rPr>
            <w:rFonts w:ascii="Google Sans" w:eastAsia="Google Sans" w:hAnsi="Google Sans" w:cs="Google Sans"/>
            <w:color w:val="0000EE"/>
            <w:sz w:val="24"/>
            <w:szCs w:val="24"/>
            <w:u w:val="single"/>
            <w:lang w:val="en-CA"/>
          </w:rPr>
          <w:t>https://www.crucial.com/articles/about-ssd/ssd-vs-hdd</w:t>
        </w:r>
      </w:hyperlink>
    </w:p>
    <w:p w14:paraId="31A580B0"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PowerEdge : Quels sont les différents niveaux de RAID et leurs ..., dernier accès : septembre 22, 2025, </w:t>
      </w:r>
      <w:hyperlink r:id="rId739">
        <w:r>
          <w:rPr>
            <w:rFonts w:ascii="Google Sans" w:eastAsia="Google Sans" w:hAnsi="Google Sans" w:cs="Google Sans"/>
            <w:color w:val="0000EE"/>
            <w:sz w:val="24"/>
            <w:szCs w:val="24"/>
            <w:u w:val="single"/>
          </w:rPr>
          <w:t>https://www.dell.com/support/kbdoc/fr-ga/000128635/poweredge-quels-sont-les-diff%C3%A9rents-niveaux-de-raid-et-leurs-sp%C3%A9cifications</w:t>
        </w:r>
      </w:hyperlink>
    </w:p>
    <w:p w14:paraId="3546ACE4"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Solutions de stockage RAID et matrices RAID - Western Digital, dernier accès : septembre 22, 2025, </w:t>
      </w:r>
      <w:hyperlink r:id="rId740">
        <w:r>
          <w:rPr>
            <w:rFonts w:ascii="Google Sans" w:eastAsia="Google Sans" w:hAnsi="Google Sans" w:cs="Google Sans"/>
            <w:color w:val="0000EE"/>
            <w:sz w:val="24"/>
            <w:szCs w:val="24"/>
            <w:u w:val="single"/>
          </w:rPr>
          <w:t>https://www.westerndigital.com/fr-fr/solutions/raid</w:t>
        </w:r>
      </w:hyperlink>
    </w:p>
    <w:p w14:paraId="73636F35"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RAID level 0, 1, 5, 6 and 10 | Advantage, disadvantage, use - Prepressure, dernier accès : septembre 22, 2025, </w:t>
      </w:r>
      <w:hyperlink r:id="rId741">
        <w:r>
          <w:rPr>
            <w:rFonts w:ascii="Google Sans" w:eastAsia="Google Sans" w:hAnsi="Google Sans" w:cs="Google Sans"/>
            <w:color w:val="0000EE"/>
            <w:sz w:val="24"/>
            <w:szCs w:val="24"/>
            <w:u w:val="single"/>
          </w:rPr>
          <w:t>https://www.prepressure.com/library/technology/raid</w:t>
        </w:r>
      </w:hyperlink>
    </w:p>
    <w:p w14:paraId="48AE2FED"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Les différents types de RAID et la restauration de données perdues - Data LabCenter, dernier accès : septembre 22, 2025, </w:t>
      </w:r>
      <w:hyperlink r:id="rId742">
        <w:r>
          <w:rPr>
            <w:rFonts w:ascii="Google Sans" w:eastAsia="Google Sans" w:hAnsi="Google Sans" w:cs="Google Sans"/>
            <w:color w:val="0000EE"/>
            <w:sz w:val="24"/>
            <w:szCs w:val="24"/>
            <w:u w:val="single"/>
          </w:rPr>
          <w:t>https://www.data-labcenter.fr/news-et-reportages/conseils-et-generalites/les-differents-types-de-raid/</w:t>
        </w:r>
      </w:hyperlink>
    </w:p>
    <w:p w14:paraId="5D7171AF" w14:textId="77777777" w:rsidR="008F538D" w:rsidRDefault="008F538D">
      <w:pPr>
        <w:numPr>
          <w:ilvl w:val="0"/>
          <w:numId w:val="403"/>
        </w:numPr>
        <w:pBdr>
          <w:top w:val="nil"/>
          <w:left w:val="nil"/>
          <w:bottom w:val="nil"/>
          <w:right w:val="nil"/>
          <w:between w:val="nil"/>
        </w:pBdr>
      </w:pPr>
      <w:r>
        <w:rPr>
          <w:rFonts w:ascii="Google Sans" w:eastAsia="Google Sans" w:hAnsi="Google Sans" w:cs="Google Sans"/>
          <w:sz w:val="24"/>
          <w:szCs w:val="24"/>
        </w:rPr>
        <w:t xml:space="preserve">RAID Level 0, 1, 5, 6, 10: Advantages, Disadvantages, and Uses - Liquid Web, dernier accès : septembre 22, 2025, </w:t>
      </w:r>
      <w:hyperlink r:id="rId743">
        <w:r>
          <w:rPr>
            <w:rFonts w:ascii="Google Sans" w:eastAsia="Google Sans" w:hAnsi="Google Sans" w:cs="Google Sans"/>
            <w:color w:val="0000EE"/>
            <w:sz w:val="24"/>
            <w:szCs w:val="24"/>
            <w:u w:val="single"/>
          </w:rPr>
          <w:t>https://www.liquidweb.com/blog/raid-level-1-5-6-10/</w:t>
        </w:r>
      </w:hyperlink>
    </w:p>
    <w:p w14:paraId="4A7B4D27" w14:textId="703B8F4C" w:rsidR="00786C31" w:rsidRDefault="00786C31">
      <w:pPr>
        <w:widowControl/>
        <w:spacing w:after="160" w:line="259" w:lineRule="auto"/>
        <w:rPr>
          <w:rFonts w:asciiTheme="majorHAnsi" w:eastAsiaTheme="majorEastAsia" w:hAnsiTheme="majorHAnsi" w:cstheme="majorBidi"/>
          <w:color w:val="000000" w:themeColor="text1"/>
          <w:sz w:val="48"/>
          <w:szCs w:val="40"/>
        </w:rPr>
      </w:pPr>
      <w:r>
        <w:rPr>
          <w:rFonts w:asciiTheme="majorHAnsi" w:eastAsiaTheme="majorEastAsia" w:hAnsiTheme="majorHAnsi" w:cstheme="majorBidi"/>
          <w:color w:val="000000" w:themeColor="text1"/>
          <w:sz w:val="48"/>
          <w:szCs w:val="40"/>
        </w:rPr>
        <w:br w:type="page"/>
      </w:r>
    </w:p>
    <w:p w14:paraId="77B4A702" w14:textId="77777777" w:rsidR="00911D5E" w:rsidRDefault="00911D5E" w:rsidP="00911D5E">
      <w:pPr>
        <w:pBdr>
          <w:top w:val="nil"/>
          <w:left w:val="nil"/>
          <w:bottom w:val="nil"/>
          <w:right w:val="nil"/>
          <w:between w:val="nil"/>
        </w:pBdr>
        <w:spacing w:after="240" w:line="275" w:lineRule="auto"/>
        <w:rPr>
          <w:color w:val="000000"/>
        </w:rPr>
      </w:pPr>
    </w:p>
    <w:p w14:paraId="6877FE39" w14:textId="77777777" w:rsidR="00911D5E" w:rsidRDefault="00911D5E" w:rsidP="00911D5E">
      <w:pPr>
        <w:pStyle w:val="Titre1"/>
        <w:spacing w:before="0" w:after="120" w:line="275" w:lineRule="auto"/>
        <w:rPr>
          <w:rFonts w:ascii="Google Sans" w:eastAsia="Google Sans" w:hAnsi="Google Sans" w:cs="Google Sans"/>
          <w:color w:val="1B1C1D"/>
        </w:rPr>
      </w:pPr>
      <w:bookmarkStart w:id="18" w:name="_Toc209497802"/>
      <w:r>
        <w:rPr>
          <w:rFonts w:ascii="Google Sans" w:eastAsia="Google Sans" w:hAnsi="Google Sans" w:cs="Google Sans"/>
          <w:color w:val="1B1C1D"/>
        </w:rPr>
        <w:t>Chapitre 15 : Systèmes d'Entrée/Sortie (I/O) et Calcul Accéléré</w:t>
      </w:r>
      <w:bookmarkEnd w:id="18"/>
    </w:p>
    <w:p w14:paraId="5E60AC58"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3DC08B6E"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1EB1BE2D" w14:textId="77777777" w:rsidR="00911D5E" w:rsidRDefault="00911D5E" w:rsidP="00911D5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23D97534"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68720FD9"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rôle des systèmes d'Entrée/Sortie (I/O) et des architectures de calcul accéléré est fondamental dans la conception des systèmes informatiques modernes. Loin d'être de simples interfaces pour périphériques, les systèmes d'I/O constituent le système nerveux central de l'informatique contemporaine, orchestrant le flux vital de données entre les unités de traitement, la mémoire et le monde extérieur. Parallèlement, le calcul accéléré est devenu la réponse incontournable aux limites intrinsèques des processeurs à usage général, confrontés à la croissance exponentielle des charges de travail intensives en données, telles que l'intelligence artificielle (IA), l'analyse de données à grande échelle et le calcul haute performance (HPC). Ces deux domaines, autrefois distincts, sont aujourd'hui profondément imbriqués, car la performance des accélérateurs les plus puissants dépend directement de la capacité du sous-système d'I/O à les alimenter en données à une vitesse suffisante.</w:t>
      </w:r>
    </w:p>
    <w:p w14:paraId="7AD6EE5E"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propose une exploration exhaustive de cette symbiose, en suivant une trajectoire logique qui part des fondements de la communication entre un processeur et un périphérique pour aboutir aux paradigmes de calcul hétérogènes et complexes qui définissent les supercalculateurs et les centres de données actuels. Nous commencerons par disséquer les mécanismes fondamentaux de gestion des événements, tels que les interruptions et l'accès direct à la mémoire (DMA), qui ont permis de surmonter les premiers goulots d'étranglement. Ensuite, nous examinerons les architectures d'interconnexion modernes, notamment PCI Express (PCIe) et Universal Serial Bus (USB), qui ont évolué pour devenir de véritables tissus de communication à haute vitesse, s'apparentant davantage à des réseaux sur carte mère qu'à de simples bus. Enfin, nous plongerons au cœur de l'ère du calcul accéléré, en analysant et en comparant les architectures dominantes — les processeurs graphiques (GPU), les Tensor Processing Units (TPU) et les circuits logiques programmables (FPGA) — qui effectuent aujourd'hui la majorité des calculs intensifs. Le thème central de ce parcours est la transition d'un modèle de calcul homogène et centré sur le processeur (CPU-centric) vers un modèle hétérogène et centré sur les données (data-centric).</w:t>
      </w:r>
    </w:p>
    <w:p w14:paraId="228373A0"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transformation architecturale n'est pas le fruit du hasard, mais une réponse directe à une rupture fondamentale dans l'évolution de la microélectronique. Pendant près de cinquante ans, l'industrie a été portée par deux principes directeurs : la loi de Moore, qui prédisait le doublement régulier de la densité des transistors, et la mise à l'échelle de Dennard, qui assurait que des transistors plus petits consommaient proportionnellement moins d'énergie. Cette dernière loi, en particulier, permettait d'augmenter la fréquence des processeurs à chaque génération sans risquer la surchauffe. Cependant, au milieu des années 2000, la mise à l'échelle de Dennard a atteint ses limites physiques en raison des courants de fuite, créant un "mur de la puissance" infranchissable.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Simultanément, la progression de la loi de Moore a commencé à ralentir et à devenir plus coûteuse.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Incapables d'augmenter davantage la vitesse d'un seul cœur, </w:t>
      </w:r>
      <w:r>
        <w:rPr>
          <w:rFonts w:ascii="Google Sans Text" w:eastAsia="Google Sans Text" w:hAnsi="Google Sans Text" w:cs="Google Sans Text"/>
          <w:color w:val="1B1C1D"/>
        </w:rPr>
        <w:lastRenderedPageBreak/>
        <w:t>les architectes ont été contraints de chercher la performance ailleurs : d'abord dans le parallélisme multi-cœur, puis, de manière plus radicale, dans la spécialisation. C'est ce contexte de crise et de réinvention qui a catalysé l'essor fulgurant du calcul accéléré et des architectures spécifiques à un domaine (DSA), un paradigme qui redéfinit aujourd'hui les fondements mêmes de la science et du génie informatiques.</w:t>
      </w:r>
      <w:r>
        <w:rPr>
          <w:rFonts w:ascii="Google Sans Text" w:eastAsia="Google Sans Text" w:hAnsi="Google Sans Text" w:cs="Google Sans Text"/>
          <w:color w:val="575B5F"/>
          <w:sz w:val="24"/>
          <w:szCs w:val="24"/>
          <w:vertAlign w:val="superscript"/>
        </w:rPr>
        <w:t>7</w:t>
      </w:r>
    </w:p>
    <w:p w14:paraId="27F7951F"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020917D" w14:textId="77777777" w:rsidR="00911D5E" w:rsidRDefault="00911D5E" w:rsidP="00911D5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 : Fondements des Systèmes d'Entrées/Sorties</w:t>
      </w:r>
    </w:p>
    <w:p w14:paraId="5C7A5056"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5B68CA9B"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 d'explorer les interconnexions à très haute vitesse et les accélérateurs complexes, il est impératif de comprendre les mécanismes fondamentaux qui régissent la communication entre un processeur central et les dispositifs qui l'entourent. Cette première partie établit les principes de base de la gestion des événements et du transfert de données, des concepts qui, bien qu'ayant évolué, demeurent la pierre angulaire de tous les systèmes d'I/O modernes.</w:t>
      </w:r>
    </w:p>
    <w:p w14:paraId="5E319491"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F1D6CF9" w14:textId="77777777" w:rsidR="00911D5E" w:rsidRDefault="00911D5E" w:rsidP="00911D5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1 : La Problématique des Entrées/Sorties et la Gestion des Événements</w:t>
      </w:r>
    </w:p>
    <w:p w14:paraId="16EA4E52"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35CB6CAB"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défi central de la gestion des entrées/sorties réside dans la disparité fondamentale entre la vitesse du processeur et celle des périphériques. Le CPU opère à des fréquences de l'ordre du gigahertz, exécutant des milliards d'instructions par seconde, tandis que les périphériques, qu'il s'agisse d'un clavier, d'un disque dur ou d'une carte réseau, réagissent à des événements externes dont le rythme est plusieurs ordres de grandeur plus lent et souvent imprévisible. La question cruciale est donc de savoir comment le système peut gérer ces événements asynchrones et lents de la manière la plus efficace possible, sans paralyser le processeur.</w:t>
      </w:r>
    </w:p>
    <w:p w14:paraId="58149D88"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9EC5A33"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 Le Dilemme Fondamental : Le Polling vs. les Interruptions</w:t>
      </w:r>
    </w:p>
    <w:p w14:paraId="6B4D30AA"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0B50D74E"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Deux stratégies principales s'opposent pour résoudre ce dilemme : la scrutation active (polling) et les interruptions.</w:t>
      </w:r>
    </w:p>
    <w:p w14:paraId="37609464"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polling</w:t>
      </w:r>
      <w:r>
        <w:rPr>
          <w:rFonts w:ascii="Google Sans Text" w:eastAsia="Google Sans Text" w:hAnsi="Google Sans Text" w:cs="Google Sans Text"/>
          <w:color w:val="1B1C1D"/>
        </w:rPr>
        <w:t xml:space="preserve"> est une approche synchrone et logicielle. Le processeur vérifie de manière active et continue l'état d'un périphérique dans une boucle pour savoir s'il requiert une attention, par exemple si une nouvelle donnée est disponible.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Cette méthode se distingue par sa simplicité de mise en œuvre et son comportement entièrement prédictible, car la détection de l'événement est directement contrôlée par le logiciel.</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Cependant, son principal inconvénient est son inefficacité. Pendant qu'il scrute le périphérique, le CPU consomme des cycles de calcul qui pourraient être utilisés pour d'autres tâches. Si les événements sont rares, le processeur passe la grande majorité de son temps dans une boucle d'attente stérile. De plus, la latence — le temps écoulé entre l'occurrence de l'événement et sa détection — dépend directement de la fréquence de la scrutation. Une scrutation trop fréquente gaspille les ressources, tandis qu'une scrutation trop espacée augmente la latence, rendant cette approche mal adaptée aux systèmes temps réel critiques.</w:t>
      </w:r>
      <w:r>
        <w:rPr>
          <w:rFonts w:ascii="Google Sans Text" w:eastAsia="Google Sans Text" w:hAnsi="Google Sans Text" w:cs="Google Sans Text"/>
          <w:color w:val="575B5F"/>
          <w:sz w:val="24"/>
          <w:szCs w:val="24"/>
          <w:vertAlign w:val="superscript"/>
        </w:rPr>
        <w:t>9</w:t>
      </w:r>
    </w:p>
    <w:p w14:paraId="0F299DFE"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 xml:space="preserve">À l'opposé, le mécanisme des </w:t>
      </w:r>
      <w:r>
        <w:rPr>
          <w:rFonts w:ascii="Google Sans Text" w:eastAsia="Google Sans Text" w:hAnsi="Google Sans Text" w:cs="Google Sans Text"/>
          <w:b/>
          <w:color w:val="1B1C1D"/>
        </w:rPr>
        <w:t>interruptions</w:t>
      </w:r>
      <w:r>
        <w:rPr>
          <w:rFonts w:ascii="Google Sans Text" w:eastAsia="Google Sans Text" w:hAnsi="Google Sans Text" w:cs="Google Sans Text"/>
          <w:color w:val="1B1C1D"/>
        </w:rPr>
        <w:t xml:space="preserve"> est une approche asynchrone et matérielle. Au lieu que le CPU interroge le périphérique, c'est le périphérique lui-même qui signale au CPU qu'il a besoin d'attention en activant une ligne électrique dédiée.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Cette approche événementielle (event-driven) est fondamentalement plus efficace. Le CPU peut exécuter d'autres tâches et ne sera dérangé que lorsqu'un événement d'I/O se produit réellement, ce qui préserve les ressources et garantit une faible latence de réponse, même pour des événements rares et imprévisibles.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En contrepartie, la gestion des interruptions est plus complexe, car elle implique une sauvegarde et une restauration du contexte d'exécution du programme en cours, ce qui engendre un certain surcoût (overhead).</w:t>
      </w:r>
      <w:r>
        <w:rPr>
          <w:rFonts w:ascii="Google Sans Text" w:eastAsia="Google Sans Text" w:hAnsi="Google Sans Text" w:cs="Google Sans Text"/>
          <w:color w:val="575B5F"/>
          <w:sz w:val="24"/>
          <w:szCs w:val="24"/>
          <w:vertAlign w:val="superscript"/>
        </w:rPr>
        <w:t>12</w:t>
      </w:r>
    </w:p>
    <w:p w14:paraId="4A9ECEB2"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Pendant des décennies, le dogme de l'architecture des systèmes a été que les interruptions sont intrinsèquement supérieures au polling pour la quasi-totalité des cas d'usage. Cependant, l'émergence de périphériques de stockage à très faible latence, basés sur des mémoires non volatiles de nouvelle génération, a introduit une nuance paradoxale. Le coût fixe associé au traitement d'une interruption (sauvegarde du contexte, exécution de la routine de service, restauration du contexte) n'est pas nul.</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Pour des périphériques dont la latence de réponse est de l'ordre de la microseconde, ce surcoût peut devenir supérieur au temps d'attente de l'événement lui-même.</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Dans de tels scénarios, il devient plus performant pour le pilote de "gaspiller" des cycles CPU dans une boucle de scrutation très courte que de payer le prix d'un changement de contexte complet via une interruption. Ce retour en grâce du polling dans des niches de très haute performance illustre un principe clé : le choix de la stratégie d'I/O optimale dépend toujours d'un compromis entre les caractéristiques du matériel et les objectifs de performance du logiciel.</w:t>
      </w:r>
      <w:r>
        <w:rPr>
          <w:rFonts w:ascii="Google Sans Text" w:eastAsia="Google Sans Text" w:hAnsi="Google Sans Text" w:cs="Google Sans Text"/>
          <w:color w:val="575B5F"/>
          <w:sz w:val="24"/>
          <w:szCs w:val="24"/>
          <w:vertAlign w:val="superscript"/>
        </w:rPr>
        <w:t>14</w:t>
      </w:r>
    </w:p>
    <w:p w14:paraId="496C700F"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013D0C8"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 Le Mécanisme des Interruptions Matérielles (IRQ)</w:t>
      </w:r>
    </w:p>
    <w:p w14:paraId="733D609F"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14B0970B"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L'évolution de la gestion des interruptions matérielles est un miroir fidèle de la complexification croissante des architectures informatiques. Chaque nouvelle technologie a été une réponse directe aux limites de la précédente, dictée par l'augmentation du nombre de périphériques, l'avènement du multiprocesseur et la montée en puissance des interconnexions à haute vitesse.</w:t>
      </w:r>
    </w:p>
    <w:p w14:paraId="559F4E65"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les premières architectures de PC, la gestion des interruptions était confiée à un composant appelé </w:t>
      </w:r>
      <w:r>
        <w:rPr>
          <w:rFonts w:ascii="Google Sans Text" w:eastAsia="Google Sans Text" w:hAnsi="Google Sans Text" w:cs="Google Sans Text"/>
          <w:b/>
          <w:color w:val="1B1C1D"/>
        </w:rPr>
        <w:t>Programmable Interrupt Controller (PIC)</w:t>
      </w:r>
      <w:r>
        <w:rPr>
          <w:rFonts w:ascii="Google Sans Text" w:eastAsia="Google Sans Text" w:hAnsi="Google Sans Text" w:cs="Google Sans Text"/>
          <w:color w:val="1B1C1D"/>
        </w:rPr>
        <w:t xml:space="preserve">, typiquement le circuit Intel 8259. Un unique PIC pouvait gérer jusqu'à 8 lignes d'interruption, ou </w:t>
      </w:r>
      <w:r>
        <w:rPr>
          <w:rFonts w:ascii="Google Sans Text" w:eastAsia="Google Sans Text" w:hAnsi="Google Sans Text" w:cs="Google Sans Text"/>
          <w:b/>
          <w:color w:val="1B1C1D"/>
        </w:rPr>
        <w:t>Interrupt ReQuest lines (IRQ)</w:t>
      </w:r>
      <w:r>
        <w:rPr>
          <w:rFonts w:ascii="Google Sans Text" w:eastAsia="Google Sans Text" w:hAnsi="Google Sans Text" w:cs="Google Sans Text"/>
          <w:color w:val="1B1C1D"/>
        </w:rPr>
        <w:t>. Pour dépasser cette limite, une architecture en cascade a été adoptée, où un second PIC (esclave) était connecté à une des entrées du premier (maître), portant le total à 15 IRQ utilisables (IRQ 0 à 15).</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Ce système, bien qu'efficace pour les machines mono-processeur, souffrait de limitations majeures, notamment le partage d'une même ligne d'IRQ par plusieurs périphériques, une source fréquente de conflits matériels et de latence.</w:t>
      </w:r>
    </w:p>
    <w:p w14:paraId="5B8F6AE1"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L'introduction des systèmes multiprocesseurs (SMP) a rendu le modèle du PIC obsolète. Il était en effet incapable de router une interruption vers un processeur spécifique, une fonctionnalité essentielle pour répartir la charge et optimiser les performances. La réponse fut l'</w:t>
      </w:r>
      <w:r>
        <w:rPr>
          <w:rFonts w:ascii="Google Sans Text" w:eastAsia="Google Sans Text" w:hAnsi="Google Sans Text" w:cs="Google Sans Text"/>
          <w:b/>
          <w:color w:val="1B1C1D"/>
        </w:rPr>
        <w:t>Advanced Programmable Interrupt Controller (APIC)</w:t>
      </w:r>
      <w:r>
        <w:rPr>
          <w:rFonts w:ascii="Google Sans Text" w:eastAsia="Google Sans Text" w:hAnsi="Google Sans Text" w:cs="Google Sans Text"/>
          <w:color w:val="1B1C1D"/>
        </w:rPr>
        <w:t xml:space="preserve">. L'architecture APIC est divisée en deux composants : le </w:t>
      </w:r>
      <w:r>
        <w:rPr>
          <w:rFonts w:ascii="Google Sans Text" w:eastAsia="Google Sans Text" w:hAnsi="Google Sans Text" w:cs="Google Sans Text"/>
          <w:b/>
          <w:color w:val="1B1C1D"/>
        </w:rPr>
        <w:t>Local APIC (LAPIC)</w:t>
      </w:r>
      <w:r>
        <w:rPr>
          <w:rFonts w:ascii="Google Sans Text" w:eastAsia="Google Sans Text" w:hAnsi="Google Sans Text" w:cs="Google Sans Text"/>
          <w:color w:val="1B1C1D"/>
        </w:rPr>
        <w:t xml:space="preserve">, intégré à chaque cœur de processeur, et le </w:t>
      </w:r>
      <w:r>
        <w:rPr>
          <w:rFonts w:ascii="Google Sans Text" w:eastAsia="Google Sans Text" w:hAnsi="Google Sans Text" w:cs="Google Sans Text"/>
          <w:b/>
          <w:color w:val="1B1C1D"/>
        </w:rPr>
        <w:t>I/O APIC</w:t>
      </w:r>
      <w:r>
        <w:rPr>
          <w:rFonts w:ascii="Google Sans Text" w:eastAsia="Google Sans Text" w:hAnsi="Google Sans Text" w:cs="Google Sans Text"/>
          <w:color w:val="1B1C1D"/>
        </w:rPr>
        <w:t>, situé sur la carte mère pour collecter les signaux d'interruption des bus de périphériques.</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Le I/O APIC contient une table de redirection qui permet d'acheminer chaque interruption externe vers un LAPIC spécifique (et donc un cœur de CPU spécifique), selon des politiques de distribution de charge (par exemple, au processeur le moins occupé).</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L'APIC a également considérablement augmenté le nombre de vecteurs d'interruption disponibles, passant de 16 à 256, éliminant ainsi la </w:t>
      </w:r>
      <w:r>
        <w:rPr>
          <w:rFonts w:ascii="Google Sans Text" w:eastAsia="Google Sans Text" w:hAnsi="Google Sans Text" w:cs="Google Sans Text"/>
          <w:color w:val="1B1C1D"/>
        </w:rPr>
        <w:lastRenderedPageBreak/>
        <w:t>plupart des problèmes de partage d'IRQ.</w:t>
      </w:r>
      <w:r>
        <w:rPr>
          <w:rFonts w:ascii="Google Sans Text" w:eastAsia="Google Sans Text" w:hAnsi="Google Sans Text" w:cs="Google Sans Text"/>
          <w:color w:val="575B5F"/>
          <w:sz w:val="24"/>
          <w:szCs w:val="24"/>
          <w:vertAlign w:val="superscript"/>
        </w:rPr>
        <w:t>16</w:t>
      </w:r>
    </w:p>
    <w:p w14:paraId="2804330D"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Toutefois, même l'APIC reposait encore sur un nombre limité de lignes physiques. L'avènement de bus à très haute vitesse comme le PCI Express, capable de connecter des périphériques extrêmement complexes (GPU, cartes réseau 100 Gbit/s) générant des milliers d'événements par seconde, a nécessité une rupture plus radicale. C'est ainsi que sont apparues les </w:t>
      </w:r>
      <w:r>
        <w:rPr>
          <w:rFonts w:ascii="Google Sans Text" w:eastAsia="Google Sans Text" w:hAnsi="Google Sans Text" w:cs="Google Sans Text"/>
          <w:b/>
          <w:color w:val="1B1C1D"/>
        </w:rPr>
        <w:t>Interruptions Signalées par Message (MSI et MSI-X)</w:t>
      </w:r>
      <w:r>
        <w:rPr>
          <w:rFonts w:ascii="Google Sans Text" w:eastAsia="Google Sans Text" w:hAnsi="Google Sans Text" w:cs="Google Sans Text"/>
          <w:color w:val="1B1C1D"/>
        </w:rPr>
        <w:t>. Ce mécanisme abandonne complètement les lignes d'IRQ physiques (signalisation "out-of-band") au profit de messages transmis directement sur le bus de données (signalisation "in-band").</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Pour déclencher une interruption, un périphérique n'active plus une broche, mais effectue une écriture à une adresse mémoire spécifique qui lui a été assignée par le système d'exploitation.</w:t>
      </w:r>
      <w:r>
        <w:rPr>
          <w:rFonts w:ascii="Google Sans Text" w:eastAsia="Google Sans Text" w:hAnsi="Google Sans Text" w:cs="Google Sans Text"/>
          <w:color w:val="575B5F"/>
          <w:sz w:val="24"/>
          <w:szCs w:val="24"/>
          <w:vertAlign w:val="superscript"/>
        </w:rPr>
        <w:t>20</w:t>
      </w:r>
    </w:p>
    <w:p w14:paraId="4427301F"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avantages de cette approche sont considérables. Premièrement, elle élimine définitivement les conflits liés au partage de lignes physiques.</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Deuxièmement, elle offre une granularité bien plus fine : un seul périphérique peut se voir allouer de multiples messages d'interruption, chacun avec son propre vecteur et potentiellement sa propre routine de service. La spécification MSI permet jusqu'à 32 messages par fonction de périphérique, tandis que son extension, MSI-X, en autorise jusqu'à 2048.</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Cette capacité est cruciale pour les périphériques modernes qui gèrent de multiples files d'attente ou sources d'événements. Le support de MSI/MSI-X étant obligatoire dans la spécification PCIe, il est devenu le standard de fait pour la gestion des interruptions dans tous les systèmes contemporains.</w:t>
      </w:r>
      <w:r>
        <w:rPr>
          <w:rFonts w:ascii="Google Sans Text" w:eastAsia="Google Sans Text" w:hAnsi="Google Sans Text" w:cs="Google Sans Text"/>
          <w:color w:val="575B5F"/>
          <w:sz w:val="24"/>
          <w:szCs w:val="24"/>
          <w:vertAlign w:val="superscript"/>
        </w:rPr>
        <w:t>24</w:t>
      </w:r>
    </w:p>
    <w:p w14:paraId="2E6DEA28"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9BCD2A7"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1.3 La Routine de Service d'Interruption (ISR)</w:t>
      </w:r>
    </w:p>
    <w:p w14:paraId="6BEA2D80"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11E089BB"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Lorsqu'une interruption est validée par le processeur, celui-ci suspend son travail en cours pour exécuter une fonction logicielle spécifique appelée </w:t>
      </w:r>
      <w:r>
        <w:rPr>
          <w:rFonts w:ascii="Google Sans Text" w:eastAsia="Google Sans Text" w:hAnsi="Google Sans Text" w:cs="Google Sans Text"/>
          <w:b/>
          <w:color w:val="1B1C1D"/>
        </w:rPr>
        <w:t>Interrupt Service Routine (ISR)</w:t>
      </w:r>
      <w:r>
        <w:rPr>
          <w:rFonts w:ascii="Google Sans Text" w:eastAsia="Google Sans Text" w:hAnsi="Google Sans Text" w:cs="Google Sans Text"/>
          <w:color w:val="1B1C1D"/>
        </w:rPr>
        <w:t xml:space="preserve"> ou gestionnaire d'interruption.</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L'ISR est le code qui effectue le travail nécessaire pour répondre à la requête du périphérique. Le processus d'invocation d'une ISR est une séquence d'opérations critiques et précisément orchestrée :</w:t>
      </w:r>
    </w:p>
    <w:p w14:paraId="6E1072B8" w14:textId="77777777" w:rsidR="00911D5E" w:rsidRDefault="00911D5E">
      <w:pPr>
        <w:numPr>
          <w:ilvl w:val="0"/>
          <w:numId w:val="416"/>
        </w:numPr>
        <w:pBdr>
          <w:top w:val="nil"/>
          <w:left w:val="nil"/>
          <w:bottom w:val="nil"/>
          <w:right w:val="nil"/>
          <w:between w:val="nil"/>
        </w:pBdr>
        <w:spacing w:line="275" w:lineRule="auto"/>
      </w:pPr>
      <w:r>
        <w:rPr>
          <w:rFonts w:ascii="Google Sans Text" w:eastAsia="Google Sans Text" w:hAnsi="Google Sans Text" w:cs="Google Sans Text"/>
          <w:b/>
          <w:color w:val="1B1C1D"/>
        </w:rPr>
        <w:t>Fin de l'Instruction en Cours :</w:t>
      </w:r>
      <w:r>
        <w:rPr>
          <w:rFonts w:ascii="Google Sans Text" w:eastAsia="Google Sans Text" w:hAnsi="Google Sans Text" w:cs="Google Sans Text"/>
          <w:color w:val="1B1C1D"/>
        </w:rPr>
        <w:t xml:space="preserve"> Le processeur termine l'exécution de l'instruction machine en cours pour garantir un état cohérent.</w:t>
      </w:r>
      <w:r>
        <w:rPr>
          <w:rFonts w:ascii="Google Sans Text" w:eastAsia="Google Sans Text" w:hAnsi="Google Sans Text" w:cs="Google Sans Text"/>
          <w:color w:val="575B5F"/>
          <w:sz w:val="24"/>
          <w:szCs w:val="24"/>
          <w:vertAlign w:val="superscript"/>
        </w:rPr>
        <w:t>13</w:t>
      </w:r>
    </w:p>
    <w:p w14:paraId="080DE7FF" w14:textId="77777777" w:rsidR="00911D5E" w:rsidRDefault="00911D5E">
      <w:pPr>
        <w:numPr>
          <w:ilvl w:val="0"/>
          <w:numId w:val="416"/>
        </w:numPr>
        <w:pBdr>
          <w:top w:val="nil"/>
          <w:left w:val="nil"/>
          <w:bottom w:val="nil"/>
          <w:right w:val="nil"/>
          <w:between w:val="nil"/>
        </w:pBdr>
        <w:spacing w:line="275" w:lineRule="auto"/>
      </w:pPr>
      <w:r>
        <w:rPr>
          <w:rFonts w:ascii="Google Sans Text" w:eastAsia="Google Sans Text" w:hAnsi="Google Sans Text" w:cs="Google Sans Text"/>
          <w:b/>
          <w:color w:val="1B1C1D"/>
        </w:rPr>
        <w:t>Sauvegarde du Contexte :</w:t>
      </w:r>
      <w:r>
        <w:rPr>
          <w:rFonts w:ascii="Google Sans Text" w:eastAsia="Google Sans Text" w:hAnsi="Google Sans Text" w:cs="Google Sans Text"/>
          <w:color w:val="1B1C1D"/>
        </w:rPr>
        <w:t xml:space="preserve"> Le processeur sauvegarde automatiquement l'état du programme interrompu. Cela inclut à minima le compteur de programme (l'adresse de la prochaine instruction à exécuter) et le registre d'état (les flags). Cette sauvegarde se fait généralement sur la pile système.</w:t>
      </w:r>
      <w:r>
        <w:rPr>
          <w:rFonts w:ascii="Google Sans Text" w:eastAsia="Google Sans Text" w:hAnsi="Google Sans Text" w:cs="Google Sans Text"/>
          <w:color w:val="575B5F"/>
          <w:sz w:val="24"/>
          <w:szCs w:val="24"/>
          <w:vertAlign w:val="superscript"/>
        </w:rPr>
        <w:t>12</w:t>
      </w:r>
    </w:p>
    <w:p w14:paraId="1889CB86" w14:textId="77777777" w:rsidR="00911D5E" w:rsidRDefault="00911D5E">
      <w:pPr>
        <w:numPr>
          <w:ilvl w:val="0"/>
          <w:numId w:val="416"/>
        </w:numPr>
        <w:pBdr>
          <w:top w:val="nil"/>
          <w:left w:val="nil"/>
          <w:bottom w:val="nil"/>
          <w:right w:val="nil"/>
          <w:between w:val="nil"/>
        </w:pBdr>
        <w:spacing w:line="275" w:lineRule="auto"/>
      </w:pPr>
      <w:r>
        <w:rPr>
          <w:rFonts w:ascii="Google Sans Text" w:eastAsia="Google Sans Text" w:hAnsi="Google Sans Text" w:cs="Google Sans Text"/>
          <w:b/>
          <w:color w:val="1B1C1D"/>
        </w:rPr>
        <w:t>Identification et Lancement de l'ISR :</w:t>
      </w:r>
      <w:r>
        <w:rPr>
          <w:rFonts w:ascii="Google Sans Text" w:eastAsia="Google Sans Text" w:hAnsi="Google Sans Text" w:cs="Google Sans Text"/>
          <w:color w:val="1B1C1D"/>
        </w:rPr>
        <w:t xml:space="preserve"> Le processeur utilise le numéro de vecteur d'interruption fourni par le contrôleur (PIC, APIC ou via un message MSI) comme index dans une table spéciale en mémoire, appelée </w:t>
      </w:r>
      <w:r>
        <w:rPr>
          <w:rFonts w:ascii="Google Sans Text" w:eastAsia="Google Sans Text" w:hAnsi="Google Sans Text" w:cs="Google Sans Text"/>
          <w:b/>
          <w:color w:val="1B1C1D"/>
        </w:rPr>
        <w:t>Table de Vecteurs d'Interruption (IVT)</w:t>
      </w:r>
      <w:r>
        <w:rPr>
          <w:rFonts w:ascii="Google Sans Text" w:eastAsia="Google Sans Text" w:hAnsi="Google Sans Text" w:cs="Google Sans Text"/>
          <w:color w:val="1B1C1D"/>
        </w:rPr>
        <w:t>. Cette table contient les adresses de départ de toutes les ISR. Le processeur charge l'adresse correspondante dans le compteur de programme et commence l'exécution de l'ISR.</w:t>
      </w:r>
      <w:r>
        <w:rPr>
          <w:rFonts w:ascii="Google Sans Text" w:eastAsia="Google Sans Text" w:hAnsi="Google Sans Text" w:cs="Google Sans Text"/>
          <w:color w:val="575B5F"/>
          <w:sz w:val="24"/>
          <w:szCs w:val="24"/>
          <w:vertAlign w:val="superscript"/>
        </w:rPr>
        <w:t>12</w:t>
      </w:r>
    </w:p>
    <w:p w14:paraId="79519BC2" w14:textId="77777777" w:rsidR="00911D5E" w:rsidRDefault="00911D5E">
      <w:pPr>
        <w:numPr>
          <w:ilvl w:val="0"/>
          <w:numId w:val="416"/>
        </w:numPr>
        <w:pBdr>
          <w:top w:val="nil"/>
          <w:left w:val="nil"/>
          <w:bottom w:val="nil"/>
          <w:right w:val="nil"/>
          <w:between w:val="nil"/>
        </w:pBdr>
        <w:spacing w:line="275" w:lineRule="auto"/>
      </w:pPr>
      <w:r>
        <w:rPr>
          <w:rFonts w:ascii="Google Sans Text" w:eastAsia="Google Sans Text" w:hAnsi="Google Sans Text" w:cs="Google Sans Text"/>
          <w:b/>
          <w:color w:val="1B1C1D"/>
        </w:rPr>
        <w:t>Traitement de l'Interruption :</w:t>
      </w:r>
      <w:r>
        <w:rPr>
          <w:rFonts w:ascii="Google Sans Text" w:eastAsia="Google Sans Text" w:hAnsi="Google Sans Text" w:cs="Google Sans Text"/>
          <w:color w:val="1B1C1D"/>
        </w:rPr>
        <w:t xml:space="preserve"> L'ISR exécute le code nécessaire pour servir le périphérique. Cela peut être, par exemple, la lecture d'un octet depuis le port d'un clavier, la copie d'un paquet réseau depuis le tampon d'une carte réseau, ou simplement l'enregistrement qu'un transfert de données est terminé.</w:t>
      </w:r>
      <w:r>
        <w:rPr>
          <w:rFonts w:ascii="Google Sans Text" w:eastAsia="Google Sans Text" w:hAnsi="Google Sans Text" w:cs="Google Sans Text"/>
          <w:color w:val="575B5F"/>
          <w:sz w:val="24"/>
          <w:szCs w:val="24"/>
          <w:vertAlign w:val="superscript"/>
        </w:rPr>
        <w:t>13</w:t>
      </w:r>
    </w:p>
    <w:p w14:paraId="4AD157A3" w14:textId="77777777" w:rsidR="00911D5E" w:rsidRDefault="00911D5E">
      <w:pPr>
        <w:numPr>
          <w:ilvl w:val="0"/>
          <w:numId w:val="416"/>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Restauration du Contexte et Retour :</w:t>
      </w:r>
      <w:r>
        <w:rPr>
          <w:rFonts w:ascii="Google Sans Text" w:eastAsia="Google Sans Text" w:hAnsi="Google Sans Text" w:cs="Google Sans Text"/>
          <w:color w:val="1B1C1D"/>
        </w:rPr>
        <w:t xml:space="preserve"> Une fois son travail terminé, l'ISR exécute une instruction spéciale de retour d'interruption (par exemple, IRET sur x86). Cette instruction provoque la restauration par le processeur du contexte qui avait été sauvegardé sur la pile. Le programme initial reprend alors son exécution exactement là où il avait été interrompu, de manière totalement transparente.</w:t>
      </w:r>
      <w:r>
        <w:rPr>
          <w:rFonts w:ascii="Google Sans Text" w:eastAsia="Google Sans Text" w:hAnsi="Google Sans Text" w:cs="Google Sans Text"/>
          <w:color w:val="575B5F"/>
          <w:sz w:val="24"/>
          <w:szCs w:val="24"/>
          <w:vertAlign w:val="superscript"/>
        </w:rPr>
        <w:t>12</w:t>
      </w:r>
    </w:p>
    <w:p w14:paraId="5C1BF349"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 xml:space="preserve">La conception d'une ISR est soumise à des contraintes strictes. Pendant l'exécution d'une ISR, les interruptions de priorité inférieure (voire toutes les interruptions) sont souvent masquées. Une ISR trop longue augmenterait donc la </w:t>
      </w:r>
      <w:r>
        <w:rPr>
          <w:rFonts w:ascii="Google Sans Text" w:eastAsia="Google Sans Text" w:hAnsi="Google Sans Text" w:cs="Google Sans Text"/>
          <w:b/>
          <w:color w:val="1B1C1D"/>
        </w:rPr>
        <w:t>latence d'interruption</w:t>
      </w:r>
      <w:r>
        <w:rPr>
          <w:rFonts w:ascii="Google Sans Text" w:eastAsia="Google Sans Text" w:hAnsi="Google Sans Text" w:cs="Google Sans Text"/>
          <w:color w:val="1B1C1D"/>
        </w:rPr>
        <w:t>, c'est-à-dire le temps pendant lequel le système ne peut pas répondre à d'autres événements. La règle d'or est de rendre les ISR aussi courtes et rapides que possible.</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Idéalement, l'ISR se contente d'effectuer le minimum de travail critique (par exemple, lire les données du registre du périphérique et les placer dans un tampon en mémoire) et de différer le traitement plus lourd (l'analyse des données, par exemple) à une tâche normale du système d'exploitation qui sera planifiée ultérieurement.</w:t>
      </w:r>
      <w:r>
        <w:rPr>
          <w:rFonts w:ascii="Google Sans Text" w:eastAsia="Google Sans Text" w:hAnsi="Google Sans Text" w:cs="Google Sans Text"/>
          <w:color w:val="575B5F"/>
          <w:sz w:val="24"/>
          <w:szCs w:val="24"/>
          <w:vertAlign w:val="superscript"/>
        </w:rPr>
        <w:t>12</w:t>
      </w:r>
    </w:p>
    <w:p w14:paraId="37512704"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F5282B8" w14:textId="77777777" w:rsidR="00911D5E" w:rsidRDefault="00911D5E" w:rsidP="00911D5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2 : Transfert de Données à Haute Performance : L'Accès Direct à la Mémoire (DMA)</w:t>
      </w:r>
    </w:p>
    <w:p w14:paraId="5B6DA482"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184CFD00"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les interruptions résolvent le problème de la gestion efficace des événements, elles ne règlent pas celui du transfert de grandes quantités de données. Pour des opérations impliquant des mégaoctets ou des gigaoctets de données, comme la lecture d'un fichier depuis un SSD ou la réception d'un flux vidéo, l'implication du CPU dans le déplacement de chaque octet constituerait un goulot d'étranglement majeur. L'Accès Direct à la Mémoire (DMA) est le mécanisme matériel conçu pour résoudre ce problème en déchargeant le CPU de cette tâche répétitive.</w:t>
      </w:r>
    </w:p>
    <w:p w14:paraId="5C92A072"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221F24"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 Le Principe du DMA : Libérer le Processeur</w:t>
      </w:r>
    </w:p>
    <w:p w14:paraId="381166DE"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0EA434BC"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E/S programmée (Programmed I/O)</w:t>
      </w:r>
      <w:r>
        <w:rPr>
          <w:rFonts w:ascii="Google Sans Text" w:eastAsia="Google Sans Text" w:hAnsi="Google Sans Text" w:cs="Google Sans Text"/>
          <w:color w:val="1B1C1D"/>
        </w:rPr>
        <w:t xml:space="preserve"> est la méthode de transfert de données la plus simple : le CPU exécute des instructions pour lire un mot de données depuis un périphérique et l'écrire en mémoire, et répète ce processus jusqu'à ce que tout le bloc soit transféré. Cette approche, bien que simple, est extrêmement inefficace car elle monopolise entièrement le processeur, l'empêchant d'effectuer tout autre travail utile pendant le transfert.</w:t>
      </w:r>
      <w:r>
        <w:rPr>
          <w:rFonts w:ascii="Google Sans Text" w:eastAsia="Google Sans Text" w:hAnsi="Google Sans Text" w:cs="Google Sans Text"/>
          <w:color w:val="575B5F"/>
          <w:sz w:val="24"/>
          <w:szCs w:val="24"/>
          <w:vertAlign w:val="superscript"/>
        </w:rPr>
        <w:t>28</w:t>
      </w:r>
    </w:p>
    <w:p w14:paraId="4C87C93E"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DMA</w:t>
      </w:r>
      <w:r>
        <w:rPr>
          <w:rFonts w:ascii="Google Sans Text" w:eastAsia="Google Sans Text" w:hAnsi="Google Sans Text" w:cs="Google Sans Text"/>
          <w:color w:val="1B1C1D"/>
        </w:rPr>
        <w:t xml:space="preserve"> propose une solution élégante à ce problème. Il s'agit d'une fonctionnalité matérielle qui permet à un périphérique de lire ou d'écrire des données directement dans la mémoire principale du système, sans aucune intervention du CPU, excepté pour l'initialisation et la finalisation du transfert.</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Le CPU se contente de programmer le contrôleur DMA avec les détails de l'opération (source, destination, taille), puis peut se consacrer à d'autres tâches. Une fois le transfert terminé, le contrôleur DMA notifie le CPU via une interruption, lui signalant que les données sont prêtes ou que le tampon est libre.</w:t>
      </w:r>
      <w:r>
        <w:rPr>
          <w:rFonts w:ascii="Google Sans Text" w:eastAsia="Google Sans Text" w:hAnsi="Google Sans Text" w:cs="Google Sans Text"/>
          <w:color w:val="575B5F"/>
          <w:sz w:val="24"/>
          <w:szCs w:val="24"/>
          <w:vertAlign w:val="superscript"/>
        </w:rPr>
        <w:t>29</w:t>
      </w:r>
    </w:p>
    <w:p w14:paraId="10402B2A"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délégation transforme fondamentalement la nature du goulot d'étranglement des E/S. Sans DMA, la performance est limitée par la vitesse de calcul du CPU. Avec le DMA, la performance est limitée par la bande passante du bus mémoire et par l'efficacité avec laquelle l'accès à cette ressource partagée est géré. Le DMA ne fait pas que décharger le CPU ; il introduit une nouvelle couche de complexité dans le système, centrée sur la gestion de la concurrence pour l'accès à la mémoire et, comme nous le verrons, sur le maintien de la cohérence des données.</w:t>
      </w:r>
    </w:p>
    <w:p w14:paraId="08C4A35B"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ABB9D44"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2.2 Le Contrôleur DMA (DMAC)</w:t>
      </w:r>
    </w:p>
    <w:p w14:paraId="0A8D3749"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668EAF7A"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processus de transfert DMA est orchestré par un composant matériel spécialisé, le </w:t>
      </w:r>
      <w:r>
        <w:rPr>
          <w:rFonts w:ascii="Google Sans Text" w:eastAsia="Google Sans Text" w:hAnsi="Google Sans Text" w:cs="Google Sans Text"/>
          <w:b/>
          <w:color w:val="1B1C1D"/>
        </w:rPr>
        <w:t>contrôleur DMA (DMAC)</w:t>
      </w:r>
      <w:r>
        <w:rPr>
          <w:rFonts w:ascii="Google Sans Text" w:eastAsia="Google Sans Text" w:hAnsi="Google Sans Text" w:cs="Google Sans Text"/>
          <w:color w:val="1B1C1D"/>
        </w:rPr>
        <w:t>. Ce dernier peut être une puce distincte sur la carte mère ou, plus couramment aujourd'hui, être intégré dans le chipset du système ou même directement dans le périphérique lui-même (on parle alors de "bus mastering" ou de DMA de première partie).</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Un DMAC typique contient un ensemble de registres internes qui sont programmés par le CPU </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w:t>
      </w:r>
    </w:p>
    <w:p w14:paraId="0AEED1DC" w14:textId="77777777" w:rsidR="00911D5E" w:rsidRDefault="00911D5E">
      <w:pPr>
        <w:numPr>
          <w:ilvl w:val="0"/>
          <w:numId w:val="42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registre d'adresse</w:t>
      </w:r>
      <w:r>
        <w:rPr>
          <w:rFonts w:ascii="Google Sans Text" w:eastAsia="Google Sans Text" w:hAnsi="Google Sans Text" w:cs="Google Sans Text"/>
          <w:color w:val="1B1C1D"/>
        </w:rPr>
        <w:t>, qui contient l'adresse de départ en mémoire pour le transfert.</w:t>
      </w:r>
    </w:p>
    <w:p w14:paraId="06F5A60A" w14:textId="77777777" w:rsidR="00911D5E" w:rsidRDefault="00911D5E">
      <w:pPr>
        <w:numPr>
          <w:ilvl w:val="0"/>
          <w:numId w:val="42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registre de comptage</w:t>
      </w:r>
      <w:r>
        <w:rPr>
          <w:rFonts w:ascii="Google Sans Text" w:eastAsia="Google Sans Text" w:hAnsi="Google Sans Text" w:cs="Google Sans Text"/>
          <w:color w:val="1B1C1D"/>
        </w:rPr>
        <w:t>, qui contient le nombre d'octets ou de mots à transférer.</w:t>
      </w:r>
    </w:p>
    <w:p w14:paraId="18EF7B31" w14:textId="77777777" w:rsidR="00911D5E" w:rsidRDefault="00911D5E">
      <w:pPr>
        <w:numPr>
          <w:ilvl w:val="0"/>
          <w:numId w:val="42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registre de contrôle</w:t>
      </w:r>
      <w:r>
        <w:rPr>
          <w:rFonts w:ascii="Google Sans Text" w:eastAsia="Google Sans Text" w:hAnsi="Google Sans Text" w:cs="Google Sans Text"/>
          <w:color w:val="1B1C1D"/>
        </w:rPr>
        <w:t>, qui spécifie la direction du transfert (lecture depuis le périphérique vers la mémoire, ou écriture de la mémoire vers le périphérique) et le mode de fonctionnement.</w:t>
      </w:r>
    </w:p>
    <w:p w14:paraId="3655CB10" w14:textId="77777777" w:rsidR="00911D5E" w:rsidRDefault="00911D5E" w:rsidP="00911D5E">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déroulement d'un transfert DMA orchestré par un DMAC tiers est le suivant </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w:t>
      </w:r>
    </w:p>
    <w:p w14:paraId="145BEA80" w14:textId="77777777" w:rsidR="00911D5E" w:rsidRDefault="00911D5E">
      <w:pPr>
        <w:numPr>
          <w:ilvl w:val="0"/>
          <w:numId w:val="422"/>
        </w:numPr>
        <w:pBdr>
          <w:top w:val="nil"/>
          <w:left w:val="nil"/>
          <w:bottom w:val="nil"/>
          <w:right w:val="nil"/>
          <w:between w:val="nil"/>
        </w:pBdr>
        <w:spacing w:line="275" w:lineRule="auto"/>
      </w:pPr>
      <w:r>
        <w:rPr>
          <w:rFonts w:ascii="Google Sans Text" w:eastAsia="Google Sans Text" w:hAnsi="Google Sans Text" w:cs="Google Sans Text"/>
          <w:color w:val="1B1C1D"/>
        </w:rPr>
        <w:t>Le pilote de périphérique, s'exécutant sur le CPU, écrit les informations nécessaires (adresse, taille, direction) dans les registres du DMAC.</w:t>
      </w:r>
    </w:p>
    <w:p w14:paraId="253FE121" w14:textId="77777777" w:rsidR="00911D5E" w:rsidRDefault="00911D5E">
      <w:pPr>
        <w:numPr>
          <w:ilvl w:val="0"/>
          <w:numId w:val="422"/>
        </w:numPr>
        <w:pBdr>
          <w:top w:val="nil"/>
          <w:left w:val="nil"/>
          <w:bottom w:val="nil"/>
          <w:right w:val="nil"/>
          <w:between w:val="nil"/>
        </w:pBdr>
        <w:spacing w:line="275" w:lineRule="auto"/>
      </w:pPr>
      <w:r>
        <w:rPr>
          <w:rFonts w:ascii="Google Sans Text" w:eastAsia="Google Sans Text" w:hAnsi="Google Sans Text" w:cs="Google Sans Text"/>
          <w:color w:val="1B1C1D"/>
        </w:rPr>
        <w:t>Le DMAC envoie une requête de prise de contrôle du bus système au CPU (signal HOLD ou DRQ).</w:t>
      </w:r>
    </w:p>
    <w:p w14:paraId="1EAC8469" w14:textId="77777777" w:rsidR="00911D5E" w:rsidRDefault="00911D5E">
      <w:pPr>
        <w:numPr>
          <w:ilvl w:val="0"/>
          <w:numId w:val="422"/>
        </w:numPr>
        <w:pBdr>
          <w:top w:val="nil"/>
          <w:left w:val="nil"/>
          <w:bottom w:val="nil"/>
          <w:right w:val="nil"/>
          <w:between w:val="nil"/>
        </w:pBdr>
        <w:spacing w:line="275" w:lineRule="auto"/>
      </w:pPr>
      <w:r>
        <w:rPr>
          <w:rFonts w:ascii="Google Sans Text" w:eastAsia="Google Sans Text" w:hAnsi="Google Sans Text" w:cs="Google Sans Text"/>
          <w:color w:val="1B1C1D"/>
        </w:rPr>
        <w:t>Le CPU, à la fin de son cycle d'instruction courant, libère les bus d'adresse, de données et de contrôle, et envoie un accusé de réception au DMAC (signal HLDA).</w:t>
      </w:r>
    </w:p>
    <w:p w14:paraId="5B606651" w14:textId="77777777" w:rsidR="00911D5E" w:rsidRDefault="00911D5E">
      <w:pPr>
        <w:numPr>
          <w:ilvl w:val="0"/>
          <w:numId w:val="422"/>
        </w:numPr>
        <w:pBdr>
          <w:top w:val="nil"/>
          <w:left w:val="nil"/>
          <w:bottom w:val="nil"/>
          <w:right w:val="nil"/>
          <w:between w:val="nil"/>
        </w:pBdr>
        <w:spacing w:line="275" w:lineRule="auto"/>
      </w:pPr>
      <w:r>
        <w:rPr>
          <w:rFonts w:ascii="Google Sans Text" w:eastAsia="Google Sans Text" w:hAnsi="Google Sans Text" w:cs="Google Sans Text"/>
          <w:color w:val="1B1C1D"/>
        </w:rPr>
        <w:t>Le DMAC devient le "maître du bus". Il génère les adresses mémoire et les signaux de contrôle (lecture/écriture) pour transférer les données directement entre le périphérique et la mémoire.</w:t>
      </w:r>
    </w:p>
    <w:p w14:paraId="1C4217C8" w14:textId="77777777" w:rsidR="00911D5E" w:rsidRDefault="00911D5E">
      <w:pPr>
        <w:numPr>
          <w:ilvl w:val="0"/>
          <w:numId w:val="422"/>
        </w:numPr>
        <w:pBdr>
          <w:top w:val="nil"/>
          <w:left w:val="nil"/>
          <w:bottom w:val="nil"/>
          <w:right w:val="nil"/>
          <w:between w:val="nil"/>
        </w:pBdr>
        <w:spacing w:line="275" w:lineRule="auto"/>
      </w:pPr>
      <w:r>
        <w:rPr>
          <w:rFonts w:ascii="Google Sans Text" w:eastAsia="Google Sans Text" w:hAnsi="Google Sans Text" w:cs="Google Sans Text"/>
          <w:color w:val="1B1C1D"/>
        </w:rPr>
        <w:t>Pour chaque mot transféré, le DMAC incrémente son registre d'adresse et décrémente son registre de comptage.</w:t>
      </w:r>
    </w:p>
    <w:p w14:paraId="2E970BC7" w14:textId="77777777" w:rsidR="00911D5E" w:rsidRDefault="00911D5E">
      <w:pPr>
        <w:numPr>
          <w:ilvl w:val="0"/>
          <w:numId w:val="422"/>
        </w:numPr>
        <w:pBdr>
          <w:top w:val="nil"/>
          <w:left w:val="nil"/>
          <w:bottom w:val="nil"/>
          <w:right w:val="nil"/>
          <w:between w:val="nil"/>
        </w:pBdr>
        <w:spacing w:after="120" w:line="275" w:lineRule="auto"/>
      </w:pPr>
      <w:r>
        <w:rPr>
          <w:rFonts w:ascii="Google Sans Text" w:eastAsia="Google Sans Text" w:hAnsi="Google Sans Text" w:cs="Google Sans Text"/>
          <w:color w:val="1B1C1D"/>
        </w:rPr>
        <w:t>Lorsque le registre de comptage atteint zéro, le transfert est terminé. Le DMAC libère le bus système et envoie une interruption au CPU pour l'informer de l'achèvement de l'opération.</w:t>
      </w:r>
    </w:p>
    <w:p w14:paraId="73ABAD01" w14:textId="77777777" w:rsidR="00911D5E" w:rsidRDefault="00911D5E" w:rsidP="00911D5E">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DMAC peuvent opérer selon plusieurs modes, offrant différents compromis entre la vitesse de transfert et l'impact sur les performances du CPU </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w:t>
      </w:r>
    </w:p>
    <w:p w14:paraId="1C18E5CB" w14:textId="77777777" w:rsidR="00911D5E" w:rsidRDefault="00911D5E">
      <w:pPr>
        <w:numPr>
          <w:ilvl w:val="0"/>
          <w:numId w:val="423"/>
        </w:numPr>
        <w:pBdr>
          <w:top w:val="nil"/>
          <w:left w:val="nil"/>
          <w:bottom w:val="nil"/>
          <w:right w:val="nil"/>
          <w:between w:val="nil"/>
        </w:pBdr>
        <w:spacing w:line="275" w:lineRule="auto"/>
      </w:pPr>
      <w:r>
        <w:rPr>
          <w:rFonts w:ascii="Google Sans Text" w:eastAsia="Google Sans Text" w:hAnsi="Google Sans Text" w:cs="Google Sans Text"/>
          <w:b/>
          <w:color w:val="1B1C1D"/>
        </w:rPr>
        <w:t>Mode Rafale (Burst Mode) :</w:t>
      </w:r>
      <w:r>
        <w:rPr>
          <w:rFonts w:ascii="Google Sans Text" w:eastAsia="Google Sans Text" w:hAnsi="Google Sans Text" w:cs="Google Sans Text"/>
          <w:color w:val="1B1C1D"/>
        </w:rPr>
        <w:t xml:space="preserve"> Le DMAC garde le contrôle exclusif du bus jusqu'à ce que l'intégralité du bloc de données soit transférée. C'est le mode le plus rapide, mais il rend le CPU inactif pendant une période potentiellement longue.</w:t>
      </w:r>
      <w:r>
        <w:rPr>
          <w:rFonts w:ascii="Google Sans Text" w:eastAsia="Google Sans Text" w:hAnsi="Google Sans Text" w:cs="Google Sans Text"/>
          <w:color w:val="575B5F"/>
          <w:sz w:val="24"/>
          <w:szCs w:val="24"/>
          <w:vertAlign w:val="superscript"/>
        </w:rPr>
        <w:t>30</w:t>
      </w:r>
    </w:p>
    <w:p w14:paraId="02345BEA" w14:textId="77777777" w:rsidR="00911D5E" w:rsidRDefault="00911D5E">
      <w:pPr>
        <w:numPr>
          <w:ilvl w:val="0"/>
          <w:numId w:val="423"/>
        </w:numPr>
        <w:pBdr>
          <w:top w:val="nil"/>
          <w:left w:val="nil"/>
          <w:bottom w:val="nil"/>
          <w:right w:val="nil"/>
          <w:between w:val="nil"/>
        </w:pBdr>
        <w:spacing w:line="275" w:lineRule="auto"/>
      </w:pPr>
      <w:r>
        <w:rPr>
          <w:rFonts w:ascii="Google Sans Text" w:eastAsia="Google Sans Text" w:hAnsi="Google Sans Text" w:cs="Google Sans Text"/>
          <w:b/>
          <w:color w:val="1B1C1D"/>
        </w:rPr>
        <w:t>Mode Vol de Cycle (Cycle Stealing Mode) :</w:t>
      </w:r>
      <w:r>
        <w:rPr>
          <w:rFonts w:ascii="Google Sans Text" w:eastAsia="Google Sans Text" w:hAnsi="Google Sans Text" w:cs="Google Sans Text"/>
          <w:color w:val="1B1C1D"/>
        </w:rPr>
        <w:t xml:space="preserve"> Le DMAC effectue des transferts d'un seul mot à la fois. Entre chaque mot, il rend le contrôle du bus au CPU. Cela ralentit le transfert global mais permet au CPU de continuer à travailler, avec une performance légèrement dégradée.</w:t>
      </w:r>
      <w:r>
        <w:rPr>
          <w:rFonts w:ascii="Google Sans Text" w:eastAsia="Google Sans Text" w:hAnsi="Google Sans Text" w:cs="Google Sans Text"/>
          <w:color w:val="575B5F"/>
          <w:sz w:val="24"/>
          <w:szCs w:val="24"/>
          <w:vertAlign w:val="superscript"/>
        </w:rPr>
        <w:t>30</w:t>
      </w:r>
    </w:p>
    <w:p w14:paraId="2DB6D835" w14:textId="77777777" w:rsidR="00911D5E" w:rsidRDefault="00911D5E">
      <w:pPr>
        <w:numPr>
          <w:ilvl w:val="0"/>
          <w:numId w:val="423"/>
        </w:numPr>
        <w:pBdr>
          <w:top w:val="nil"/>
          <w:left w:val="nil"/>
          <w:bottom w:val="nil"/>
          <w:right w:val="nil"/>
          <w:between w:val="nil"/>
        </w:pBdr>
        <w:spacing w:after="120" w:line="275" w:lineRule="auto"/>
      </w:pPr>
      <w:r>
        <w:rPr>
          <w:rFonts w:ascii="Google Sans Text" w:eastAsia="Google Sans Text" w:hAnsi="Google Sans Text" w:cs="Google Sans Text"/>
          <w:b/>
          <w:color w:val="1B1C1D"/>
        </w:rPr>
        <w:t>Mode Transparent :</w:t>
      </w:r>
      <w:r>
        <w:rPr>
          <w:rFonts w:ascii="Google Sans Text" w:eastAsia="Google Sans Text" w:hAnsi="Google Sans Text" w:cs="Google Sans Text"/>
          <w:color w:val="1B1C1D"/>
        </w:rPr>
        <w:t xml:space="preserve"> Le DMAC attend que le CPU exécute des instructions qui ne nécessitent pas l'accès au bus mémoire pour effectuer ses transferts. Ce mode n'a aucun impact sur les performances du CPU mais est le plus lent et nécessite une logique matérielle plus complexe pour détecter les cycles de bus inactifs.</w:t>
      </w:r>
      <w:r>
        <w:rPr>
          <w:rFonts w:ascii="Google Sans Text" w:eastAsia="Google Sans Text" w:hAnsi="Google Sans Text" w:cs="Google Sans Text"/>
          <w:color w:val="575B5F"/>
          <w:sz w:val="24"/>
          <w:szCs w:val="24"/>
          <w:vertAlign w:val="superscript"/>
        </w:rPr>
        <w:t>29</w:t>
      </w:r>
    </w:p>
    <w:p w14:paraId="5A912592"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D5B4B5A"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 Le Défi de la Cohérence du Cache</w:t>
      </w:r>
    </w:p>
    <w:p w14:paraId="02667219"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2F33D79D"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L'introduction des caches de CPU, conçue pour masquer la latence de la mémoire principale, a créé un effet secondaire majeur pour les opérations DMA. Le système de cache fournit au CPU l'illusion d'un espace mémoire unique et cohérent, </w:t>
      </w:r>
      <w:r>
        <w:rPr>
          <w:rFonts w:ascii="Google Sans Text" w:eastAsia="Google Sans Text" w:hAnsi="Google Sans Text" w:cs="Google Sans Text"/>
          <w:color w:val="1B1C1D"/>
        </w:rPr>
        <w:lastRenderedPageBreak/>
        <w:t>mais en réalité, l'état le plus récent de certaines données peut se trouver dans un cache plutôt que dans la RAM. Le DMAC, opérant traditionnellement directement sur la RAM, peut donc lire ou écrire des données obsolètes, brisant cette illusion et créant des problèmes de cohérence de cache.</w:t>
      </w:r>
      <w:r>
        <w:rPr>
          <w:rFonts w:ascii="Google Sans Text" w:eastAsia="Google Sans Text" w:hAnsi="Google Sans Text" w:cs="Google Sans Text"/>
          <w:color w:val="575B5F"/>
          <w:sz w:val="24"/>
          <w:szCs w:val="24"/>
          <w:vertAlign w:val="superscript"/>
        </w:rPr>
        <w:t>29</w:t>
      </w:r>
    </w:p>
    <w:p w14:paraId="72E37428"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Deux scénarios problématiques principaux existent :</w:t>
      </w:r>
    </w:p>
    <w:p w14:paraId="1AEC165F" w14:textId="77777777" w:rsidR="00911D5E" w:rsidRDefault="00911D5E">
      <w:pPr>
        <w:numPr>
          <w:ilvl w:val="0"/>
          <w:numId w:val="424"/>
        </w:numPr>
        <w:pBdr>
          <w:top w:val="nil"/>
          <w:left w:val="nil"/>
          <w:bottom w:val="nil"/>
          <w:right w:val="nil"/>
          <w:between w:val="nil"/>
        </w:pBdr>
        <w:spacing w:line="275" w:lineRule="auto"/>
      </w:pPr>
      <w:r>
        <w:rPr>
          <w:rFonts w:ascii="Google Sans Text" w:eastAsia="Google Sans Text" w:hAnsi="Google Sans Text" w:cs="Google Sans Text"/>
          <w:b/>
          <w:color w:val="1B1C1D"/>
        </w:rPr>
        <w:t>DMA en lecture (depuis la mémoire vers un périphérique) :</w:t>
      </w:r>
      <w:r>
        <w:rPr>
          <w:rFonts w:ascii="Google Sans Text" w:eastAsia="Google Sans Text" w:hAnsi="Google Sans Text" w:cs="Google Sans Text"/>
          <w:color w:val="1B1C1D"/>
        </w:rPr>
        <w:t xml:space="preserve"> Le CPU écrit des données dans un tampon en mémoire. Ces données sont placées dans le cache du CPU. Si un transfert DMA est initié pour envoyer ce tampon à un périphérique, le DMAC lira les anciennes données de la RAM, car la version la plus récente est toujours dans le cache et n'a pas encore été écrite en mémoire (dans le cas d'un cache "write-back").</w:t>
      </w:r>
      <w:r>
        <w:rPr>
          <w:rFonts w:ascii="Google Sans Text" w:eastAsia="Google Sans Text" w:hAnsi="Google Sans Text" w:cs="Google Sans Text"/>
          <w:color w:val="575B5F"/>
          <w:sz w:val="24"/>
          <w:szCs w:val="24"/>
          <w:vertAlign w:val="superscript"/>
        </w:rPr>
        <w:t>34</w:t>
      </w:r>
    </w:p>
    <w:p w14:paraId="6E230D74" w14:textId="77777777" w:rsidR="00911D5E" w:rsidRDefault="00911D5E">
      <w:pPr>
        <w:numPr>
          <w:ilvl w:val="0"/>
          <w:numId w:val="424"/>
        </w:numPr>
        <w:pBdr>
          <w:top w:val="nil"/>
          <w:left w:val="nil"/>
          <w:bottom w:val="nil"/>
          <w:right w:val="nil"/>
          <w:between w:val="nil"/>
        </w:pBdr>
        <w:spacing w:after="120" w:line="275" w:lineRule="auto"/>
      </w:pPr>
      <w:r>
        <w:rPr>
          <w:rFonts w:ascii="Google Sans Text" w:eastAsia="Google Sans Text" w:hAnsi="Google Sans Text" w:cs="Google Sans Text"/>
          <w:b/>
          <w:color w:val="1B1C1D"/>
        </w:rPr>
        <w:t>DMA en écriture (depuis un périphérique vers la mémoire) :</w:t>
      </w:r>
      <w:r>
        <w:rPr>
          <w:rFonts w:ascii="Google Sans Text" w:eastAsia="Google Sans Text" w:hAnsi="Google Sans Text" w:cs="Google Sans Text"/>
          <w:color w:val="1B1C1D"/>
        </w:rPr>
        <w:t xml:space="preserve"> Un périphérique écrit de nouvelles données via DMA dans un tampon en RAM. Si le CPU avait précédemment lu cette zone mémoire, il en possède une copie dans son cache. Toute lecture ultérieure par le CPU renverra les données obsolètes ("stale data") de son cache, ignorant les nouvelles données écrites par le DMA en RAM.</w:t>
      </w:r>
      <w:r>
        <w:rPr>
          <w:rFonts w:ascii="Google Sans Text" w:eastAsia="Google Sans Text" w:hAnsi="Google Sans Text" w:cs="Google Sans Text"/>
          <w:color w:val="575B5F"/>
          <w:sz w:val="24"/>
          <w:szCs w:val="24"/>
          <w:vertAlign w:val="superscript"/>
        </w:rPr>
        <w:t>34</w:t>
      </w:r>
    </w:p>
    <w:p w14:paraId="51C81E44" w14:textId="77777777" w:rsidR="00911D5E" w:rsidRDefault="00911D5E" w:rsidP="00911D5E">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résoudre ces problèmes, plusieurs stratégies de maintien de la cohérence ont été développées :</w:t>
      </w:r>
    </w:p>
    <w:p w14:paraId="053DEBC0" w14:textId="77777777" w:rsidR="00911D5E" w:rsidRDefault="00911D5E">
      <w:pPr>
        <w:numPr>
          <w:ilvl w:val="0"/>
          <w:numId w:val="425"/>
        </w:numPr>
        <w:pBdr>
          <w:top w:val="nil"/>
          <w:left w:val="nil"/>
          <w:bottom w:val="nil"/>
          <w:right w:val="nil"/>
          <w:between w:val="nil"/>
        </w:pBdr>
        <w:spacing w:line="275" w:lineRule="auto"/>
      </w:pPr>
      <w:r>
        <w:rPr>
          <w:rFonts w:ascii="Google Sans Text" w:eastAsia="Google Sans Text" w:hAnsi="Google Sans Text" w:cs="Google Sans Text"/>
          <w:b/>
          <w:color w:val="1B1C1D"/>
        </w:rPr>
        <w:t>Gestion logicielle (DMA non cohérent) :</w:t>
      </w:r>
      <w:r>
        <w:rPr>
          <w:rFonts w:ascii="Google Sans Text" w:eastAsia="Google Sans Text" w:hAnsi="Google Sans Text" w:cs="Google Sans Text"/>
          <w:color w:val="1B1C1D"/>
        </w:rPr>
        <w:t xml:space="preserve"> Dans les systèmes plus anciens ou plus simples, la responsabilité de la cohérence incombe au logiciel (le pilote de périphérique). Avant de lancer un transfert DMA en lecture, le pilote doit explicitement exécuter des instructions pour </w:t>
      </w:r>
      <w:r>
        <w:rPr>
          <w:rFonts w:ascii="Google Sans Text" w:eastAsia="Google Sans Text" w:hAnsi="Google Sans Text" w:cs="Google Sans Text"/>
          <w:b/>
          <w:color w:val="1B1C1D"/>
        </w:rPr>
        <w:t>vider (flush)</w:t>
      </w:r>
      <w:r>
        <w:rPr>
          <w:rFonts w:ascii="Google Sans Text" w:eastAsia="Google Sans Text" w:hAnsi="Google Sans Text" w:cs="Google Sans Text"/>
          <w:color w:val="1B1C1D"/>
        </w:rPr>
        <w:t xml:space="preserve"> les lignes de cache pertinentes, forçant l'écriture de toutes les données modifiées vers la RAM. Après un transfert DMA en écriture, le pilote doit </w:t>
      </w:r>
      <w:r>
        <w:rPr>
          <w:rFonts w:ascii="Google Sans Text" w:eastAsia="Google Sans Text" w:hAnsi="Google Sans Text" w:cs="Google Sans Text"/>
          <w:b/>
          <w:color w:val="1B1C1D"/>
        </w:rPr>
        <w:t>invalider</w:t>
      </w:r>
      <w:r>
        <w:rPr>
          <w:rFonts w:ascii="Google Sans Text" w:eastAsia="Google Sans Text" w:hAnsi="Google Sans Text" w:cs="Google Sans Text"/>
          <w:color w:val="1B1C1D"/>
        </w:rPr>
        <w:t xml:space="preserve"> les lignes de cache correspondantes pour forcer le CPU à les relire depuis la RAM lors du prochain accès.</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Ces opérations sont coûteuses en termes de performance.</w:t>
      </w:r>
    </w:p>
    <w:p w14:paraId="3389DE72" w14:textId="77777777" w:rsidR="00911D5E" w:rsidRDefault="00911D5E">
      <w:pPr>
        <w:numPr>
          <w:ilvl w:val="0"/>
          <w:numId w:val="425"/>
        </w:numPr>
        <w:pBdr>
          <w:top w:val="nil"/>
          <w:left w:val="nil"/>
          <w:bottom w:val="nil"/>
          <w:right w:val="nil"/>
          <w:between w:val="nil"/>
        </w:pBdr>
        <w:spacing w:after="120" w:line="275" w:lineRule="auto"/>
      </w:pPr>
      <w:r>
        <w:rPr>
          <w:rFonts w:ascii="Google Sans Text" w:eastAsia="Google Sans Text" w:hAnsi="Google Sans Text" w:cs="Google Sans Text"/>
          <w:b/>
          <w:color w:val="1B1C1D"/>
        </w:rPr>
        <w:t>Gestion matérielle (DMA cohérent) :</w:t>
      </w:r>
      <w:r>
        <w:rPr>
          <w:rFonts w:ascii="Google Sans Text" w:eastAsia="Google Sans Text" w:hAnsi="Google Sans Text" w:cs="Google Sans Text"/>
          <w:color w:val="1B1C1D"/>
        </w:rPr>
        <w:t xml:space="preserve"> Les architectures modernes implémentent la cohérence au niveau matériel. Une technique courante est le </w:t>
      </w:r>
      <w:r>
        <w:rPr>
          <w:rFonts w:ascii="Google Sans Text" w:eastAsia="Google Sans Text" w:hAnsi="Google Sans Text" w:cs="Google Sans Text"/>
          <w:b/>
          <w:color w:val="1B1C1D"/>
        </w:rPr>
        <w:t>bus snooping</w:t>
      </w:r>
      <w:r>
        <w:rPr>
          <w:rFonts w:ascii="Google Sans Text" w:eastAsia="Google Sans Text" w:hAnsi="Google Sans Text" w:cs="Google Sans Text"/>
          <w:color w:val="1B1C1D"/>
        </w:rPr>
        <w:t xml:space="preserve"> (ou espionnage de bus). Les contrôleurs de cache de chaque CPU "espionnent" en permanence les transactions sur le bus mémoire. Si un DMAC tente de lire une adresse pour laquelle un cache détient une version modifiée ("dirty"), le contrôleur de cache intercepte la requête, suspend le DMAC, écrit la donnée à jour en RAM, puis laisse le DMAC continuer. Si un DMAC écrit à une adresse présente dans un cache, le contrôleur de ce cache détecte l'écriture et invalide sa propre copie.</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Dans les systèmes les plus avancés, le DMAC peut être un participant à part entière du protocole de cohérence, capable de communiquer directement avec les caches pour obtenir les données les plus récentes, sans passer systématiquement par la RAM.</w:t>
      </w:r>
    </w:p>
    <w:p w14:paraId="4B279002"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7CC7956" w14:textId="77777777" w:rsidR="00911D5E" w:rsidRDefault="00911D5E" w:rsidP="00911D5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II : Les Interconnexions Modernes</w:t>
      </w:r>
    </w:p>
    <w:p w14:paraId="0A57C591"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6442FFAD"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mécanismes fondamentaux d'interruption et de DMA posent les bases de la communication, mais la performance globale d'un système moderne dépend de la vitesse et de l'efficacité du "tissu" qui relie ses composants. Cette partie se penche sur les deux interconnexions les plus cruciales de l'informatique contemporaine : PCI Express, l'épine dorsale interne à haute performance, et USB, l'interface externe qui a évolué vers une solution de connectivité universelle.</w:t>
      </w:r>
    </w:p>
    <w:p w14:paraId="79576BEE"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9D492BB" w14:textId="77777777" w:rsidR="00911D5E" w:rsidRDefault="00911D5E" w:rsidP="00911D5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Section 3 : PCI Express (PCIe) : L'Épine Dorsale du Système</w:t>
      </w:r>
    </w:p>
    <w:p w14:paraId="5B0DE0C8"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3E75321F"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Peripheral Component Interconnect Express (PCIe) est la norme d'interconnexion à haute vitesse qui a remplacé les anciens bus parallèles (PCI, PCI-X, AGP) pour connecter les composants les plus exigeants en bande passante, tels que les cartes graphiques, les SSD NVMe et les cartes réseau, à la carte mère.</w:t>
      </w:r>
      <w:r>
        <w:rPr>
          <w:rFonts w:ascii="Google Sans Text" w:eastAsia="Google Sans Text" w:hAnsi="Google Sans Text" w:cs="Google Sans Text"/>
          <w:color w:val="575B5F"/>
          <w:sz w:val="24"/>
          <w:szCs w:val="24"/>
          <w:vertAlign w:val="superscript"/>
        </w:rPr>
        <w:t>39</w:t>
      </w:r>
    </w:p>
    <w:p w14:paraId="3110A475"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681E422"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 D'une Architecture Parallèle à une Architecture Série</w:t>
      </w:r>
    </w:p>
    <w:p w14:paraId="2019DF12"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1B8F6C8A"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bus PCI traditionnel était une architecture parallèle partagée, où tous les périphériques se connectaient à un ensemble commun de lignes de données, d'adresse et de contrôle. Cette conception, bien que révolutionnaire à son époque, a atteint ses limites physiques. Le principal obstacle était le </w:t>
      </w:r>
      <w:r>
        <w:rPr>
          <w:rFonts w:ascii="Google Sans Text" w:eastAsia="Google Sans Text" w:hAnsi="Google Sans Text" w:cs="Google Sans Text"/>
          <w:b/>
          <w:color w:val="1B1C1D"/>
        </w:rPr>
        <w:t>désalignement temporel (timing skew)</w:t>
      </w:r>
      <w:r>
        <w:rPr>
          <w:rFonts w:ascii="Google Sans Text" w:eastAsia="Google Sans Text" w:hAnsi="Google Sans Text" w:cs="Google Sans Text"/>
          <w:color w:val="1B1C1D"/>
        </w:rPr>
        <w:t xml:space="preserve"> : sur un bus parallèle, les signaux électriques voyageant sur des conducteurs de longueurs légèrement différentes arrivent à destination à des instants distincts. À mesure que la fréquence d'horloge augmentait, la période de l'horloge devenait plus courte que ce désalignement, rendant impossible la reconstruction correcte des données.</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De plus, l'architecture partagée créait une contention de bande passante, et le grand nombre de broches augmentait la complexité et le coût des cartes mères et des puces.</w:t>
      </w:r>
      <w:r>
        <w:rPr>
          <w:rFonts w:ascii="Google Sans Text" w:eastAsia="Google Sans Text" w:hAnsi="Google Sans Text" w:cs="Google Sans Text"/>
          <w:color w:val="575B5F"/>
          <w:sz w:val="24"/>
          <w:szCs w:val="24"/>
          <w:vertAlign w:val="superscript"/>
        </w:rPr>
        <w:t>41</w:t>
      </w:r>
    </w:p>
    <w:p w14:paraId="6843AA0B"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PCIe a résolu ces problèmes en adoptant une architecture série point-à-point, qui s'apparente conceptuellement à un réseau plutôt qu'à un bus. Au lieu d'un bus partagé, PCIe utilise une topologie en étoile commutée. Chaque périphérique dispose d'un lien dédié et direct vers un "switch", qui est généralement le </w:t>
      </w:r>
      <w:r>
        <w:rPr>
          <w:rFonts w:ascii="Google Sans Text" w:eastAsia="Google Sans Text" w:hAnsi="Google Sans Text" w:cs="Google Sans Text"/>
          <w:b/>
          <w:color w:val="1B1C1D"/>
        </w:rPr>
        <w:t>Root Complex</w:t>
      </w:r>
      <w:r>
        <w:rPr>
          <w:rFonts w:ascii="Google Sans Text" w:eastAsia="Google Sans Text" w:hAnsi="Google Sans Text" w:cs="Google Sans Text"/>
          <w:color w:val="1B1C1D"/>
        </w:rPr>
        <w:t xml:space="preserve"> intégré au CPU ou au chipset.</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Un lien PCIe est composé d'une ou plusieurs</w:t>
      </w:r>
    </w:p>
    <w:p w14:paraId="06DF65E1"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lignes (lanes)</w:t>
      </w:r>
      <w:r>
        <w:rPr>
          <w:rFonts w:ascii="Google Sans Text" w:eastAsia="Google Sans Text" w:hAnsi="Google Sans Text" w:cs="Google Sans Text"/>
          <w:color w:val="1B1C1D"/>
        </w:rPr>
        <w:t>. Chaque ligne est une paire de connexions différentielles full-duplex : une paire pour transmettre et une pour recevoir, permettant une communication bidirectionnelle simultanée.</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Cette approche point-à-point élimine la contention de bande passante. De plus, la communication série, où l'horloge est intégrée au flux de données, supprime le problème du timing skew, ce qui permet d'atteindre des fréquences de fonctionnement beaucoup plus élevées.</w:t>
      </w:r>
      <w:r>
        <w:rPr>
          <w:rFonts w:ascii="Google Sans Text" w:eastAsia="Google Sans Text" w:hAnsi="Google Sans Text" w:cs="Google Sans Text"/>
          <w:color w:val="575B5F"/>
          <w:sz w:val="24"/>
          <w:szCs w:val="24"/>
          <w:vertAlign w:val="superscript"/>
        </w:rPr>
        <w:t>40</w:t>
      </w:r>
    </w:p>
    <w:p w14:paraId="43542235"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DB1314F"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 L'Architecture en Couches de PCIe</w:t>
      </w:r>
    </w:p>
    <w:p w14:paraId="61BD664F"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3A0AD0E5"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L'architecture PCIe est structurée en trois couches logiques distinctes, une approche qui rappelle le modèle OSI des réseaux et qui permet de séparer les différentes fonctions du protocole.</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Cette conception est si fondamentale qu'elle conduit à une conclusion importante : PCIe n'est pas un "bus" au sens traditionnel, mais un véritable réseau sur carte mère. Il utilise une topologie commutée point-à-point, une communication par paquets, et une pile protocolaire en couches avec des mécanismes de fiabilité, tout comme un réseau local (LAN). Cette perspective permet de comprendre pourquoi des protocoles de plus haut niveau comme NVMe ou Ethernet peuvent être si facilement encapsulés et transportés sur PCIe.</w:t>
      </w:r>
      <w:r>
        <w:rPr>
          <w:rFonts w:ascii="Google Sans Text" w:eastAsia="Google Sans Text" w:hAnsi="Google Sans Text" w:cs="Google Sans Text"/>
          <w:color w:val="575B5F"/>
          <w:sz w:val="24"/>
          <w:szCs w:val="24"/>
          <w:vertAlign w:val="superscript"/>
        </w:rPr>
        <w:t>39</w:t>
      </w:r>
    </w:p>
    <w:p w14:paraId="4BFCC61F"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Les trois couches sont :</w:t>
      </w:r>
    </w:p>
    <w:p w14:paraId="3B496070" w14:textId="77777777" w:rsidR="00911D5E" w:rsidRDefault="00911D5E">
      <w:pPr>
        <w:numPr>
          <w:ilvl w:val="0"/>
          <w:numId w:val="426"/>
        </w:numPr>
        <w:pBdr>
          <w:top w:val="nil"/>
          <w:left w:val="nil"/>
          <w:bottom w:val="nil"/>
          <w:right w:val="nil"/>
          <w:between w:val="nil"/>
        </w:pBdr>
        <w:spacing w:line="275" w:lineRule="auto"/>
      </w:pPr>
      <w:r>
        <w:rPr>
          <w:rFonts w:ascii="Google Sans Text" w:eastAsia="Google Sans Text" w:hAnsi="Google Sans Text" w:cs="Google Sans Text"/>
          <w:b/>
          <w:color w:val="1B1C1D"/>
        </w:rPr>
        <w:t>La Couche de Transaction (Transaction Layer) :</w:t>
      </w:r>
      <w:r>
        <w:rPr>
          <w:rFonts w:ascii="Google Sans Text" w:eastAsia="Google Sans Text" w:hAnsi="Google Sans Text" w:cs="Google Sans Text"/>
          <w:color w:val="1B1C1D"/>
        </w:rPr>
        <w:t xml:space="preserve"> C'est la couche la plus élevée, en interface avec la couche logicielle (pilote de périphérique). Son rôle est de créer et d'interpréter les paquets qui transportent la sémantique des opérations. Elle assemble les requêtes de lecture/écriture mémoire, d'I/O ou de configuration, ainsi que les messages, dans des paquets appelés </w:t>
      </w:r>
      <w:r>
        <w:rPr>
          <w:rFonts w:ascii="Google Sans Text" w:eastAsia="Google Sans Text" w:hAnsi="Google Sans Text" w:cs="Google Sans Text"/>
          <w:b/>
          <w:color w:val="1B1C1D"/>
        </w:rPr>
        <w:t>Transaction Layer Packets (TLPs)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Chaque TLP contient un en-tête détaillé spécifiant le type de transaction, l'adresse, la taille des données, et un identifiant unique pour le demandeur, ce qui permet d'associer les réponses (complétions) aux requêtes initiales. Cette couche est également responsable de la gestion d'un mécanisme de contrôle de flux basé sur des crédits, qui garantit qu'un émetteur n'envoie un TLP que si le récepteur a suffisamment d'espace dans son tampon pour le recevoir, évitant ainsi les pertes de paquets dues à la congestion.</w:t>
      </w:r>
      <w:r>
        <w:rPr>
          <w:rFonts w:ascii="Google Sans Text" w:eastAsia="Google Sans Text" w:hAnsi="Google Sans Text" w:cs="Google Sans Text"/>
          <w:color w:val="575B5F"/>
          <w:sz w:val="24"/>
          <w:szCs w:val="24"/>
          <w:vertAlign w:val="superscript"/>
        </w:rPr>
        <w:t>43</w:t>
      </w:r>
    </w:p>
    <w:p w14:paraId="090585FA" w14:textId="77777777" w:rsidR="00911D5E" w:rsidRDefault="00911D5E">
      <w:pPr>
        <w:numPr>
          <w:ilvl w:val="0"/>
          <w:numId w:val="426"/>
        </w:numPr>
        <w:pBdr>
          <w:top w:val="nil"/>
          <w:left w:val="nil"/>
          <w:bottom w:val="nil"/>
          <w:right w:val="nil"/>
          <w:between w:val="nil"/>
        </w:pBdr>
        <w:spacing w:line="275" w:lineRule="auto"/>
      </w:pPr>
      <w:r>
        <w:rPr>
          <w:rFonts w:ascii="Google Sans Text" w:eastAsia="Google Sans Text" w:hAnsi="Google Sans Text" w:cs="Google Sans Text"/>
          <w:b/>
          <w:color w:val="1B1C1D"/>
        </w:rPr>
        <w:t>La Couche de Liaison de Données (Data Link Layer) :</w:t>
      </w:r>
      <w:r>
        <w:rPr>
          <w:rFonts w:ascii="Google Sans Text" w:eastAsia="Google Sans Text" w:hAnsi="Google Sans Text" w:cs="Google Sans Text"/>
          <w:color w:val="1B1C1D"/>
        </w:rPr>
        <w:t xml:space="preserve"> Cette couche intermédiaire a pour mission de garantir un transport fiable des TLPs sur un lien PCIe point-à-point, qui peut être sujet à des erreurs de transmission.</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Pour ce faire, elle ajoute deux éléments à chaque TLP reçu de la couche de transaction : un numéro de séquence sur 12 bits et un code de redondance cyclique de 32 bits (appelé LCRC - Link CRC). Le récepteur utilise le LCRC pour vérifier l'intégrité du paquet et le numéro de séquence pour détecter les paquets perdus ou dupliqués. Un protocole d'acquittement positif/négatif (ACK/NAK) est mis en œuvre : pour chaque TLP reçu correctement, le récepteur renvoie un paquet de liaison de données (</w:t>
      </w:r>
      <w:r>
        <w:rPr>
          <w:color w:val="000000"/>
        </w:rPr>
        <w:br/>
      </w:r>
      <w:r>
        <w:rPr>
          <w:rFonts w:ascii="Google Sans Text" w:eastAsia="Google Sans Text" w:hAnsi="Google Sans Text" w:cs="Google Sans Text"/>
          <w:b/>
          <w:color w:val="1B1C1D"/>
        </w:rPr>
        <w:t>Data Link Layer Packet - DLLP</w:t>
      </w:r>
      <w:r>
        <w:rPr>
          <w:rFonts w:ascii="Google Sans Text" w:eastAsia="Google Sans Text" w:hAnsi="Google Sans Text" w:cs="Google Sans Text"/>
          <w:color w:val="1B1C1D"/>
        </w:rPr>
        <w:t>) de type ACK. Si une erreur est détectée (LCRC invalide ou numéro de séquence incorrect), il renvoie un NAK. À la réception d'un NAK ou en l'absence d'ACK après un certain délai, l'émetteur retransmet automatiquement le TLP depuis un tampon de rejeu.</w:t>
      </w:r>
      <w:r>
        <w:rPr>
          <w:rFonts w:ascii="Google Sans Text" w:eastAsia="Google Sans Text" w:hAnsi="Google Sans Text" w:cs="Google Sans Text"/>
          <w:color w:val="575B5F"/>
          <w:sz w:val="24"/>
          <w:szCs w:val="24"/>
          <w:vertAlign w:val="superscript"/>
        </w:rPr>
        <w:t>44</w:t>
      </w:r>
    </w:p>
    <w:p w14:paraId="33F180C4" w14:textId="77777777" w:rsidR="00911D5E" w:rsidRDefault="00911D5E">
      <w:pPr>
        <w:numPr>
          <w:ilvl w:val="0"/>
          <w:numId w:val="426"/>
        </w:numPr>
        <w:pBdr>
          <w:top w:val="nil"/>
          <w:left w:val="nil"/>
          <w:bottom w:val="nil"/>
          <w:right w:val="nil"/>
          <w:between w:val="nil"/>
        </w:pBdr>
        <w:spacing w:after="120" w:line="275" w:lineRule="auto"/>
      </w:pPr>
      <w:r>
        <w:rPr>
          <w:rFonts w:ascii="Google Sans Text" w:eastAsia="Google Sans Text" w:hAnsi="Google Sans Text" w:cs="Google Sans Text"/>
          <w:b/>
          <w:color w:val="1B1C1D"/>
        </w:rPr>
        <w:t>La Couche Physique (Physical Layer) :</w:t>
      </w:r>
      <w:r>
        <w:rPr>
          <w:rFonts w:ascii="Google Sans Text" w:eastAsia="Google Sans Text" w:hAnsi="Google Sans Text" w:cs="Google Sans Text"/>
          <w:color w:val="1B1C1D"/>
        </w:rPr>
        <w:t xml:space="preserve"> C'est la couche la plus basse, responsable de la transmission et de la réception effectives du flux de bits sur les lignes physiques.</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Elle est elle-même divisée en une sous-couche logique et une sous-couche électrique. La sous-couche logique prend les paquets de la couche de liaison, ajoute des symboles de début et de fin pour le cadrage, et applique un schéma de codage pour garantir une transmission fiable. Les premières générations de PCIe utilisaient un codage 8b/10b, qui assure des transitions de signal suffisantes pour la récupération de l'horloge mais introduit un surcoût de 20%. À partir de PCIe 3.0, un codage 128b/130b beaucoup plus efficace a été adopté.</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Un "scrambler" est également utilisé pour éviter les longues séquences répétitives de bits. La sous-couche électrique contient les circuits analogiques, notamment le</w:t>
      </w:r>
      <w:r>
        <w:rPr>
          <w:color w:val="000000"/>
        </w:rPr>
        <w:br/>
      </w:r>
      <w:r>
        <w:rPr>
          <w:rFonts w:ascii="Google Sans Text" w:eastAsia="Google Sans Text" w:hAnsi="Google Sans Text" w:cs="Google Sans Text"/>
          <w:b/>
          <w:color w:val="1B1C1D"/>
        </w:rPr>
        <w:t>SerDes (Serializer/Deserializer)</w:t>
      </w:r>
      <w:r>
        <w:rPr>
          <w:rFonts w:ascii="Google Sans Text" w:eastAsia="Google Sans Text" w:hAnsi="Google Sans Text" w:cs="Google Sans Text"/>
          <w:color w:val="1B1C1D"/>
        </w:rPr>
        <w:t>, qui convertit les données parallèles en un flux série pour la transmission, et inversement à la réception. Une fonction essentielle de cette couche est l'initialisation et l'entraînement du lien (</w:t>
      </w:r>
      <w:r>
        <w:rPr>
          <w:rFonts w:ascii="Google Sans Text" w:eastAsia="Google Sans Text" w:hAnsi="Google Sans Text" w:cs="Google Sans Text"/>
          <w:b/>
          <w:color w:val="1B1C1D"/>
        </w:rPr>
        <w:t>Link Training</w:t>
      </w:r>
      <w:r>
        <w:rPr>
          <w:rFonts w:ascii="Google Sans Text" w:eastAsia="Google Sans Text" w:hAnsi="Google Sans Text" w:cs="Google Sans Text"/>
          <w:color w:val="1B1C1D"/>
        </w:rPr>
        <w:t>), un processus de négociation au démarrage où les deux dispositifs connectés s'accordent sur la vitesse de fonctionnement (par exemple, 8.0 GT/s) et la largeur du lien (par exemple, x16).</w:t>
      </w:r>
      <w:r>
        <w:rPr>
          <w:rFonts w:ascii="Google Sans Text" w:eastAsia="Google Sans Text" w:hAnsi="Google Sans Text" w:cs="Google Sans Text"/>
          <w:color w:val="575B5F"/>
          <w:sz w:val="24"/>
          <w:szCs w:val="24"/>
          <w:vertAlign w:val="superscript"/>
        </w:rPr>
        <w:t>39</w:t>
      </w:r>
    </w:p>
    <w:p w14:paraId="52E5BAD7"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23DA990"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 Flux de Paquets à travers la Pile Protocolaire</w:t>
      </w:r>
    </w:p>
    <w:p w14:paraId="229EE2E3"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4472F5AE"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de transmission d'une requête, par exemple une lecture mémoire, illustre l'interaction entre les couches :</w:t>
      </w:r>
    </w:p>
    <w:p w14:paraId="0947FE8A" w14:textId="77777777" w:rsidR="00911D5E" w:rsidRDefault="00911D5E">
      <w:pPr>
        <w:numPr>
          <w:ilvl w:val="0"/>
          <w:numId w:val="427"/>
        </w:numPr>
        <w:pBdr>
          <w:top w:val="nil"/>
          <w:left w:val="nil"/>
          <w:bottom w:val="nil"/>
          <w:right w:val="nil"/>
          <w:between w:val="nil"/>
        </w:pBdr>
        <w:spacing w:line="275" w:lineRule="auto"/>
      </w:pPr>
      <w:r>
        <w:rPr>
          <w:rFonts w:ascii="Google Sans Text" w:eastAsia="Google Sans Text" w:hAnsi="Google Sans Text" w:cs="Google Sans Text"/>
          <w:b/>
          <w:color w:val="1B1C1D"/>
        </w:rPr>
        <w:t>Côté Émetteur :</w:t>
      </w:r>
      <w:r>
        <w:rPr>
          <w:rFonts w:ascii="Google Sans Text" w:eastAsia="Google Sans Text" w:hAnsi="Google Sans Text" w:cs="Google Sans Text"/>
          <w:color w:val="1B1C1D"/>
        </w:rPr>
        <w:t xml:space="preserve"> Le pilote de périphérique sur le CPU initie l'opération. La couche de transaction de l'émetteur (par exemple, le Root Complex) crée un TLP de requête de lecture mémoire, contenant l'adresse et la taille des données à lire.</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Ce TLP est transmis à la couche de liaison de données, qui lui ajoute un numéro de séquence et un LCRC.</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Le paquet résultant est passé à la couche physique, qui ajoute des symboles de cadrage, le code, le brouille et le </w:t>
      </w:r>
      <w:r>
        <w:rPr>
          <w:rFonts w:ascii="Google Sans Text" w:eastAsia="Google Sans Text" w:hAnsi="Google Sans Text" w:cs="Google Sans Text"/>
          <w:color w:val="1B1C1D"/>
        </w:rPr>
        <w:lastRenderedPageBreak/>
        <w:t>sérialise pour l'envoyer sur les lignes physiques.</w:t>
      </w:r>
      <w:r>
        <w:rPr>
          <w:rFonts w:ascii="Google Sans Text" w:eastAsia="Google Sans Text" w:hAnsi="Google Sans Text" w:cs="Google Sans Text"/>
          <w:color w:val="575B5F"/>
          <w:sz w:val="24"/>
          <w:szCs w:val="24"/>
          <w:vertAlign w:val="superscript"/>
        </w:rPr>
        <w:t>45</w:t>
      </w:r>
    </w:p>
    <w:p w14:paraId="29FC9DF2" w14:textId="77777777" w:rsidR="00911D5E" w:rsidRDefault="00911D5E">
      <w:pPr>
        <w:numPr>
          <w:ilvl w:val="0"/>
          <w:numId w:val="427"/>
        </w:numPr>
        <w:pBdr>
          <w:top w:val="nil"/>
          <w:left w:val="nil"/>
          <w:bottom w:val="nil"/>
          <w:right w:val="nil"/>
          <w:between w:val="nil"/>
        </w:pBdr>
        <w:spacing w:after="120" w:line="275" w:lineRule="auto"/>
      </w:pPr>
      <w:r>
        <w:rPr>
          <w:rFonts w:ascii="Google Sans Text" w:eastAsia="Google Sans Text" w:hAnsi="Google Sans Text" w:cs="Google Sans Text"/>
          <w:b/>
          <w:color w:val="1B1C1D"/>
        </w:rPr>
        <w:t>Côté Récepteur :</w:t>
      </w:r>
      <w:r>
        <w:rPr>
          <w:rFonts w:ascii="Google Sans Text" w:eastAsia="Google Sans Text" w:hAnsi="Google Sans Text" w:cs="Google Sans Text"/>
          <w:color w:val="1B1C1D"/>
        </w:rPr>
        <w:t xml:space="preserve"> La couche physique du récepteur (par exemple, un Endpoint) reçoit le signal, le désérialise, le décode et supprime le cadrage pour reconstituer le paquet de la couche de liaison. Cette dernière vérifie le LCRC et le numéro de séquence. Si tout est correct, elle transmet le TLP à sa couche de transaction et envoie un DLLP de type ACK à l'émetteur. La couche de transaction du récepteur interprète le TLP de requête, récupère les données demandées de sa mémoire locale et initie une transaction de retour. Elle crée un TLP de complétion contenant les données lues, qui suivra le même chemin en sens inverse pour atteindre le demandeur initial.</w:t>
      </w:r>
    </w:p>
    <w:p w14:paraId="5B440E07"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CDAF676"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 Évolution des Générations PCIe : Une Course à la Bande Passante</w:t>
      </w:r>
    </w:p>
    <w:p w14:paraId="572DF77D"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197C6276"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caractéristique la plus remarquable de PCIe est sa capacité à doubler sa bande passante environ tous les trois à quatre ans, répondant ainsi aux demandes toujours croissantes des GPU et autres accélérateurs.</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Cette évolution a été rendue possible par des avancées significatives dans les technologies de codage et de signalisation.</w:t>
      </w:r>
    </w:p>
    <w:p w14:paraId="53D9F97F" w14:textId="77777777" w:rsidR="00911D5E" w:rsidRDefault="00911D5E">
      <w:pPr>
        <w:numPr>
          <w:ilvl w:val="0"/>
          <w:numId w:val="428"/>
        </w:numPr>
        <w:pBdr>
          <w:top w:val="nil"/>
          <w:left w:val="nil"/>
          <w:bottom w:val="nil"/>
          <w:right w:val="nil"/>
          <w:between w:val="nil"/>
        </w:pBdr>
        <w:spacing w:line="275" w:lineRule="auto"/>
      </w:pPr>
      <w:r>
        <w:rPr>
          <w:rFonts w:ascii="Google Sans Text" w:eastAsia="Google Sans Text" w:hAnsi="Google Sans Text" w:cs="Google Sans Text"/>
          <w:b/>
          <w:color w:val="1B1C1D"/>
        </w:rPr>
        <w:t>PCIe 1.0 (2003) et 2.0 (2007) :</w:t>
      </w:r>
      <w:r>
        <w:rPr>
          <w:rFonts w:ascii="Google Sans Text" w:eastAsia="Google Sans Text" w:hAnsi="Google Sans Text" w:cs="Google Sans Text"/>
          <w:color w:val="1B1C1D"/>
        </w:rPr>
        <w:t xml:space="preserve"> Ces premières versions utilisaient une signalisation binaire simple </w:t>
      </w:r>
      <w:r>
        <w:rPr>
          <w:rFonts w:ascii="Google Sans Text" w:eastAsia="Google Sans Text" w:hAnsi="Google Sans Text" w:cs="Google Sans Text"/>
          <w:b/>
          <w:color w:val="1B1C1D"/>
        </w:rPr>
        <w:t>NRZ (Non-Return-to-Zero)</w:t>
      </w:r>
      <w:r>
        <w:rPr>
          <w:rFonts w:ascii="Google Sans Text" w:eastAsia="Google Sans Text" w:hAnsi="Google Sans Text" w:cs="Google Sans Text"/>
          <w:color w:val="1B1C1D"/>
        </w:rPr>
        <w:t xml:space="preserve"> et un codage </w:t>
      </w:r>
      <w:r>
        <w:rPr>
          <w:rFonts w:ascii="Google Sans Text" w:eastAsia="Google Sans Text" w:hAnsi="Google Sans Text" w:cs="Google Sans Text"/>
          <w:b/>
          <w:color w:val="1B1C1D"/>
        </w:rPr>
        <w:t>8b/10b</w:t>
      </w:r>
      <w:r>
        <w:rPr>
          <w:rFonts w:ascii="Google Sans Text" w:eastAsia="Google Sans Text" w:hAnsi="Google Sans Text" w:cs="Google Sans Text"/>
          <w:color w:val="1B1C1D"/>
        </w:rPr>
        <w:t>. Pour chaque 8 bits de données, 10 bits étaient transmis sur la ligne, ce qui représente un surcoût de 20%. PCIe 1.0 offrait un taux de transfert de 2.5 GT/s (gigatransferts par seconde) par ligne, soit 250 Mo/s de débit utile. PCIe 2.0 a doublé ce taux à 5.0 GT/s, soit 500 Mo/s par ligne.</w:t>
      </w:r>
      <w:r>
        <w:rPr>
          <w:rFonts w:ascii="Google Sans Text" w:eastAsia="Google Sans Text" w:hAnsi="Google Sans Text" w:cs="Google Sans Text"/>
          <w:color w:val="575B5F"/>
          <w:sz w:val="24"/>
          <w:szCs w:val="24"/>
          <w:vertAlign w:val="superscript"/>
        </w:rPr>
        <w:t>47</w:t>
      </w:r>
    </w:p>
    <w:p w14:paraId="6C45528D" w14:textId="77777777" w:rsidR="00911D5E" w:rsidRDefault="00911D5E">
      <w:pPr>
        <w:numPr>
          <w:ilvl w:val="0"/>
          <w:numId w:val="428"/>
        </w:numPr>
        <w:pBdr>
          <w:top w:val="nil"/>
          <w:left w:val="nil"/>
          <w:bottom w:val="nil"/>
          <w:right w:val="nil"/>
          <w:between w:val="nil"/>
        </w:pBdr>
        <w:spacing w:line="275" w:lineRule="auto"/>
      </w:pPr>
      <w:r>
        <w:rPr>
          <w:rFonts w:ascii="Google Sans Text" w:eastAsia="Google Sans Text" w:hAnsi="Google Sans Text" w:cs="Google Sans Text"/>
          <w:b/>
          <w:color w:val="1B1C1D"/>
        </w:rPr>
        <w:t>PCIe 3.0 (2010), 4.0 (2017) et 5.0 (2019) :</w:t>
      </w:r>
      <w:r>
        <w:rPr>
          <w:rFonts w:ascii="Google Sans Text" w:eastAsia="Google Sans Text" w:hAnsi="Google Sans Text" w:cs="Google Sans Text"/>
          <w:color w:val="1B1C1D"/>
        </w:rPr>
        <w:t xml:space="preserve"> Pour dépasser les 5.0 GT/s, le surcoût du codage 8b/10b devenait prohibitif. PCIe 3.0 a introduit un codage beaucoup plus efficace, le </w:t>
      </w:r>
      <w:r>
        <w:rPr>
          <w:rFonts w:ascii="Google Sans Text" w:eastAsia="Google Sans Text" w:hAnsi="Google Sans Text" w:cs="Google Sans Text"/>
          <w:b/>
          <w:color w:val="1B1C1D"/>
        </w:rPr>
        <w:t>128b/130b</w:t>
      </w:r>
      <w:r>
        <w:rPr>
          <w:rFonts w:ascii="Google Sans Text" w:eastAsia="Google Sans Text" w:hAnsi="Google Sans Text" w:cs="Google Sans Text"/>
          <w:color w:val="1B1C1D"/>
        </w:rPr>
        <w:t>, où 128 bits de données sont transmis dans un paquet de 130 bits, réduisant le surcoût à moins de 2%. Ce changement a permis d'atteindre 8.0 GT/s (soit environ 985 Mo/s de débit utile par ligne) sans avoir à augmenter radicalement la fréquence du signal. Les générations 4.0 et 5.0 ont conservé ce codage tout en doublant successivement le taux de transfert à 16.0 GT/s et 32.0 GT/s, respectivement.</w:t>
      </w:r>
      <w:r>
        <w:rPr>
          <w:rFonts w:ascii="Google Sans Text" w:eastAsia="Google Sans Text" w:hAnsi="Google Sans Text" w:cs="Google Sans Text"/>
          <w:color w:val="575B5F"/>
          <w:sz w:val="24"/>
          <w:szCs w:val="24"/>
          <w:vertAlign w:val="superscript"/>
        </w:rPr>
        <w:t>47</w:t>
      </w:r>
    </w:p>
    <w:p w14:paraId="3A7CEE20" w14:textId="77777777" w:rsidR="00911D5E" w:rsidRDefault="00911D5E">
      <w:pPr>
        <w:numPr>
          <w:ilvl w:val="0"/>
          <w:numId w:val="428"/>
        </w:numPr>
        <w:pBdr>
          <w:top w:val="nil"/>
          <w:left w:val="nil"/>
          <w:bottom w:val="nil"/>
          <w:right w:val="nil"/>
          <w:between w:val="nil"/>
        </w:pBdr>
        <w:spacing w:after="120" w:line="275" w:lineRule="auto"/>
      </w:pPr>
      <w:r>
        <w:rPr>
          <w:rFonts w:ascii="Google Sans Text" w:eastAsia="Google Sans Text" w:hAnsi="Google Sans Text" w:cs="Google Sans Text"/>
          <w:b/>
          <w:color w:val="1B1C1D"/>
        </w:rPr>
        <w:t>PCIe 6.0 (2022) et 7.0 (prévu pour 2025) :</w:t>
      </w:r>
      <w:r>
        <w:rPr>
          <w:rFonts w:ascii="Google Sans Text" w:eastAsia="Google Sans Text" w:hAnsi="Google Sans Text" w:cs="Google Sans Text"/>
          <w:color w:val="1B1C1D"/>
        </w:rPr>
        <w:t xml:space="preserve"> Pour continuer à doubler la bande passante, une autre rupture technologique était nécessaire. PCIe 6.0 a introduit la signalisation </w:t>
      </w:r>
      <w:r>
        <w:rPr>
          <w:rFonts w:ascii="Google Sans Text" w:eastAsia="Google Sans Text" w:hAnsi="Google Sans Text" w:cs="Google Sans Text"/>
          <w:b/>
          <w:color w:val="1B1C1D"/>
        </w:rPr>
        <w:t>PAM4 (Pulse Amplitude Modulation with 4 levels)</w:t>
      </w:r>
      <w:r>
        <w:rPr>
          <w:rFonts w:ascii="Google Sans Text" w:eastAsia="Google Sans Text" w:hAnsi="Google Sans Text" w:cs="Google Sans Text"/>
          <w:color w:val="1B1C1D"/>
        </w:rPr>
        <w:t>. Contrairement à la signalisation NRZ qui utilise deux niveaux de tension pour représenter 0 ou 1, PAM4 en utilise quatre, permettant de coder deux bits d'information dans chaque symbole. Cela double le débit de données pour une même fréquence de signal.</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Cependant, les quatre niveaux de tension étant plus proches les uns des autres, le signal est plus sensible au bruit, ce qui augmente le taux d'erreur binaire (BER). Pour compenser, PCIe 6.0 a introduit deux mécanismes supplémentaires : une</w:t>
      </w:r>
      <w:r>
        <w:rPr>
          <w:color w:val="000000"/>
        </w:rPr>
        <w:br/>
      </w:r>
      <w:r>
        <w:rPr>
          <w:rFonts w:ascii="Google Sans Text" w:eastAsia="Google Sans Text" w:hAnsi="Google Sans Text" w:cs="Google Sans Text"/>
          <w:b/>
          <w:color w:val="1B1C1D"/>
        </w:rPr>
        <w:t>Correction d'Erreurs Anticipée (Forward Error Correction - FEC)</w:t>
      </w:r>
      <w:r>
        <w:rPr>
          <w:rFonts w:ascii="Google Sans Text" w:eastAsia="Google Sans Text" w:hAnsi="Google Sans Text" w:cs="Google Sans Text"/>
          <w:color w:val="1B1C1D"/>
        </w:rPr>
        <w:t xml:space="preserve"> légère, qui peut corriger les erreurs à la volée, et un passage à des paquets de taille fixe appelés </w:t>
      </w:r>
      <w:r>
        <w:rPr>
          <w:rFonts w:ascii="Google Sans Text" w:eastAsia="Google Sans Text" w:hAnsi="Google Sans Text" w:cs="Google Sans Text"/>
          <w:b/>
          <w:color w:val="1B1C1D"/>
        </w:rPr>
        <w:t>FLITs (Flow Control Units)</w:t>
      </w:r>
      <w:r>
        <w:rPr>
          <w:rFonts w:ascii="Google Sans Text" w:eastAsia="Google Sans Text" w:hAnsi="Google Sans Text" w:cs="Google Sans Text"/>
          <w:color w:val="1B1C1D"/>
        </w:rPr>
        <w:t>, qui simplifie la gestion des erreurs et du protocole.</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PCIe 6.0 atteint ainsi 64 GT/s par ligne, et PCIe 7.0 est prévu pour doubler encore ce chiffre à 128 GT/s.</w:t>
      </w:r>
      <w:r>
        <w:rPr>
          <w:rFonts w:ascii="Google Sans Text" w:eastAsia="Google Sans Text" w:hAnsi="Google Sans Text" w:cs="Google Sans Text"/>
          <w:color w:val="575B5F"/>
          <w:sz w:val="24"/>
          <w:szCs w:val="24"/>
          <w:vertAlign w:val="superscript"/>
        </w:rPr>
        <w:t>47</w:t>
      </w:r>
    </w:p>
    <w:p w14:paraId="65C801B0"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cette progression impressionnante, illustrant comment les innovations en matière de codage et de signalisation ont permis une croissance exponentielle de la bande passante disponible pour les composants internes.</w:t>
      </w:r>
    </w:p>
    <w:p w14:paraId="44F5A264"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63ADEC"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Tableau 15.1 : Évolution des Spécifications PCI Express</w:t>
      </w:r>
    </w:p>
    <w:p w14:paraId="7113F72C"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911D5E" w14:paraId="08D72C71"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FE34EB"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Version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40DE6F"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Année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A2119A"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Codage / Signalisation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8A3383"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Taux de Transfert (par ligne)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E6F805"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Bande Passante x1 (Go/s)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C5799C"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Bande Passante x16 (Go/s)</w:t>
            </w:r>
          </w:p>
        </w:tc>
      </w:tr>
      <w:tr w:rsidR="00911D5E" w14:paraId="358A1E82"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D0AB90"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529C35"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2003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3FA8D8"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NRZ 8b/10b</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3D4F98"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2.5 GT/s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234DFE"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0.25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73BF99"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r>
      <w:tr w:rsidR="00911D5E" w14:paraId="44A3755D"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13779"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79D30F"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2007</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29F78"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NRZ 8b/10b</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CCA132"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 GT/s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50FCDE"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01944F"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w:t>
            </w:r>
          </w:p>
        </w:tc>
      </w:tr>
      <w:tr w:rsidR="00911D5E" w14:paraId="04FEA0C1"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DA4262"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317C06"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2010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6FC488"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NRZ 128b/130b</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D33A6B"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8.0 GT/s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7510BC"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≈0.985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0FCB7E"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≈15.75</w:t>
            </w:r>
          </w:p>
        </w:tc>
      </w:tr>
      <w:tr w:rsidR="00911D5E" w14:paraId="7F9DD158"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69C8E2"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4C457D"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2017</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12BFE0"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NRZ 128b/130b</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57CAC5"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16.0 GT/s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0AAB9B"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≈1.969</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660A16"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≈31.51</w:t>
            </w:r>
          </w:p>
        </w:tc>
      </w:tr>
      <w:tr w:rsidR="00911D5E" w14:paraId="7D7FC2E8"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7517A0"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183C4C"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2019</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CE3461"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NRZ 128b/130b</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C6858"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32.0 GT/s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FBE298"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≈3.938</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30A6E6"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≈63.02</w:t>
            </w:r>
          </w:p>
        </w:tc>
      </w:tr>
      <w:tr w:rsidR="00911D5E" w14:paraId="25999C4E"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653A24"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74344C"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2022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070A73"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PAM4 + FEC (FLIT)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289227"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64.0 GT/s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7BBABB"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≈7.563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B78C99"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≈121</w:t>
            </w:r>
          </w:p>
        </w:tc>
      </w:tr>
      <w:tr w:rsidR="00911D5E" w14:paraId="002A9D72" w14:textId="77777777" w:rsidTr="00FD60A3">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0E2432"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F4D0E"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2025 (prévu)</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8C0973"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PAM4 + FEC (FLIT)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5341D0"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128.0 GT/s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10BBE1"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≈15.125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046F31"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≈242</w:t>
            </w:r>
          </w:p>
        </w:tc>
      </w:tr>
    </w:tbl>
    <w:p w14:paraId="7DE6CE97" w14:textId="77777777" w:rsidR="00911D5E" w:rsidRDefault="00911D5E" w:rsidP="00911D5E">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Sources : </w:t>
      </w:r>
      <w:r>
        <w:rPr>
          <w:rFonts w:ascii="Google Sans Text" w:eastAsia="Google Sans Text" w:hAnsi="Google Sans Text" w:cs="Google Sans Text"/>
          <w:color w:val="575B5F"/>
          <w:sz w:val="24"/>
          <w:szCs w:val="24"/>
          <w:vertAlign w:val="superscript"/>
        </w:rPr>
        <w:t>47</w:t>
      </w:r>
    </w:p>
    <w:p w14:paraId="1A906F32"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2068816" w14:textId="77777777" w:rsidR="00911D5E" w:rsidRDefault="00911D5E" w:rsidP="00911D5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4 : Universal Serial Bus (USB) et la Convergence des Interfaces</w:t>
      </w:r>
    </w:p>
    <w:p w14:paraId="3F9F934D"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67E2CC9C"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PCIe est le roi des interconnexions internes, l'Universal Serial Bus (USB) est son équivalent pour le monde extérieur. Conçu à l'origine pour unifier la myriade de ports lents (série, parallèle, PS/2) qui encombraient l'arrière des PC, l'USB a connu une évolution spectaculaire, le transformant d'une simple interface pour périphériques en un tissu de communication externe polyvalent et à haute performance.</w:t>
      </w:r>
    </w:p>
    <w:p w14:paraId="02D05C22"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E6B4791"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 Architecture et Topologie Fondamentales de l'USB</w:t>
      </w:r>
    </w:p>
    <w:p w14:paraId="44A53688"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1129DA5F"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L'architecture de base de l'USB est restée remarquablement stable depuis sa création. Elle repose sur une </w:t>
      </w:r>
      <w:r>
        <w:rPr>
          <w:rFonts w:ascii="Google Sans Text" w:eastAsia="Google Sans Text" w:hAnsi="Google Sans Text" w:cs="Google Sans Text"/>
          <w:b/>
          <w:color w:val="1B1C1D"/>
        </w:rPr>
        <w:t>topologie en étoile</w:t>
      </w:r>
      <w:r>
        <w:rPr>
          <w:rFonts w:ascii="Google Sans Text" w:eastAsia="Google Sans Text" w:hAnsi="Google Sans Text" w:cs="Google Sans Text"/>
          <w:color w:val="1B1C1D"/>
        </w:rPr>
        <w:t xml:space="preserve"> stricte, avec un seul </w:t>
      </w:r>
      <w:r>
        <w:rPr>
          <w:rFonts w:ascii="Google Sans Text" w:eastAsia="Google Sans Text" w:hAnsi="Google Sans Text" w:cs="Google Sans Text"/>
          <w:b/>
          <w:color w:val="1B1C1D"/>
        </w:rPr>
        <w:t>hôte (host)</w:t>
      </w:r>
      <w:r>
        <w:rPr>
          <w:rFonts w:ascii="Google Sans Text" w:eastAsia="Google Sans Text" w:hAnsi="Google Sans Text" w:cs="Google Sans Text"/>
          <w:color w:val="1B1C1D"/>
        </w:rPr>
        <w:t>, généralement l'ordinateur, qui agit comme le maître absolu du bus.</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Les périphériques (clavier, souris, imprimante) sont les esclaves et ne peuvent pas initier de communication. Ils se connectent à l'hôte via des</w:t>
      </w:r>
    </w:p>
    <w:p w14:paraId="0DAB359F"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concentrateurs (hubs)</w:t>
      </w:r>
      <w:r>
        <w:rPr>
          <w:rFonts w:ascii="Google Sans Text" w:eastAsia="Google Sans Text" w:hAnsi="Google Sans Text" w:cs="Google Sans Text"/>
          <w:color w:val="1B1C1D"/>
        </w:rPr>
        <w:t>, qui étendent le nombre de ports disponibles. Le système peut supporter jusqu'à 5 niveaux de hubs en cascade, pour un maximum de 127 périphériques par contrôleur hôte.</w:t>
      </w:r>
      <w:r>
        <w:rPr>
          <w:rFonts w:ascii="Google Sans Text" w:eastAsia="Google Sans Text" w:hAnsi="Google Sans Text" w:cs="Google Sans Text"/>
          <w:color w:val="575B5F"/>
          <w:sz w:val="24"/>
          <w:szCs w:val="24"/>
          <w:vertAlign w:val="superscript"/>
        </w:rPr>
        <w:t>60</w:t>
      </w:r>
    </w:p>
    <w:p w14:paraId="7C34D6B2"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communication est entièrement pilotée par l'hôte (</w:t>
      </w:r>
      <w:r>
        <w:rPr>
          <w:rFonts w:ascii="Google Sans Text" w:eastAsia="Google Sans Text" w:hAnsi="Google Sans Text" w:cs="Google Sans Text"/>
          <w:b/>
          <w:color w:val="1B1C1D"/>
        </w:rPr>
        <w:t>host-driven</w:t>
      </w:r>
      <w:r>
        <w:rPr>
          <w:rFonts w:ascii="Google Sans Text" w:eastAsia="Google Sans Text" w:hAnsi="Google Sans Text" w:cs="Google Sans Text"/>
          <w:color w:val="1B1C1D"/>
        </w:rPr>
        <w:t xml:space="preserve">). L'hôte interroge périodiquement chaque périphérique pour savoir s'il a des données à envoyer ou s'il est prêt à en recevoir. Le trafic sur le bus est organisé en </w:t>
      </w:r>
      <w:r>
        <w:rPr>
          <w:rFonts w:ascii="Google Sans Text" w:eastAsia="Google Sans Text" w:hAnsi="Google Sans Text" w:cs="Google Sans Text"/>
          <w:b/>
          <w:color w:val="1B1C1D"/>
        </w:rPr>
        <w:t>trames</w:t>
      </w:r>
      <w:r>
        <w:rPr>
          <w:rFonts w:ascii="Google Sans Text" w:eastAsia="Google Sans Text" w:hAnsi="Google Sans Text" w:cs="Google Sans Text"/>
          <w:color w:val="1B1C1D"/>
        </w:rPr>
        <w:t xml:space="preserve"> (de 1 ms ou 125 µs), dans lesquelles l'hôte alloue des tranches de temps pour les différentes transactions.</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Une transaction USB typique se compose de trois types de paquets : un</w:t>
      </w:r>
    </w:p>
    <w:p w14:paraId="121D64E0"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paquet Jeton (Token Packet)</w:t>
      </w:r>
      <w:r>
        <w:rPr>
          <w:rFonts w:ascii="Google Sans Text" w:eastAsia="Google Sans Text" w:hAnsi="Google Sans Text" w:cs="Google Sans Text"/>
          <w:color w:val="1B1C1D"/>
        </w:rPr>
        <w:t xml:space="preserve"> envoyé par l'hôte pour initier la transaction (en spécifiant le type, la direction et l'adresse du périphérique), un </w:t>
      </w:r>
      <w:r>
        <w:rPr>
          <w:rFonts w:ascii="Google Sans Text" w:eastAsia="Google Sans Text" w:hAnsi="Google Sans Text" w:cs="Google Sans Text"/>
          <w:b/>
          <w:color w:val="1B1C1D"/>
        </w:rPr>
        <w:t>paquet de Données (Data Packet)</w:t>
      </w:r>
      <w:r>
        <w:rPr>
          <w:rFonts w:ascii="Google Sans Text" w:eastAsia="Google Sans Text" w:hAnsi="Google Sans Text" w:cs="Google Sans Text"/>
          <w:color w:val="1B1C1D"/>
        </w:rPr>
        <w:t xml:space="preserve"> contenant la charge utile, et un </w:t>
      </w:r>
      <w:r>
        <w:rPr>
          <w:rFonts w:ascii="Google Sans Text" w:eastAsia="Google Sans Text" w:hAnsi="Google Sans Text" w:cs="Google Sans Text"/>
          <w:b/>
          <w:color w:val="1B1C1D"/>
        </w:rPr>
        <w:t>paquet d'Acquittement (Handshake Packet)</w:t>
      </w:r>
      <w:r>
        <w:rPr>
          <w:rFonts w:ascii="Google Sans Text" w:eastAsia="Google Sans Text" w:hAnsi="Google Sans Text" w:cs="Google Sans Text"/>
          <w:color w:val="1B1C1D"/>
        </w:rPr>
        <w:t xml:space="preserve"> pour confirmer la bonne réception des données.</w:t>
      </w:r>
      <w:r>
        <w:rPr>
          <w:rFonts w:ascii="Google Sans Text" w:eastAsia="Google Sans Text" w:hAnsi="Google Sans Text" w:cs="Google Sans Text"/>
          <w:color w:val="575B5F"/>
          <w:sz w:val="24"/>
          <w:szCs w:val="24"/>
          <w:vertAlign w:val="superscript"/>
        </w:rPr>
        <w:t>59</w:t>
      </w:r>
    </w:p>
    <w:p w14:paraId="0CB3A2BF"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27723CB"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 Les Quatre Types de Transferts USB</w:t>
      </w:r>
    </w:p>
    <w:p w14:paraId="0FA51B9C"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4C20E29F"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L'une des forces de l'USB est sa capacité à offrir différentes "qualités de service" adaptées à des besoins très variés, grâce à quatre modes de transfert distincts.</w:t>
      </w:r>
      <w:r>
        <w:rPr>
          <w:rFonts w:ascii="Google Sans Text" w:eastAsia="Google Sans Text" w:hAnsi="Google Sans Text" w:cs="Google Sans Text"/>
          <w:color w:val="575B5F"/>
          <w:sz w:val="24"/>
          <w:szCs w:val="24"/>
          <w:vertAlign w:val="superscript"/>
        </w:rPr>
        <w:t>60</w:t>
      </w:r>
    </w:p>
    <w:p w14:paraId="24A2DB62" w14:textId="77777777" w:rsidR="00911D5E" w:rsidRDefault="00911D5E">
      <w:pPr>
        <w:numPr>
          <w:ilvl w:val="0"/>
          <w:numId w:val="429"/>
        </w:numPr>
        <w:pBdr>
          <w:top w:val="nil"/>
          <w:left w:val="nil"/>
          <w:bottom w:val="nil"/>
          <w:right w:val="nil"/>
          <w:between w:val="nil"/>
        </w:pBdr>
        <w:spacing w:line="275" w:lineRule="auto"/>
      </w:pPr>
      <w:r>
        <w:rPr>
          <w:rFonts w:ascii="Google Sans Text" w:eastAsia="Google Sans Text" w:hAnsi="Google Sans Text" w:cs="Google Sans Text"/>
          <w:b/>
          <w:color w:val="1B1C1D"/>
        </w:rPr>
        <w:t>Transfert de Contrôle :</w:t>
      </w:r>
      <w:r>
        <w:rPr>
          <w:rFonts w:ascii="Google Sans Text" w:eastAsia="Google Sans Text" w:hAnsi="Google Sans Text" w:cs="Google Sans Text"/>
          <w:color w:val="1B1C1D"/>
        </w:rPr>
        <w:t xml:space="preserve"> Utilisé pour les opérations de configuration et de commande, comme l'énumération d'un périphérique lors de son branchement. Il garantit la livraison des données grâce à un mécanisme d'acquittement et de retransmission, mais ne garantit ni la bande passante ni la latence.</w:t>
      </w:r>
      <w:r>
        <w:rPr>
          <w:rFonts w:ascii="Google Sans Text" w:eastAsia="Google Sans Text" w:hAnsi="Google Sans Text" w:cs="Google Sans Text"/>
          <w:color w:val="575B5F"/>
          <w:sz w:val="24"/>
          <w:szCs w:val="24"/>
          <w:vertAlign w:val="superscript"/>
        </w:rPr>
        <w:t>60</w:t>
      </w:r>
    </w:p>
    <w:p w14:paraId="16C70E7A" w14:textId="77777777" w:rsidR="00911D5E" w:rsidRDefault="00911D5E">
      <w:pPr>
        <w:numPr>
          <w:ilvl w:val="0"/>
          <w:numId w:val="429"/>
        </w:numPr>
        <w:pBdr>
          <w:top w:val="nil"/>
          <w:left w:val="nil"/>
          <w:bottom w:val="nil"/>
          <w:right w:val="nil"/>
          <w:between w:val="nil"/>
        </w:pBdr>
        <w:spacing w:line="275" w:lineRule="auto"/>
      </w:pPr>
      <w:r>
        <w:rPr>
          <w:rFonts w:ascii="Google Sans Text" w:eastAsia="Google Sans Text" w:hAnsi="Google Sans Text" w:cs="Google Sans Text"/>
          <w:b/>
          <w:color w:val="1B1C1D"/>
        </w:rPr>
        <w:t>Transfert par Interruption :</w:t>
      </w:r>
      <w:r>
        <w:rPr>
          <w:rFonts w:ascii="Google Sans Text" w:eastAsia="Google Sans Text" w:hAnsi="Google Sans Text" w:cs="Google Sans Text"/>
          <w:color w:val="1B1C1D"/>
        </w:rPr>
        <w:t xml:space="preserve"> Conçu pour les périphériques qui transfèrent de petites quantités de données à intervalles réguliers et qui nécessitent une faible latence, comme les claviers et les souris. Le nom est trompeur : il ne s'agit pas d'interruptions matérielles au sens de l'IRQ, mais d'un polling que l'hôte s'engage à effectuer à une fréquence garantie, réservant ainsi une latence bornée.</w:t>
      </w:r>
      <w:r>
        <w:rPr>
          <w:rFonts w:ascii="Google Sans Text" w:eastAsia="Google Sans Text" w:hAnsi="Google Sans Text" w:cs="Google Sans Text"/>
          <w:color w:val="575B5F"/>
          <w:sz w:val="24"/>
          <w:szCs w:val="24"/>
          <w:vertAlign w:val="superscript"/>
        </w:rPr>
        <w:t>60</w:t>
      </w:r>
    </w:p>
    <w:p w14:paraId="6D8329EC" w14:textId="77777777" w:rsidR="00911D5E" w:rsidRDefault="00911D5E">
      <w:pPr>
        <w:numPr>
          <w:ilvl w:val="0"/>
          <w:numId w:val="429"/>
        </w:numPr>
        <w:pBdr>
          <w:top w:val="nil"/>
          <w:left w:val="nil"/>
          <w:bottom w:val="nil"/>
          <w:right w:val="nil"/>
          <w:between w:val="nil"/>
        </w:pBdr>
        <w:spacing w:line="275" w:lineRule="auto"/>
      </w:pPr>
      <w:r>
        <w:rPr>
          <w:rFonts w:ascii="Google Sans Text" w:eastAsia="Google Sans Text" w:hAnsi="Google Sans Text" w:cs="Google Sans Text"/>
          <w:b/>
          <w:color w:val="1B1C1D"/>
        </w:rPr>
        <w:t>Transfert en Bloc (Bulk) :</w:t>
      </w:r>
      <w:r>
        <w:rPr>
          <w:rFonts w:ascii="Google Sans Text" w:eastAsia="Google Sans Text" w:hAnsi="Google Sans Text" w:cs="Google Sans Text"/>
          <w:color w:val="1B1C1D"/>
        </w:rPr>
        <w:t xml:space="preserve"> Optimisé pour le transfert de grandes quantités de données où la fiabilité est primordiale mais où la vitesse n'est pas critique, comme pour une clé USB ou une imprimante. Ce mode utilise toute la bande passante disponible qui n'est pas utilisée par les autres types de transfert. La livraison est garantie par des retransmissions en cas d'erreur, mais il n'y a aucune garantie sur la bande passante ou la latence.</w:t>
      </w:r>
      <w:r>
        <w:rPr>
          <w:rFonts w:ascii="Google Sans Text" w:eastAsia="Google Sans Text" w:hAnsi="Google Sans Text" w:cs="Google Sans Text"/>
          <w:color w:val="575B5F"/>
          <w:sz w:val="24"/>
          <w:szCs w:val="24"/>
          <w:vertAlign w:val="superscript"/>
        </w:rPr>
        <w:t>60</w:t>
      </w:r>
    </w:p>
    <w:p w14:paraId="5BEC2723" w14:textId="77777777" w:rsidR="00911D5E" w:rsidRDefault="00911D5E">
      <w:pPr>
        <w:numPr>
          <w:ilvl w:val="0"/>
          <w:numId w:val="429"/>
        </w:numPr>
        <w:pBdr>
          <w:top w:val="nil"/>
          <w:left w:val="nil"/>
          <w:bottom w:val="nil"/>
          <w:right w:val="nil"/>
          <w:between w:val="nil"/>
        </w:pBdr>
        <w:spacing w:after="120" w:line="275" w:lineRule="auto"/>
      </w:pPr>
      <w:r>
        <w:rPr>
          <w:rFonts w:ascii="Google Sans Text" w:eastAsia="Google Sans Text" w:hAnsi="Google Sans Text" w:cs="Google Sans Text"/>
          <w:b/>
          <w:color w:val="1B1C1D"/>
        </w:rPr>
        <w:t>Transfert Isochrone :</w:t>
      </w:r>
      <w:r>
        <w:rPr>
          <w:rFonts w:ascii="Google Sans Text" w:eastAsia="Google Sans Text" w:hAnsi="Google Sans Text" w:cs="Google Sans Text"/>
          <w:color w:val="1B1C1D"/>
        </w:rPr>
        <w:t xml:space="preserve"> Destiné aux applications de streaming en temps réel, comme l'audio ou la vidéo, qui nécessitent une bande passante constante et garantie. Pour maintenir une latence constante, ce mode ne dispose d'aucun mécanisme de retransmission. Si un paquet est corrompu, il est simplement abandonné. Il garantit donc le débit au détriment de la fiabilité.</w:t>
      </w:r>
      <w:r>
        <w:rPr>
          <w:rFonts w:ascii="Google Sans Text" w:eastAsia="Google Sans Text" w:hAnsi="Google Sans Text" w:cs="Google Sans Text"/>
          <w:color w:val="575B5F"/>
          <w:sz w:val="24"/>
          <w:szCs w:val="24"/>
          <w:vertAlign w:val="superscript"/>
        </w:rPr>
        <w:t>60</w:t>
      </w:r>
    </w:p>
    <w:p w14:paraId="0DA652D8"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 tableau suivant résume les caractéristiques et les compromis de ces quatre modes, qui permettent à l'USB de s'adapter à un éventail extraordinairement large de périphériques.</w:t>
      </w:r>
    </w:p>
    <w:p w14:paraId="40C4D5E0"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A4DCF0F"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Tableau 15.2 : Comparaison des Modes de Transfert USB</w:t>
      </w:r>
    </w:p>
    <w:p w14:paraId="760D66BC"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911D5E" w14:paraId="5D1D794F"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2B36E6"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Type de Transfert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61874"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Bande Passante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50091"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Latence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33A022"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Garantie de Livraison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92E9BA"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Cas d'Usage Typique</w:t>
            </w:r>
          </w:p>
        </w:tc>
      </w:tr>
      <w:tr w:rsidR="00911D5E" w14:paraId="7312C7B0"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C3A563"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Contrôle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ACB110"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en rafales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119471"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garantie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78A6E4"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(acquittement)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74BC5"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Énumération, configuration, commandes</w:t>
            </w:r>
          </w:p>
        </w:tc>
      </w:tr>
      <w:tr w:rsidR="00911D5E" w14:paraId="1304C679"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83A658"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Interruption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915E19"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garantie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D3E703"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garantie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52105F"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(acquittement)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4ABB6C"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Clavier, souris, joystick</w:t>
            </w:r>
          </w:p>
        </w:tc>
      </w:tr>
      <w:tr w:rsidR="00911D5E" w14:paraId="4F17ABB8"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3ED830"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Bloc (Bulk)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F8872C"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non garantie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685BD"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variable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58CEF"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(retransmission)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9C8E9B"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Stockage de masse, imprimantes</w:t>
            </w:r>
          </w:p>
        </w:tc>
      </w:tr>
      <w:tr w:rsidR="00911D5E" w14:paraId="65D34933" w14:textId="77777777" w:rsidTr="00FD60A3">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23A2C2"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Isochrone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27E26A"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Garantie, constante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25D29A"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constante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0D2C79"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 (pas de retransmission)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6FDF38"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Streaming audio/vidéo, webcams</w:t>
            </w:r>
          </w:p>
        </w:tc>
      </w:tr>
    </w:tbl>
    <w:p w14:paraId="75AC0BE8" w14:textId="77777777" w:rsidR="00911D5E" w:rsidRDefault="00911D5E" w:rsidP="00911D5E">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Sources : </w:t>
      </w:r>
      <w:r>
        <w:rPr>
          <w:rFonts w:ascii="Google Sans Text" w:eastAsia="Google Sans Text" w:hAnsi="Google Sans Text" w:cs="Google Sans Text"/>
          <w:color w:val="575B5F"/>
          <w:sz w:val="24"/>
          <w:szCs w:val="24"/>
          <w:vertAlign w:val="superscript"/>
        </w:rPr>
        <w:t>60</w:t>
      </w:r>
    </w:p>
    <w:p w14:paraId="6451B013"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CDCBF37"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 L'Ère de l'USB-C et de l'USB4 : Vers l'Interface Universelle</w:t>
      </w:r>
    </w:p>
    <w:p w14:paraId="2BA0738E"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457DC881"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L'évolution la plus significative de l'USB a été la transition d'une simple interface pour périphériques vers un véritable tissu de communication externe. Cette transformation a été portée par l'introduction du connecteur USB-C et du protocole USB4.</w:t>
      </w:r>
    </w:p>
    <w:p w14:paraId="0581E65E"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connecteur USB-C</w:t>
      </w:r>
      <w:r>
        <w:rPr>
          <w:rFonts w:ascii="Google Sans Text" w:eastAsia="Google Sans Text" w:hAnsi="Google Sans Text" w:cs="Google Sans Text"/>
          <w:color w:val="1B1C1D"/>
        </w:rPr>
        <w:t xml:space="preserve"> a marqué une première révolution en termes d'ergonomie et de fonctionnalité. Petit, robuste et réversible, il a mis fin à la frustration des branchements.</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Plus important encore, il a été conçu pour être un support polyvalent pour de multiples protocoles. Il est crucial de distinguer le connecteur physique (USB-C) des protocoles qu'il </w:t>
      </w:r>
      <w:r>
        <w:rPr>
          <w:rFonts w:ascii="Google Sans Text" w:eastAsia="Google Sans Text" w:hAnsi="Google Sans Text" w:cs="Google Sans Text"/>
          <w:color w:val="1B1C1D"/>
        </w:rPr>
        <w:lastRenderedPageBreak/>
        <w:t>peut transporter (USB 3.2, USB4, Thunderbolt, DisplayPort, etc.).</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Parallèlement, la spécification</w:t>
      </w:r>
    </w:p>
    <w:p w14:paraId="636F4E08"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USB Power Delivery (PD)</w:t>
      </w:r>
      <w:r>
        <w:rPr>
          <w:rFonts w:ascii="Google Sans Text" w:eastAsia="Google Sans Text" w:hAnsi="Google Sans Text" w:cs="Google Sans Text"/>
          <w:color w:val="1B1C1D"/>
        </w:rPr>
        <w:t xml:space="preserve"> a permis de négocier des niveaux de puissance allant jusqu'à 240W, transformant le câble USB-C en un standard pour l'alimentation des ordinateurs portables et d'une vaste gamme d'appareils, unifiant ainsi la connectique de données et d'alimentation.</w:t>
      </w:r>
      <w:r>
        <w:rPr>
          <w:rFonts w:ascii="Google Sans Text" w:eastAsia="Google Sans Text" w:hAnsi="Google Sans Text" w:cs="Google Sans Text"/>
          <w:color w:val="575B5F"/>
          <w:sz w:val="24"/>
          <w:szCs w:val="24"/>
          <w:vertAlign w:val="superscript"/>
        </w:rPr>
        <w:t>65</w:t>
      </w:r>
    </w:p>
    <w:p w14:paraId="4011775A"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véritable convergence protocolaire est arrivée avec </w:t>
      </w:r>
      <w:r>
        <w:rPr>
          <w:rFonts w:ascii="Google Sans Text" w:eastAsia="Google Sans Text" w:hAnsi="Google Sans Text" w:cs="Google Sans Text"/>
          <w:b/>
          <w:color w:val="1B1C1D"/>
        </w:rPr>
        <w:t>USB4</w:t>
      </w:r>
      <w:r>
        <w:rPr>
          <w:rFonts w:ascii="Google Sans Text" w:eastAsia="Google Sans Text" w:hAnsi="Google Sans Text" w:cs="Google Sans Text"/>
          <w:color w:val="1B1C1D"/>
        </w:rPr>
        <w:t xml:space="preserve">. Basée sur la spécification </w:t>
      </w:r>
      <w:r>
        <w:rPr>
          <w:rFonts w:ascii="Google Sans Text" w:eastAsia="Google Sans Text" w:hAnsi="Google Sans Text" w:cs="Google Sans Text"/>
          <w:b/>
          <w:color w:val="1B1C1D"/>
        </w:rPr>
        <w:t>Thunderbolt 3</w:t>
      </w:r>
      <w:r>
        <w:rPr>
          <w:rFonts w:ascii="Google Sans Text" w:eastAsia="Google Sans Text" w:hAnsi="Google Sans Text" w:cs="Google Sans Text"/>
          <w:color w:val="1B1C1D"/>
        </w:rPr>
        <w:t>, qu'Intel a contribuée à l'USB Implementers Forum, la norme USB4 a fondamentalement changé la nature de l'interface.</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Sa caractéristique la plus puissante est le</w:t>
      </w:r>
    </w:p>
    <w:p w14:paraId="791C877E"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partage dynamique de la bande passante</w:t>
      </w:r>
      <w:r>
        <w:rPr>
          <w:rFonts w:ascii="Google Sans Text" w:eastAsia="Google Sans Text" w:hAnsi="Google Sans Text" w:cs="Google Sans Text"/>
          <w:color w:val="1B1C1D"/>
        </w:rPr>
        <w:t>. Un lien USB4 (offrant jusqu'à 40 Gbps, voire 80 Gbps pour la version 2.0) peut être partagé en temps réel entre plusieurs flux de données de protocoles différents.</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Ceci est réalisé par une technique appelée</w:t>
      </w:r>
    </w:p>
    <w:p w14:paraId="5686D7C5"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tunneling de protocoles</w:t>
      </w:r>
      <w:r>
        <w:rPr>
          <w:rFonts w:ascii="Google Sans Text" w:eastAsia="Google Sans Text" w:hAnsi="Google Sans Text" w:cs="Google Sans Text"/>
          <w:color w:val="1B1C1D"/>
        </w:rPr>
        <w:t xml:space="preserve"> : les paquets USB 3.x, DisplayPort et même PCIe sont encapsulés dans des "tunnels" virtuels qui transitent simultanément sur le même câble physique USB-C.</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Cela permet, par exemple, de connecter une station d'accueil à un ordinateur portable avec un seul câble USB4, et de faire fonctionner simultanément un écran 4K (via le tunnel DisplayPort), un SSD externe ultra-rapide (via le tunnel PCIe) et un clavier/souris (via le tunnel USB).</w:t>
      </w:r>
    </w:p>
    <w:p w14:paraId="0E108918"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important de noter la relation entre USB4 et </w:t>
      </w:r>
      <w:r>
        <w:rPr>
          <w:rFonts w:ascii="Google Sans Text" w:eastAsia="Google Sans Text" w:hAnsi="Google Sans Text" w:cs="Google Sans Text"/>
          <w:b/>
          <w:color w:val="1B1C1D"/>
        </w:rPr>
        <w:t>Thunderbolt 4</w:t>
      </w:r>
      <w:r>
        <w:rPr>
          <w:rFonts w:ascii="Google Sans Text" w:eastAsia="Google Sans Text" w:hAnsi="Google Sans Text" w:cs="Google Sans Text"/>
          <w:color w:val="1B1C1D"/>
        </w:rPr>
        <w:t>. Bien qu'ils partagent la même technologie de base, Thunderbolt 4 est une implémentation certifiée par Intel qui impose des exigences minimales plus strictes. Par exemple, un port Thunderbolt 4 doit obligatoirement supporter une bande passante de 40 Gbps, la connexion de deux écrans 4K et une bande passante PCIe de 32 Gbps, alors que ces caractéristiques sont optionnelles pour un port USB4 standard.</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Thunderbolt 4 représente donc un sous-ensemble "premium" et garanti de l'écosystème USB4, assurant une expérience utilisateur cohérente et de haute performance.</w:t>
      </w:r>
    </w:p>
    <w:p w14:paraId="2B68201B"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4A48319" w14:textId="77777777" w:rsidR="00911D5E" w:rsidRDefault="00911D5E" w:rsidP="00911D5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III : L'Ère du Calcul Hétérogène et Accéléré</w:t>
      </w:r>
    </w:p>
    <w:p w14:paraId="46464760"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112CF9EE"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entrons maintenant dans le cœur du sujet : la transformation radicale de l'architecture informatique, forcée par les limites de la physique, qui a conduit à l'abandon progressif du modèle de processeur universel au profit d'un écosystème diversifié d'accélérateurs spécialisés. Cette partie explique les raisons de cette transition et détaille les architectures qui dominent aujourd'hui le paysage du calcul intensif.</w:t>
      </w:r>
    </w:p>
    <w:p w14:paraId="057CE0F4"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2CE9AAD" w14:textId="77777777" w:rsidR="00911D5E" w:rsidRDefault="00911D5E" w:rsidP="00911D5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5 : La Fin d'une Ère : Limites des Architectures Universelles</w:t>
      </w:r>
    </w:p>
    <w:p w14:paraId="6B10B4DD"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7AF77034"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Pendant plus de quatre décennies, l'industrie informatique a bénéficié d'une amélioration exponentielle et apparemment sans effort des performances, un phénomène si régulier qu'il a été érigé en "loi". Cette période dorée a été gouvernée par deux principes fondamentaux dont la rupture simultanée a provoqué la plus grande réorientation architecturale depuis l'invention du microprocesseur.</w:t>
      </w:r>
    </w:p>
    <w:p w14:paraId="019866B7"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EA93CA4"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 La Loi de Moore : Un Moteur de Progrès et ses Limites</w:t>
      </w:r>
    </w:p>
    <w:p w14:paraId="4D884854"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004BA146"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1965, Gordon Moore, co-fondateur d'Intel, a observé que le nombre de composants sur un circuit intégré doublait environ chaque année. Il a plus tard révisé cette prédiction à un doublement tous les deux ans.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Cette observation empirique, connue sous le nom de</w:t>
      </w:r>
    </w:p>
    <w:p w14:paraId="7076BD57"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loi de Moore</w:t>
      </w:r>
      <w:r>
        <w:rPr>
          <w:rFonts w:ascii="Google Sans Text" w:eastAsia="Google Sans Text" w:hAnsi="Google Sans Text" w:cs="Google Sans Text"/>
          <w:color w:val="1B1C1D"/>
        </w:rPr>
        <w:t>, est devenue une prophétie auto-réalisatrice qui a rythmé les cycles d'innovation de l'industrie des semi-conducteurs pendant un demi-siècle.</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Elle a permis une augmentation exponentielle de la puissance de calcul, une densification de la mémoire et une réduction des coûts, alimentant la révolution numérique.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Cependant, vers la fin des années 2010, bien que la densité de transistors ait continué de croître grâce à des innovations technologiques comme les transistors FinFET ou l'empilement 3D de puces, le rythme de ce doublement a commencé à ralentir, et le coût par transistor a cessé de diminuer de manière significative. La loi de Moore, dans sa forme économique et temporelle classique, touchait à sa fin.</w:t>
      </w:r>
      <w:r>
        <w:rPr>
          <w:rFonts w:ascii="Google Sans Text" w:eastAsia="Google Sans Text" w:hAnsi="Google Sans Text" w:cs="Google Sans Text"/>
          <w:color w:val="575B5F"/>
          <w:sz w:val="24"/>
          <w:szCs w:val="24"/>
          <w:vertAlign w:val="superscript"/>
        </w:rPr>
        <w:t>4</w:t>
      </w:r>
    </w:p>
    <w:p w14:paraId="164A9451"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628A3E5"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 La Mise à l'Échelle de Dennard : Le Moteur Énergétique Silencieux</w:t>
      </w:r>
    </w:p>
    <w:p w14:paraId="20245213"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2C6D5A20"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Si la loi de Moore expliquait pourquoi les puces devenaient plus denses, c'est une autre loi, moins connue mais tout aussi importante, qui expliquait pourquoi elles devenaient plus rapides : la </w:t>
      </w:r>
      <w:r>
        <w:rPr>
          <w:rFonts w:ascii="Google Sans Text" w:eastAsia="Google Sans Text" w:hAnsi="Google Sans Text" w:cs="Google Sans Text"/>
          <w:b/>
          <w:color w:val="1B1C1D"/>
        </w:rPr>
        <w:t>mise à l'échelle de Dennard</w:t>
      </w:r>
      <w:r>
        <w:rPr>
          <w:rFonts w:ascii="Google Sans Text" w:eastAsia="Google Sans Text" w:hAnsi="Google Sans Text" w:cs="Google Sans Text"/>
          <w:color w:val="1B1C1D"/>
        </w:rPr>
        <w:t>. Formulée en 1974 par Robert H. Dennard d'IBM, cette loi stipulait qu'en réduisant les dimensions d'un transistor, sa consommation d'énergie et le courant qui le traverse diminuaient proportionnellement, de sorte que la densité de puissance (la puissance consommée par unité de surface) restait constante.</w:t>
      </w:r>
      <w:r>
        <w:rPr>
          <w:rFonts w:ascii="Google Sans Text" w:eastAsia="Google Sans Text" w:hAnsi="Google Sans Text" w:cs="Google Sans Text"/>
          <w:color w:val="575B5F"/>
          <w:sz w:val="24"/>
          <w:szCs w:val="24"/>
          <w:vertAlign w:val="superscript"/>
        </w:rPr>
        <w:t>1</w:t>
      </w:r>
    </w:p>
    <w:p w14:paraId="7A275271"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mise à l'échelle était le moteur silencieux de l'augmentation des performances. Parce que des transistors plus petits consommaient moins, les fabricants pouvaient en mettre deux fois plus sur une puce (loi de Moore) </w:t>
      </w:r>
      <w:r>
        <w:rPr>
          <w:rFonts w:ascii="Google Sans Text" w:eastAsia="Google Sans Text" w:hAnsi="Google Sans Text" w:cs="Google Sans Text"/>
          <w:i/>
          <w:color w:val="1B1C1D"/>
        </w:rPr>
        <w:t>et</w:t>
      </w:r>
      <w:r>
        <w:rPr>
          <w:rFonts w:ascii="Google Sans Text" w:eastAsia="Google Sans Text" w:hAnsi="Google Sans Text" w:cs="Google Sans Text"/>
          <w:color w:val="1B1C1D"/>
        </w:rPr>
        <w:t xml:space="preserve"> augmenter leur fréquence de fonctionnement sans que la puce ne consomme plus d'énergie ou ne surchauffe.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C'est cette synergie qui a permis aux fréquences d'horloge des CPU de passer de quelques mégahertz à plusieurs gigahertz.</w:t>
      </w:r>
    </w:p>
    <w:p w14:paraId="5192AA91"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vers 2005-2006, ce mécanisme vertueux s'est brisé. À des finesses de gravure de l'ordre de 90 nm puis 65 nm, les couches d'isolant des transistors sont devenues si minces (quelques atomes d'épaisseur) que les </w:t>
      </w:r>
      <w:r>
        <w:rPr>
          <w:rFonts w:ascii="Google Sans Text" w:eastAsia="Google Sans Text" w:hAnsi="Google Sans Text" w:cs="Google Sans Text"/>
          <w:b/>
          <w:color w:val="1B1C1D"/>
        </w:rPr>
        <w:t>courants de fuite</w:t>
      </w:r>
      <w:r>
        <w:rPr>
          <w:rFonts w:ascii="Google Sans Text" w:eastAsia="Google Sans Text" w:hAnsi="Google Sans Text" w:cs="Google Sans Text"/>
          <w:color w:val="1B1C1D"/>
        </w:rPr>
        <w:t xml:space="preserve"> (leakage currents) ont commencé à augmenter de manière exponentielle. Les transistors consommaient une part significative d'énergie même lorsqu'ils ne commutaient pas. La densité de puissance n'était plus constante mais augmentait à chaque nouvelle génération. La mise à l'échelle de Dennard avait cessé de fonctionner.</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 phénomène, connu sous le nom de</w:t>
      </w:r>
    </w:p>
    <w:p w14:paraId="02A65DB6"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"mur de la puissance" (power wall)</w:t>
      </w:r>
      <w:r>
        <w:rPr>
          <w:rFonts w:ascii="Google Sans Text" w:eastAsia="Google Sans Text" w:hAnsi="Google Sans Text" w:cs="Google Sans Text"/>
          <w:color w:val="1B1C1D"/>
        </w:rPr>
        <w:t>, a mis un terme brutal à l'escalade des fréquences d'horloge des processeurs. C'est cet événement, plus encore que le ralentissement de la loi de Moore, qui a constitué le point d'inflexion majeur pour l'architecture informatique. Il a rendu impossible de continuer à améliorer les performances en se contentant de rendre un seul cœur de plus en plus rapide.</w:t>
      </w:r>
    </w:p>
    <w:p w14:paraId="4365CB36"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331A406"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 L'Avènement du Calcul Hétérogène et des Architectures Spécifiques à un Domaine (DSA)</w:t>
      </w:r>
    </w:p>
    <w:p w14:paraId="126E36A6"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29334830"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au mur de la puissance, l'industrie a dû trouver de nouvelles voies pour continuer à améliorer les performances. La première réponse a été le parallélisme, avec l'avènement des processeurs multi-cœurs. Mais cette approche a ses propres limites, notamment la difficulté de paralléliser efficacement des algorithmes séquentiels (loi d'Amdahl).</w:t>
      </w:r>
    </w:p>
    <w:p w14:paraId="2F6510A9"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seconde réponse, plus profonde et structurante, a été la spécialisation. L'idée est la suivante : si un processeur à usage général (CPU) ne peut plus devenir plus rapide de manière efficace, alors déchargeons les tâches les plus lourdes et les plus répétitives sur des circuits spécialisés conçus pour n'exécuter que ces tâches, mais avec une efficacité énergétique et une performance ordres de grandeur supérieures. C'est la naissance du </w:t>
      </w:r>
      <w:r>
        <w:rPr>
          <w:rFonts w:ascii="Google Sans Text" w:eastAsia="Google Sans Text" w:hAnsi="Google Sans Text" w:cs="Google Sans Text"/>
          <w:b/>
          <w:color w:val="1B1C1D"/>
        </w:rPr>
        <w:t>calcul hétérogène</w:t>
      </w:r>
      <w:r>
        <w:rPr>
          <w:rFonts w:ascii="Google Sans Text" w:eastAsia="Google Sans Text" w:hAnsi="Google Sans Text" w:cs="Google Sans Text"/>
          <w:color w:val="1B1C1D"/>
        </w:rPr>
        <w:t>, un paradigme où un système est composé de différents types d'unités de calcul (CPU, accélérateurs) qui collaborent, chacune se chargeant des tâches pour lesquelles elle est la mieux adaptée.</w:t>
      </w:r>
      <w:r>
        <w:rPr>
          <w:rFonts w:ascii="Google Sans Text" w:eastAsia="Google Sans Text" w:hAnsi="Google Sans Text" w:cs="Google Sans Text"/>
          <w:color w:val="575B5F"/>
          <w:sz w:val="24"/>
          <w:szCs w:val="24"/>
          <w:vertAlign w:val="superscript"/>
        </w:rPr>
        <w:t>7</w:t>
      </w:r>
    </w:p>
    <w:p w14:paraId="533CF836"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Ces accélérateurs sont des exemples d'</w:t>
      </w:r>
      <w:r>
        <w:rPr>
          <w:rFonts w:ascii="Google Sans Text" w:eastAsia="Google Sans Text" w:hAnsi="Google Sans Text" w:cs="Google Sans Text"/>
          <w:b/>
          <w:color w:val="1B1C1D"/>
        </w:rPr>
        <w:t>Architectures Spécifiques à un Domaine (Domain-Specific Architectures - DSA)</w:t>
      </w:r>
      <w:r>
        <w:rPr>
          <w:rFonts w:ascii="Google Sans Text" w:eastAsia="Google Sans Text" w:hAnsi="Google Sans Text" w:cs="Google Sans Text"/>
          <w:color w:val="1B1C1D"/>
        </w:rPr>
        <w:t>. Une DSA est une architecture matérielle optimisée pour un domaine d'application étroit, comme le traitement d'images, la simulation physique ou, plus notoirement, l'intelligence artificielle.</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En sacrifiant la généralité, une DSA peut implémenter des structures de données et des chemins de calcul directement en matériel, éliminant le surcoût du cycle d'instruction fetch-decode-execute d'un CPU et en utilisant des types de données plus simples, ce qui conduit à des gains spectaculaires en performance par watt.</w:t>
      </w:r>
      <w:r>
        <w:rPr>
          <w:rFonts w:ascii="Google Sans Text" w:eastAsia="Google Sans Text" w:hAnsi="Google Sans Text" w:cs="Google Sans Text"/>
          <w:color w:val="575B5F"/>
          <w:sz w:val="24"/>
          <w:szCs w:val="24"/>
          <w:vertAlign w:val="superscript"/>
        </w:rPr>
        <w:t>6</w:t>
      </w:r>
    </w:p>
    <w:p w14:paraId="650B2122"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702F64E" w14:textId="77777777" w:rsidR="00911D5E" w:rsidRDefault="00911D5E" w:rsidP="00911D5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6 : Le Processeur Graphique (GPU) comme Accélérateur Universel (GPGPU)</w:t>
      </w:r>
    </w:p>
    <w:p w14:paraId="47B01030"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4869D309"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premier et le plus influent des accélérateurs à avoir émergé dans l'ère post-Dennard est le processeur graphique (GPU). Initialement conçu pour la tâche très spécifique du rendu graphique 3D, sa nature massivement parallèle s'est avérée extraordinairement bien adaptée à un large éventail de problèmes de calcul scientifique. Ce détournement de sa fonction première est connu sous le nom de GPGPU (General-Purpose computing on Graphics Processing Units).</w:t>
      </w:r>
    </w:p>
    <w:p w14:paraId="1ED1D2B1"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28CA2A5"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6.1 Architecture CPU vs. GPU : Série vs. Parallèle</w:t>
      </w:r>
    </w:p>
    <w:p w14:paraId="184885AF"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313D5A39"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différence fondamentale entre un CPU et un GPU réside dans leur philosophie de conception, qui découle des tâches pour lesquelles ils ont été optimisés.</w:t>
      </w:r>
      <w:r>
        <w:rPr>
          <w:rFonts w:ascii="Google Sans Text" w:eastAsia="Google Sans Text" w:hAnsi="Google Sans Text" w:cs="Google Sans Text"/>
          <w:color w:val="575B5F"/>
          <w:sz w:val="24"/>
          <w:szCs w:val="24"/>
          <w:vertAlign w:val="superscript"/>
        </w:rPr>
        <w:t>76</w:t>
      </w:r>
    </w:p>
    <w:p w14:paraId="19BB19C5" w14:textId="77777777" w:rsidR="00911D5E" w:rsidRDefault="00911D5E">
      <w:pPr>
        <w:numPr>
          <w:ilvl w:val="0"/>
          <w:numId w:val="430"/>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CPU</w:t>
      </w:r>
      <w:r>
        <w:rPr>
          <w:rFonts w:ascii="Google Sans Text" w:eastAsia="Google Sans Text" w:hAnsi="Google Sans Text" w:cs="Google Sans Text"/>
          <w:color w:val="1B1C1D"/>
        </w:rPr>
        <w:t xml:space="preserve"> est optimisé pour la </w:t>
      </w:r>
      <w:r>
        <w:rPr>
          <w:rFonts w:ascii="Google Sans Text" w:eastAsia="Google Sans Text" w:hAnsi="Google Sans Text" w:cs="Google Sans Text"/>
          <w:b/>
          <w:color w:val="1B1C1D"/>
        </w:rPr>
        <w:t>faible latence</w:t>
      </w:r>
      <w:r>
        <w:rPr>
          <w:rFonts w:ascii="Google Sans Text" w:eastAsia="Google Sans Text" w:hAnsi="Google Sans Text" w:cs="Google Sans Text"/>
          <w:color w:val="1B1C1D"/>
        </w:rPr>
        <w:t xml:space="preserve"> sur des tâches séquentielles ou modérément parallèles. Il est composé d'un petit nombre de cœurs (quelques dizaines au maximum) qui sont très puissants et complexes. Chaque cœur dispose d'une grande quantité de mémoire cache et d'une logique de contrôle sophistiquée (prédiction de branchement, exécution dans le désordre) conçue pour exécuter un seul thread d'instructions le plus rapidement </w:t>
      </w:r>
      <w:r>
        <w:rPr>
          <w:rFonts w:ascii="Google Sans Text" w:eastAsia="Google Sans Text" w:hAnsi="Google Sans Text" w:cs="Google Sans Text"/>
          <w:color w:val="1B1C1D"/>
        </w:rPr>
        <w:lastRenderedPageBreak/>
        <w:t>possible.</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Il agit comme un "chef d'orchestre" ou le "cerveau" du système, gérant des tâches complexes et variées.</w:t>
      </w:r>
    </w:p>
    <w:p w14:paraId="39D864F9" w14:textId="77777777" w:rsidR="00911D5E" w:rsidRDefault="00911D5E">
      <w:pPr>
        <w:numPr>
          <w:ilvl w:val="0"/>
          <w:numId w:val="430"/>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GPU</w:t>
      </w:r>
      <w:r>
        <w:rPr>
          <w:rFonts w:ascii="Google Sans Text" w:eastAsia="Google Sans Text" w:hAnsi="Google Sans Text" w:cs="Google Sans Text"/>
          <w:color w:val="1B1C1D"/>
        </w:rPr>
        <w:t xml:space="preserve"> est optimisé pour le </w:t>
      </w:r>
      <w:r>
        <w:rPr>
          <w:rFonts w:ascii="Google Sans Text" w:eastAsia="Google Sans Text" w:hAnsi="Google Sans Text" w:cs="Google Sans Text"/>
          <w:b/>
          <w:color w:val="1B1C1D"/>
        </w:rPr>
        <w:t>haut débit (throughput)</w:t>
      </w:r>
      <w:r>
        <w:rPr>
          <w:rFonts w:ascii="Google Sans Text" w:eastAsia="Google Sans Text" w:hAnsi="Google Sans Text" w:cs="Google Sans Text"/>
          <w:color w:val="1B1C1D"/>
        </w:rPr>
        <w:t xml:space="preserve"> sur des milliers de tâches parallèles. Il est composé de milliers de cœurs beaucoup plus simples, conçus principalement pour effectuer des opérations arithmétiques. Il sacrifie la performance d'une seule tâche au profit de la capacité à en exécuter un très grand nombre simultanément.</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Il agit comme une "armée d'ouvriers", effectuant des tâches simples et répétitives à une échelle massive.</w:t>
      </w:r>
    </w:p>
    <w:p w14:paraId="3DA66618"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3A7850E"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6.2 Hiérarchie Architecturale du GPU</w:t>
      </w:r>
    </w:p>
    <w:p w14:paraId="3CA837DD"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1C73E198"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GPU moderne est une puce d'une immense complexité, organisée selon une hiérarchie stricte pour gérer son parallélisme.</w:t>
      </w:r>
      <w:r>
        <w:rPr>
          <w:rFonts w:ascii="Google Sans Text" w:eastAsia="Google Sans Text" w:hAnsi="Google Sans Text" w:cs="Google Sans Text"/>
          <w:color w:val="575B5F"/>
          <w:sz w:val="24"/>
          <w:szCs w:val="24"/>
          <w:vertAlign w:val="superscript"/>
        </w:rPr>
        <w:t>82</w:t>
      </w:r>
    </w:p>
    <w:p w14:paraId="24A24290"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plus haut niveau, le GPU est divisé en plusieurs </w:t>
      </w:r>
      <w:r>
        <w:rPr>
          <w:rFonts w:ascii="Google Sans Text" w:eastAsia="Google Sans Text" w:hAnsi="Google Sans Text" w:cs="Google Sans Text"/>
          <w:b/>
          <w:color w:val="1B1C1D"/>
        </w:rPr>
        <w:t>Graphics Processing Clusters (GPCs)</w:t>
      </w:r>
      <w:r>
        <w:rPr>
          <w:rFonts w:ascii="Google Sans Text" w:eastAsia="Google Sans Text" w:hAnsi="Google Sans Text" w:cs="Google Sans Text"/>
          <w:color w:val="1B1C1D"/>
        </w:rPr>
        <w:t xml:space="preserve">. Chaque GPC est une unité de traitement quasi-indépendante. Un GPC contient à son tour plusieurs </w:t>
      </w:r>
      <w:r>
        <w:rPr>
          <w:rFonts w:ascii="Google Sans Text" w:eastAsia="Google Sans Text" w:hAnsi="Google Sans Text" w:cs="Google Sans Text"/>
          <w:b/>
          <w:color w:val="1B1C1D"/>
        </w:rPr>
        <w:t>Texture Processing Clusters (TPCs)</w:t>
      </w:r>
      <w:r>
        <w:rPr>
          <w:rFonts w:ascii="Google Sans Text" w:eastAsia="Google Sans Text" w:hAnsi="Google Sans Text" w:cs="Google Sans Text"/>
          <w:color w:val="1B1C1D"/>
        </w:rPr>
        <w:t>, qui regroupent les unités de calcul avec les unités de texturing héritées du passé graphique du GPU.</w:t>
      </w:r>
    </w:p>
    <w:p w14:paraId="7FE04694"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véritable cœur de calcul du GPU est le </w:t>
      </w:r>
      <w:r>
        <w:rPr>
          <w:rFonts w:ascii="Google Sans Text" w:eastAsia="Google Sans Text" w:hAnsi="Google Sans Text" w:cs="Google Sans Text"/>
          <w:b/>
          <w:color w:val="1B1C1D"/>
        </w:rPr>
        <w:t>Streaming Multiprocessor (SM)</w:t>
      </w:r>
      <w:r>
        <w:rPr>
          <w:rFonts w:ascii="Google Sans Text" w:eastAsia="Google Sans Text" w:hAnsi="Google Sans Text" w:cs="Google Sans Text"/>
          <w:color w:val="1B1C1D"/>
        </w:rPr>
        <w:t xml:space="preserve">. Un TPC contient généralement un ou deux SMs. C'est au niveau du SM que le code est exécuté. Un SM moderne (comme ceux des architectures NVIDIA) est lui-même un processeur parallèle sophistiqué contenant </w:t>
      </w:r>
      <w:r>
        <w:rPr>
          <w:rFonts w:ascii="Google Sans Text" w:eastAsia="Google Sans Text" w:hAnsi="Google Sans Text" w:cs="Google Sans Text"/>
          <w:color w:val="575B5F"/>
          <w:sz w:val="24"/>
          <w:szCs w:val="24"/>
          <w:vertAlign w:val="superscript"/>
        </w:rPr>
        <w:t>82</w:t>
      </w:r>
      <w:r>
        <w:rPr>
          <w:rFonts w:ascii="Google Sans Text" w:eastAsia="Google Sans Text" w:hAnsi="Google Sans Text" w:cs="Google Sans Text"/>
          <w:color w:val="1B1C1D"/>
        </w:rPr>
        <w:t xml:space="preserve"> :</w:t>
      </w:r>
    </w:p>
    <w:p w14:paraId="5A00ABC7" w14:textId="77777777" w:rsidR="00911D5E" w:rsidRDefault="00911D5E">
      <w:pPr>
        <w:numPr>
          <w:ilvl w:val="0"/>
          <w:numId w:val="43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Des dizaines de cœurs de calcul de base (appelés </w:t>
      </w:r>
      <w:r>
        <w:rPr>
          <w:rFonts w:ascii="Google Sans Text" w:eastAsia="Google Sans Text" w:hAnsi="Google Sans Text" w:cs="Google Sans Text"/>
          <w:b/>
          <w:color w:val="1B1C1D"/>
        </w:rPr>
        <w:t>CUDA Cores</w:t>
      </w:r>
      <w:r>
        <w:rPr>
          <w:rFonts w:ascii="Google Sans Text" w:eastAsia="Google Sans Text" w:hAnsi="Google Sans Text" w:cs="Google Sans Text"/>
          <w:color w:val="1B1C1D"/>
        </w:rPr>
        <w:t xml:space="preserve"> chez NVIDIA), qui sont des unités arithmétiques et logiques (ALU) pour les opérations sur les entiers et les nombres à virgule flottante.</w:t>
      </w:r>
    </w:p>
    <w:p w14:paraId="66CACFA0" w14:textId="77777777" w:rsidR="00911D5E" w:rsidRDefault="00911D5E">
      <w:pPr>
        <w:numPr>
          <w:ilvl w:val="0"/>
          <w:numId w:val="43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Des unités spécialisées pour des tâches spécifiques, comme les </w:t>
      </w:r>
      <w:r>
        <w:rPr>
          <w:rFonts w:ascii="Google Sans Text" w:eastAsia="Google Sans Text" w:hAnsi="Google Sans Text" w:cs="Google Sans Text"/>
          <w:b/>
          <w:color w:val="1B1C1D"/>
        </w:rPr>
        <w:t>Tensor Cores</w:t>
      </w:r>
      <w:r>
        <w:rPr>
          <w:rFonts w:ascii="Google Sans Text" w:eastAsia="Google Sans Text" w:hAnsi="Google Sans Text" w:cs="Google Sans Text"/>
          <w:color w:val="1B1C1D"/>
        </w:rPr>
        <w:t xml:space="preserve"> pour accélérer les multiplications de matrices (cruciales en IA) et les </w:t>
      </w:r>
      <w:r>
        <w:rPr>
          <w:rFonts w:ascii="Google Sans Text" w:eastAsia="Google Sans Text" w:hAnsi="Google Sans Text" w:cs="Google Sans Text"/>
          <w:b/>
          <w:color w:val="1B1C1D"/>
        </w:rPr>
        <w:t>RT Cores</w:t>
      </w:r>
      <w:r>
        <w:rPr>
          <w:rFonts w:ascii="Google Sans Text" w:eastAsia="Google Sans Text" w:hAnsi="Google Sans Text" w:cs="Google Sans Text"/>
          <w:color w:val="1B1C1D"/>
        </w:rPr>
        <w:t xml:space="preserve"> pour le calcul du lancer de rayons (ray tracing).</w:t>
      </w:r>
    </w:p>
    <w:p w14:paraId="0D8C2144" w14:textId="77777777" w:rsidR="00911D5E" w:rsidRDefault="00911D5E">
      <w:pPr>
        <w:numPr>
          <w:ilvl w:val="0"/>
          <w:numId w:val="43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Des </w:t>
      </w:r>
      <w:r>
        <w:rPr>
          <w:rFonts w:ascii="Google Sans Text" w:eastAsia="Google Sans Text" w:hAnsi="Google Sans Text" w:cs="Google Sans Text"/>
          <w:b/>
          <w:color w:val="1B1C1D"/>
        </w:rPr>
        <w:t>Special Function Units (SFUs)</w:t>
      </w:r>
      <w:r>
        <w:rPr>
          <w:rFonts w:ascii="Google Sans Text" w:eastAsia="Google Sans Text" w:hAnsi="Google Sans Text" w:cs="Google Sans Text"/>
          <w:color w:val="1B1C1D"/>
        </w:rPr>
        <w:t xml:space="preserve"> pour calculer des fonctions mathématiques complexes (sinus, racine carrée, etc.).</w:t>
      </w:r>
    </w:p>
    <w:p w14:paraId="53E4F602" w14:textId="77777777" w:rsidR="00911D5E" w:rsidRDefault="00911D5E">
      <w:pPr>
        <w:numPr>
          <w:ilvl w:val="0"/>
          <w:numId w:val="43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Des </w:t>
      </w:r>
      <w:r>
        <w:rPr>
          <w:rFonts w:ascii="Google Sans Text" w:eastAsia="Google Sans Text" w:hAnsi="Google Sans Text" w:cs="Google Sans Text"/>
          <w:b/>
          <w:color w:val="1B1C1D"/>
        </w:rPr>
        <w:t>Load/Store Units</w:t>
      </w:r>
      <w:r>
        <w:rPr>
          <w:rFonts w:ascii="Google Sans Text" w:eastAsia="Google Sans Text" w:hAnsi="Google Sans Text" w:cs="Google Sans Text"/>
          <w:color w:val="1B1C1D"/>
        </w:rPr>
        <w:t xml:space="preserve"> pour gérer les accès à la mémoire.</w:t>
      </w:r>
    </w:p>
    <w:p w14:paraId="11BE8F6F" w14:textId="77777777" w:rsidR="00911D5E" w:rsidRDefault="00911D5E">
      <w:pPr>
        <w:numPr>
          <w:ilvl w:val="0"/>
          <w:numId w:val="43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 grand </w:t>
      </w:r>
      <w:r>
        <w:rPr>
          <w:rFonts w:ascii="Google Sans Text" w:eastAsia="Google Sans Text" w:hAnsi="Google Sans Text" w:cs="Google Sans Text"/>
          <w:b/>
          <w:color w:val="1B1C1D"/>
        </w:rPr>
        <w:t>fichier de registres</w:t>
      </w:r>
      <w:r>
        <w:rPr>
          <w:rFonts w:ascii="Google Sans Text" w:eastAsia="Google Sans Text" w:hAnsi="Google Sans Text" w:cs="Google Sans Text"/>
          <w:color w:val="1B1C1D"/>
        </w:rPr>
        <w:t xml:space="preserve"> partagé par les threads s'exécutant sur le SM.</w:t>
      </w:r>
    </w:p>
    <w:p w14:paraId="56914D98" w14:textId="77777777" w:rsidR="00911D5E" w:rsidRDefault="00911D5E">
      <w:pPr>
        <w:numPr>
          <w:ilvl w:val="0"/>
          <w:numId w:val="43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Une petite quantité de </w:t>
      </w:r>
      <w:r>
        <w:rPr>
          <w:rFonts w:ascii="Google Sans Text" w:eastAsia="Google Sans Text" w:hAnsi="Google Sans Text" w:cs="Google Sans Text"/>
          <w:b/>
          <w:color w:val="1B1C1D"/>
        </w:rPr>
        <w:t>mémoire partagée (Shared Memory)</w:t>
      </w:r>
      <w:r>
        <w:rPr>
          <w:rFonts w:ascii="Google Sans Text" w:eastAsia="Google Sans Text" w:hAnsi="Google Sans Text" w:cs="Google Sans Text"/>
          <w:color w:val="1B1C1D"/>
        </w:rPr>
        <w:t xml:space="preserve"> à très faible latence, qui peut être gérée explicitement par le programmeur pour faciliter la communication entre les threads.</w:t>
      </w:r>
    </w:p>
    <w:p w14:paraId="1F5AA9DF" w14:textId="77777777" w:rsidR="00911D5E" w:rsidRDefault="00911D5E">
      <w:pPr>
        <w:numPr>
          <w:ilvl w:val="0"/>
          <w:numId w:val="43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Un ou plusieurs </w:t>
      </w:r>
      <w:r>
        <w:rPr>
          <w:rFonts w:ascii="Google Sans Text" w:eastAsia="Google Sans Text" w:hAnsi="Google Sans Text" w:cs="Google Sans Text"/>
          <w:b/>
          <w:color w:val="1B1C1D"/>
        </w:rPr>
        <w:t>planificateurs de warps (Warp Schedulers)</w:t>
      </w:r>
      <w:r>
        <w:rPr>
          <w:rFonts w:ascii="Google Sans Text" w:eastAsia="Google Sans Text" w:hAnsi="Google Sans Text" w:cs="Google Sans Text"/>
          <w:color w:val="1B1C1D"/>
        </w:rPr>
        <w:t xml:space="preserve"> qui sélectionnent les groupes de threads à exécuter à chaque cycle d'horloge.</w:t>
      </w:r>
    </w:p>
    <w:p w14:paraId="743387D5"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7EEDC94"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6.3 Le Modèle d'Exécution SIMT (Single Instruction, Multiple Threads)</w:t>
      </w:r>
    </w:p>
    <w:p w14:paraId="219110AE"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5539A0E0"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gérer ses milliers de cœurs, le GPU utilise un modèle d'exécution appelé </w:t>
      </w:r>
      <w:r>
        <w:rPr>
          <w:rFonts w:ascii="Google Sans Text" w:eastAsia="Google Sans Text" w:hAnsi="Google Sans Text" w:cs="Google Sans Text"/>
          <w:b/>
          <w:color w:val="1B1C1D"/>
        </w:rPr>
        <w:t>SIMT (Single Instruction, Multiple Threads)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83</w:t>
      </w:r>
      <w:r>
        <w:rPr>
          <w:rFonts w:ascii="Google Sans Text" w:eastAsia="Google Sans Text" w:hAnsi="Google Sans Text" w:cs="Google Sans Text"/>
          <w:color w:val="1B1C1D"/>
        </w:rPr>
        <w:t xml:space="preserve"> Le logiciel soumet au GPU un grand nombre de threads. Le matériel regroupe ces threads en blocs de 32, appelés</w:t>
      </w:r>
    </w:p>
    <w:p w14:paraId="1EDD9E06"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warps</w:t>
      </w:r>
      <w:r>
        <w:rPr>
          <w:rFonts w:ascii="Google Sans Text" w:eastAsia="Google Sans Text" w:hAnsi="Google Sans Text" w:cs="Google Sans Text"/>
          <w:color w:val="1B1C1D"/>
        </w:rPr>
        <w:t xml:space="preserve"> (chez NVIDIA) ou </w:t>
      </w:r>
      <w:r>
        <w:rPr>
          <w:rFonts w:ascii="Google Sans Text" w:eastAsia="Google Sans Text" w:hAnsi="Google Sans Text" w:cs="Google Sans Text"/>
          <w:b/>
          <w:color w:val="1B1C1D"/>
        </w:rPr>
        <w:t>wavefronts</w:t>
      </w:r>
      <w:r>
        <w:rPr>
          <w:rFonts w:ascii="Google Sans Text" w:eastAsia="Google Sans Text" w:hAnsi="Google Sans Text" w:cs="Google Sans Text"/>
          <w:color w:val="1B1C1D"/>
        </w:rPr>
        <w:t xml:space="preserve"> (chez AMD).</w:t>
      </w:r>
    </w:p>
    <w:p w14:paraId="37040E31"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 principe du SIMT est que tous les 32 threads d'un warp exécutent la même instruction au même cycle d'horloge, mais chacun opère sur ses propres données.</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C'est une extension du modèle SIMD (Single Instruction, Multiple Data) des CPU, mais avec une différence clé : alors que le SIMD est généralement exposé au programmeur via des instructions vectorielles, le modèle SIMT présente l'illusion que chaque thread s'exécute de manière indépendante avec son propre compteur de programme. Le matériel se charge de la gestion des warps.</w:t>
      </w:r>
    </w:p>
    <w:p w14:paraId="31A1489D"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 modèle est extrêmement efficace pour le parallélisme de données, mais il a un talon d'Achille : la </w:t>
      </w:r>
      <w:r>
        <w:rPr>
          <w:rFonts w:ascii="Google Sans Text" w:eastAsia="Google Sans Text" w:hAnsi="Google Sans Text" w:cs="Google Sans Text"/>
          <w:b/>
          <w:color w:val="1B1C1D"/>
        </w:rPr>
        <w:t>divergence de warp</w:t>
      </w:r>
      <w:r>
        <w:rPr>
          <w:rFonts w:ascii="Google Sans Text" w:eastAsia="Google Sans Text" w:hAnsi="Google Sans Text" w:cs="Google Sans Text"/>
          <w:color w:val="1B1C1D"/>
        </w:rPr>
        <w:t>. Si, à l'intérieur d'un warp, les threads doivent prendre des chemins différents dans une structure conditionnelle (un if-else), le matériel ne peut plus exécuter une seule instruction pour tous. Il doit alors sérialiser l'exécution : il exécute d'abord le chemin du if pour les threads concernés (en masquant les autres), puis il exécute le chemin du else pour les threads restants. Cette sérialisation annule le bénéfice du parallélisme et peut dégrader considérablement les performances. Une part importante de l'optimisation du code GPU consiste donc à structurer les données et les algorithmes pour minimiser cette divergence.</w:t>
      </w:r>
      <w:r>
        <w:rPr>
          <w:rFonts w:ascii="Google Sans Text" w:eastAsia="Google Sans Text" w:hAnsi="Google Sans Text" w:cs="Google Sans Text"/>
          <w:color w:val="575B5F"/>
          <w:sz w:val="24"/>
          <w:szCs w:val="24"/>
          <w:vertAlign w:val="superscript"/>
        </w:rPr>
        <w:t>83</w:t>
      </w:r>
    </w:p>
    <w:p w14:paraId="136B8E92"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0494138"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6.4 Modèles de Programmation GPGPU : CUDA vs. OpenCL</w:t>
      </w:r>
    </w:p>
    <w:p w14:paraId="3557D471"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057DB764"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L'exploitation de la puissance des GPU nécessite des modèles de programmation spécifiques. Deux approches principales dominent le paysage du GPGPU.</w:t>
      </w:r>
    </w:p>
    <w:p w14:paraId="42F11D9E" w14:textId="77777777" w:rsidR="00911D5E" w:rsidRDefault="00911D5E">
      <w:pPr>
        <w:numPr>
          <w:ilvl w:val="0"/>
          <w:numId w:val="432"/>
        </w:numPr>
        <w:pBdr>
          <w:top w:val="nil"/>
          <w:left w:val="nil"/>
          <w:bottom w:val="nil"/>
          <w:right w:val="nil"/>
          <w:between w:val="nil"/>
        </w:pBdr>
        <w:spacing w:line="275" w:lineRule="auto"/>
      </w:pPr>
      <w:r>
        <w:rPr>
          <w:rFonts w:ascii="Google Sans Text" w:eastAsia="Google Sans Text" w:hAnsi="Google Sans Text" w:cs="Google Sans Text"/>
          <w:b/>
          <w:color w:val="1B1C1D"/>
        </w:rPr>
        <w:t>CUDA (Compute Unified Device Architecture) :</w:t>
      </w:r>
      <w:r>
        <w:rPr>
          <w:rFonts w:ascii="Google Sans Text" w:eastAsia="Google Sans Text" w:hAnsi="Google Sans Text" w:cs="Google Sans Text"/>
          <w:color w:val="1B1C1D"/>
        </w:rPr>
        <w:t xml:space="preserve"> Développé par NVIDIA, CUDA est une plateforme de calcul parallèle et un modèle de programmation propriétaire.</w:t>
      </w:r>
      <w:r>
        <w:rPr>
          <w:rFonts w:ascii="Google Sans Text" w:eastAsia="Google Sans Text" w:hAnsi="Google Sans Text" w:cs="Google Sans Text"/>
          <w:color w:val="575B5F"/>
          <w:sz w:val="24"/>
          <w:szCs w:val="24"/>
          <w:vertAlign w:val="superscript"/>
        </w:rPr>
        <w:t>85</w:t>
      </w:r>
      <w:r>
        <w:rPr>
          <w:rFonts w:ascii="Google Sans Text" w:eastAsia="Google Sans Text" w:hAnsi="Google Sans Text" w:cs="Google Sans Text"/>
          <w:color w:val="1B1C1D"/>
        </w:rPr>
        <w:t xml:space="preserve"> Il s'agit d'un ensemble d'extensions pour les langages C et C++, qui permettent aux développeurs d'écrire des fonctions spéciales, appelées</w:t>
      </w:r>
      <w:r>
        <w:rPr>
          <w:color w:val="000000"/>
        </w:rPr>
        <w:br/>
      </w:r>
      <w:r>
        <w:rPr>
          <w:rFonts w:ascii="Google Sans Text" w:eastAsia="Google Sans Text" w:hAnsi="Google Sans Text" w:cs="Google Sans Text"/>
          <w:b/>
          <w:color w:val="1B1C1D"/>
        </w:rPr>
        <w:t>kernels</w:t>
      </w:r>
      <w:r>
        <w:rPr>
          <w:rFonts w:ascii="Google Sans Text" w:eastAsia="Google Sans Text" w:hAnsi="Google Sans Text" w:cs="Google Sans Text"/>
          <w:color w:val="1B1C1D"/>
        </w:rPr>
        <w:t>, qui sont exécutées par un grand nombre de threads sur le GPU.</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L'atout majeur de CUDA est son écosystème extrêmement riche et mature. NVIDIA fournit un ensemble complet de bibliothèques scientifiques et de calcul intensif hautement optimisées (cuBLAS pour l'algèbre linéaire, cuDNN pour les réseaux de neurones profonds, Thrust pour les algorithmes parallèles, etc.), ainsi que des outils de débogage et de profilage avancés. Cette intégration étroite entre le matériel, le modèle de programmation et les bibliothèques permet souvent d'atteindre plus facilement des performances élevées. Son principal inconvénient est sa nature propriétaire : le code CUDA ne peut s'exécuter que sur les GPU NVIDIA.</w:t>
      </w:r>
      <w:r>
        <w:rPr>
          <w:rFonts w:ascii="Google Sans Text" w:eastAsia="Google Sans Text" w:hAnsi="Google Sans Text" w:cs="Google Sans Text"/>
          <w:color w:val="575B5F"/>
          <w:sz w:val="24"/>
          <w:szCs w:val="24"/>
          <w:vertAlign w:val="superscript"/>
        </w:rPr>
        <w:t>86</w:t>
      </w:r>
    </w:p>
    <w:p w14:paraId="370A0945" w14:textId="77777777" w:rsidR="00911D5E" w:rsidRDefault="00911D5E">
      <w:pPr>
        <w:numPr>
          <w:ilvl w:val="0"/>
          <w:numId w:val="432"/>
        </w:numPr>
        <w:pBdr>
          <w:top w:val="nil"/>
          <w:left w:val="nil"/>
          <w:bottom w:val="nil"/>
          <w:right w:val="nil"/>
          <w:between w:val="nil"/>
        </w:pBdr>
        <w:spacing w:after="120" w:line="275" w:lineRule="auto"/>
      </w:pPr>
      <w:r>
        <w:rPr>
          <w:rFonts w:ascii="Google Sans Text" w:eastAsia="Google Sans Text" w:hAnsi="Google Sans Text" w:cs="Google Sans Text"/>
          <w:b/>
          <w:color w:val="1B1C1D"/>
        </w:rPr>
        <w:t>OpenCL (Open Computing Language) :</w:t>
      </w:r>
      <w:r>
        <w:rPr>
          <w:rFonts w:ascii="Google Sans Text" w:eastAsia="Google Sans Text" w:hAnsi="Google Sans Text" w:cs="Google Sans Text"/>
          <w:color w:val="1B1C1D"/>
        </w:rPr>
        <w:t xml:space="preserve"> OpenCL est un standard ouvert, libre de droits, géré par le consortium industriel Khronos Group.</w:t>
      </w:r>
      <w:r>
        <w:rPr>
          <w:rFonts w:ascii="Google Sans Text" w:eastAsia="Google Sans Text" w:hAnsi="Google Sans Text" w:cs="Google Sans Text"/>
          <w:color w:val="575B5F"/>
          <w:sz w:val="24"/>
          <w:szCs w:val="24"/>
          <w:vertAlign w:val="superscript"/>
        </w:rPr>
        <w:t>85</w:t>
      </w:r>
      <w:r>
        <w:rPr>
          <w:rFonts w:ascii="Google Sans Text" w:eastAsia="Google Sans Text" w:hAnsi="Google Sans Text" w:cs="Google Sans Text"/>
          <w:color w:val="1B1C1D"/>
        </w:rPr>
        <w:t xml:space="preserve"> Il vise à fournir un cadre de programmation unifié pour le calcul hétérogène, permettant d'écrire du code portable qui peut s'exécuter sur une grande variété de processeurs : GPU (NVIDIA, AMD, Intel), CPU, FPGA, et autres DSP.</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Le modèle de programmation OpenCL est plus verbeux et de plus bas niveau que CUDA. Il sépare clairement le code de l'hôte (qui gère les plateformes, les périphériques, la mémoire) du code des kernels (écrit dans un dialecte de C, OpenCL C). Sa force est sa portabilité. Son inconvénient est un écosystème de bibliothèques moins développé et le fait que la portabilité peut se faire au détriment des performances, car un code générique peut ne pas exploiter pleinement les spécificités d'une architecture matérielle donnée.</w:t>
      </w:r>
      <w:r>
        <w:rPr>
          <w:rFonts w:ascii="Google Sans Text" w:eastAsia="Google Sans Text" w:hAnsi="Google Sans Text" w:cs="Google Sans Text"/>
          <w:color w:val="575B5F"/>
          <w:sz w:val="24"/>
          <w:szCs w:val="24"/>
          <w:vertAlign w:val="superscript"/>
        </w:rPr>
        <w:t>86</w:t>
      </w:r>
    </w:p>
    <w:p w14:paraId="171271DD"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CUDA et OpenCL est souvent stratégique, opposant la performance et la maturité d'un écosystème propriétaire à la portabilité et l'ouverture d'un standard industriel.</w:t>
      </w:r>
    </w:p>
    <w:p w14:paraId="39A6DDF0"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19D11EF"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Tableau 15.3 : Comparaison des Modèles de Programmation GPGPU</w:t>
      </w:r>
    </w:p>
    <w:p w14:paraId="11C5DE2F"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11D5E" w14:paraId="3787F797"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E97B2D"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275FD7"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CUDA (NVIDIA)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948390"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OpenCL (Khronos Group)</w:t>
            </w:r>
          </w:p>
        </w:tc>
      </w:tr>
      <w:tr w:rsidR="00911D5E" w14:paraId="611AEED3"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32323F"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Modèle de Langage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BE8548"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Extensions C/C++ intégrées (modèle "single-source")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0C18A9"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API de type C, avec un langage de kernel séparé (OpenCL C)</w:t>
            </w:r>
          </w:p>
        </w:tc>
      </w:tr>
      <w:tr w:rsidR="00911D5E" w14:paraId="72BC981D"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48EFFD"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Portabilité Matérielle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2BA6DC"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GPU NVIDIA uniquement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AD199F"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Multi-vendeur (NVIDIA, AMD, Intel) et multi-type (GPU, CPU, FPGA)</w:t>
            </w:r>
          </w:p>
        </w:tc>
      </w:tr>
      <w:tr w:rsidR="00911D5E" w14:paraId="0F048C19"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2488F2"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Écosystème de Bibliothèques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A681DB"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riche et mature (cuBLAS, cuDNN, Thrust, etc.)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D09582"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Moins développé, bibliothèques tierces (ex: ViennaCL)</w:t>
            </w:r>
          </w:p>
        </w:tc>
      </w:tr>
      <w:tr w:rsidR="00911D5E" w14:paraId="2DD0E036"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7F55D4"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Performance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0C6913"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Souvent plus élevée et plus facile à atteindre grâce à l'intégration matérielle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7ED8D"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portabilité peut nécessiter des optimisations spécifiques pour atteindre des performances de pointe</w:t>
            </w:r>
          </w:p>
        </w:tc>
      </w:tr>
      <w:tr w:rsidR="00911D5E" w14:paraId="04C2F0DA" w14:textId="77777777" w:rsidTr="00FD60A3">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3654FB"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Gouvernance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66F819"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Propriétaire, contrôlé par NVIDIA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48CBE4"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Standard ouvert, géré par un consortium industriel</w:t>
            </w:r>
          </w:p>
        </w:tc>
      </w:tr>
    </w:tbl>
    <w:p w14:paraId="459E9AF6" w14:textId="77777777" w:rsidR="00911D5E" w:rsidRDefault="00911D5E" w:rsidP="00911D5E">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Sources : </w:t>
      </w:r>
      <w:r>
        <w:rPr>
          <w:rFonts w:ascii="Google Sans Text" w:eastAsia="Google Sans Text" w:hAnsi="Google Sans Text" w:cs="Google Sans Text"/>
          <w:color w:val="575B5F"/>
          <w:sz w:val="24"/>
          <w:szCs w:val="24"/>
          <w:vertAlign w:val="superscript"/>
        </w:rPr>
        <w:t>85</w:t>
      </w:r>
    </w:p>
    <w:p w14:paraId="70AB98F2"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21763FE" w14:textId="77777777" w:rsidR="00911D5E" w:rsidRDefault="00911D5E" w:rsidP="00911D5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7 : Accélérateurs Spécialisés pour l'Intelligence Artificielle</w:t>
      </w:r>
    </w:p>
    <w:p w14:paraId="5663C649"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4CBAD582"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Alors que les GPU se sont imposés comme des accélérateurs polyvalents pour le HPC, la croissance explosive des charges de travail de l'intelligence artificielle, et en particulier des réseaux de neurones profonds (DNN), a poussé la spécialisation un cran plus loin. L'analyse de ces charges de travail a révélé qu'elles sont dominées par une opération mathématique fondamentale : la multiplication de matrices. Cette observation a conduit à la création d'ASICs (Application-Specific Integrated Circuits) conçus pour exceller à cette unique tâche, sacrifiant toute généralité au profit d'une efficacité maximale.</w:t>
      </w:r>
    </w:p>
    <w:p w14:paraId="369DB7CA"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BA098DF"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7.1 Le Tensor Processing Unit (TPU) de Google : un ASIC pour le Deep Learning</w:t>
      </w:r>
    </w:p>
    <w:p w14:paraId="3B1590B5"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455D4699"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Tensor Processing Unit (TPU)</w:t>
      </w:r>
      <w:r>
        <w:rPr>
          <w:rFonts w:ascii="Google Sans Text" w:eastAsia="Google Sans Text" w:hAnsi="Google Sans Text" w:cs="Google Sans Text"/>
          <w:color w:val="1B1C1D"/>
        </w:rPr>
        <w:t xml:space="preserve"> de Google est l'exemple le plus emblématique de cette philosophie. Développé initialement en interne pour accélérer les requêtes d'inférence de ses propres services (comme la recherche vocale et la traduction), le coût d'exécution de ces modèles sur des CPU et GPU traditionnels devenait prohibitif à l'échelle de Google.</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Le TPU a été conçu comme un co-processeur, se connectant à un serveur hôte via un lien PCIe, et optimisé pour une seule chose : calculer des produits matriciels et des convolutions (qui peuvent être ramenées à des produits matriciels) à une vitesse et une efficacité énergétique inégalées.</w:t>
      </w:r>
      <w:r>
        <w:rPr>
          <w:rFonts w:ascii="Google Sans Text" w:eastAsia="Google Sans Text" w:hAnsi="Google Sans Text" w:cs="Google Sans Text"/>
          <w:color w:val="575B5F"/>
          <w:sz w:val="24"/>
          <w:szCs w:val="24"/>
          <w:vertAlign w:val="superscript"/>
        </w:rPr>
        <w:t>6</w:t>
      </w:r>
    </w:p>
    <w:p w14:paraId="266A2311"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atteindre cet objectif, les TPU s'appuient sur deux innovations clés :</w:t>
      </w:r>
    </w:p>
    <w:p w14:paraId="50D00197" w14:textId="77777777" w:rsidR="00911D5E" w:rsidRDefault="00911D5E">
      <w:pPr>
        <w:numPr>
          <w:ilvl w:val="0"/>
          <w:numId w:val="433"/>
        </w:numPr>
        <w:pBdr>
          <w:top w:val="nil"/>
          <w:left w:val="nil"/>
          <w:bottom w:val="nil"/>
          <w:right w:val="nil"/>
          <w:between w:val="nil"/>
        </w:pBdr>
        <w:spacing w:line="275" w:lineRule="auto"/>
      </w:pPr>
      <w:r>
        <w:rPr>
          <w:rFonts w:ascii="Google Sans Text" w:eastAsia="Google Sans Text" w:hAnsi="Google Sans Text" w:cs="Google Sans Text"/>
          <w:b/>
          <w:color w:val="1B1C1D"/>
        </w:rPr>
        <w:t>La Quantization :</w:t>
      </w:r>
      <w:r>
        <w:rPr>
          <w:rFonts w:ascii="Google Sans Text" w:eastAsia="Google Sans Text" w:hAnsi="Google Sans Text" w:cs="Google Sans Text"/>
          <w:color w:val="1B1C1D"/>
        </w:rPr>
        <w:t xml:space="preserve"> Les réseaux de neurones sont étonnamment résilients à une précision numérique réduite. Au lieu d'utiliser des nombres à virgule flottante de 32 bits (FP32) ou 64 bits (FP64) comme le font les CPU et les GPU scientifiques, les TPU opèrent principalement sur des entiers de 8 bits (INT8) ou un format à virgule flottante de 16 bits à faible précision appelé bfloat16. La réduction de la précision permet de construire des unités de calcul beaucoup plus petites et moins énergivores, ce qui signifie qu'on peut en placer beaucoup plus sur une même surface de silicium, pour une perte de précision du modèle final souvent négligeable.</w:t>
      </w:r>
      <w:r>
        <w:rPr>
          <w:rFonts w:ascii="Google Sans Text" w:eastAsia="Google Sans Text" w:hAnsi="Google Sans Text" w:cs="Google Sans Text"/>
          <w:color w:val="575B5F"/>
          <w:sz w:val="24"/>
          <w:szCs w:val="24"/>
          <w:vertAlign w:val="superscript"/>
        </w:rPr>
        <w:t>89</w:t>
      </w:r>
    </w:p>
    <w:p w14:paraId="56D9E375" w14:textId="77777777" w:rsidR="00911D5E" w:rsidRDefault="00911D5E">
      <w:pPr>
        <w:numPr>
          <w:ilvl w:val="0"/>
          <w:numId w:val="433"/>
        </w:numPr>
        <w:pBdr>
          <w:top w:val="nil"/>
          <w:left w:val="nil"/>
          <w:bottom w:val="nil"/>
          <w:right w:val="nil"/>
          <w:between w:val="nil"/>
        </w:pBdr>
        <w:spacing w:after="120" w:line="275" w:lineRule="auto"/>
      </w:pPr>
      <w:r>
        <w:rPr>
          <w:rFonts w:ascii="Google Sans Text" w:eastAsia="Google Sans Text" w:hAnsi="Google Sans Text" w:cs="Google Sans Text"/>
          <w:b/>
          <w:color w:val="1B1C1D"/>
        </w:rPr>
        <w:t>Une grande mémoire sur puce :</w:t>
      </w:r>
      <w:r>
        <w:rPr>
          <w:rFonts w:ascii="Google Sans Text" w:eastAsia="Google Sans Text" w:hAnsi="Google Sans Text" w:cs="Google Sans Text"/>
          <w:color w:val="1B1C1D"/>
        </w:rPr>
        <w:t xml:space="preserve"> Les TPU intègrent une quantité importante de mémoire SRAM rapide sur la puce (appelée "Unified Buffer"), ce qui permet de stocker les poids du modèle et les activations intermédiaires directement sur l'accélérateur. Cela réduit drastiquement les accès à la mémoire externe (DRAM), qui sont lents et coûteux en énergie, et qui constituent le principal goulot d'étranglement dans de nombreuses applications de calcul intensif.</w:t>
      </w:r>
      <w:r>
        <w:rPr>
          <w:rFonts w:ascii="Google Sans Text" w:eastAsia="Google Sans Text" w:hAnsi="Google Sans Text" w:cs="Google Sans Text"/>
          <w:color w:val="575B5F"/>
          <w:sz w:val="24"/>
          <w:szCs w:val="24"/>
          <w:vertAlign w:val="superscript"/>
        </w:rPr>
        <w:t>89</w:t>
      </w:r>
    </w:p>
    <w:p w14:paraId="7FF7E507"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TPU n'est donc pas un "processeur" au sens classique du terme. C'est une machine matérielle dont l'architecture est une incarnation directe de l'algorithme qu'elle accélère. C'est l'exemple le plus pur de la co-conception matériel/logiciel dans le domaine des DSA.</w:t>
      </w:r>
    </w:p>
    <w:p w14:paraId="641A4277"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E74B20F"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7.2 Le Réseau Systolique (Systolic Array) : Le Cœur du TPU</w:t>
      </w:r>
    </w:p>
    <w:p w14:paraId="3DDFD9B1"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4FAF38E3"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L'efficacité spectaculaire du TPU pour la multiplication de matrices repose sur une architecture matérielle particulière appelée </w:t>
      </w:r>
      <w:r>
        <w:rPr>
          <w:rFonts w:ascii="Google Sans Text" w:eastAsia="Google Sans Text" w:hAnsi="Google Sans Text" w:cs="Google Sans Text"/>
          <w:b/>
          <w:color w:val="1B1C1D"/>
        </w:rPr>
        <w:t>réseau systolique (systolic array)</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89</w:t>
      </w:r>
      <w:r>
        <w:rPr>
          <w:rFonts w:ascii="Google Sans Text" w:eastAsia="Google Sans Text" w:hAnsi="Google Sans Text" w:cs="Google Sans Text"/>
          <w:color w:val="1B1C1D"/>
        </w:rPr>
        <w:t xml:space="preserve"> Un réseau systolique est une grille 2D de petites unités de traitement simples et identiques, appelées</w:t>
      </w:r>
    </w:p>
    <w:p w14:paraId="10263149"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Processing Elements (PEs)</w:t>
      </w:r>
      <w:r>
        <w:rPr>
          <w:rFonts w:ascii="Google Sans Text" w:eastAsia="Google Sans Text" w:hAnsi="Google Sans Text" w:cs="Google Sans Text"/>
          <w:color w:val="1B1C1D"/>
        </w:rPr>
        <w:t>. Chaque PE est typiquement capable d'effectuer une seule opération, comme une multiplication-accumulation (MAC).</w:t>
      </w:r>
      <w:r>
        <w:rPr>
          <w:rFonts w:ascii="Google Sans Text" w:eastAsia="Google Sans Text" w:hAnsi="Google Sans Text" w:cs="Google Sans Text"/>
          <w:color w:val="575B5F"/>
          <w:sz w:val="24"/>
          <w:szCs w:val="24"/>
          <w:vertAlign w:val="superscript"/>
        </w:rPr>
        <w:t>90</w:t>
      </w:r>
    </w:p>
    <w:p w14:paraId="243D88AD"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fonctionnement est analogue au système circulatoire humain, d'où le nom "systolique".</w:t>
      </w:r>
      <w:r>
        <w:rPr>
          <w:rFonts w:ascii="Google Sans Text" w:eastAsia="Google Sans Text" w:hAnsi="Google Sans Text" w:cs="Google Sans Text"/>
          <w:color w:val="575B5F"/>
          <w:sz w:val="24"/>
          <w:szCs w:val="24"/>
          <w:vertAlign w:val="superscript"/>
        </w:rPr>
        <w:t>91</w:t>
      </w:r>
      <w:r>
        <w:rPr>
          <w:rFonts w:ascii="Google Sans Text" w:eastAsia="Google Sans Text" w:hAnsi="Google Sans Text" w:cs="Google Sans Text"/>
          <w:color w:val="1B1C1D"/>
        </w:rPr>
        <w:t xml:space="preserve"> Les données (par exemple, les éléments d'une matrice d'entrée et les poids du réseau de neurones) sont "pompées" dans la grille depuis les bords. À chaque cycle d'horloge, chaque PE reçoit une donnée de son voisin, effectue son opération MAC, et passe le résultat à </w:t>
      </w:r>
      <w:r>
        <w:rPr>
          <w:rFonts w:ascii="Google Sans Text" w:eastAsia="Google Sans Text" w:hAnsi="Google Sans Text" w:cs="Google Sans Text"/>
          <w:color w:val="1B1C1D"/>
        </w:rPr>
        <w:lastRenderedPageBreak/>
        <w:t>son autre voisin. Les données traversent ainsi la grille en "vagues" synchronisées.</w:t>
      </w:r>
    </w:p>
    <w:p w14:paraId="67B10F71"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L'immense avantage de cette architecture est la </w:t>
      </w:r>
      <w:r>
        <w:rPr>
          <w:rFonts w:ascii="Google Sans Text" w:eastAsia="Google Sans Text" w:hAnsi="Google Sans Text" w:cs="Google Sans Text"/>
          <w:b/>
          <w:color w:val="1B1C1D"/>
        </w:rPr>
        <w:t>maximisation de la réutilisation des données</w:t>
      </w:r>
      <w:r>
        <w:rPr>
          <w:rFonts w:ascii="Google Sans Text" w:eastAsia="Google Sans Text" w:hAnsi="Google Sans Text" w:cs="Google Sans Text"/>
          <w:color w:val="1B1C1D"/>
        </w:rPr>
        <w:t>. Une valeur chargée depuis la mémoire est utilisée par toute une rangée ou une colonne de PEs au fur et à mesure de sa progression dans le réseau, sans nécessiter de multiples lectures depuis la mémoire ou des registres. Cela permet de contourner le goulot d'étranglement de von Neumann, où la vitesse de calcul est limitée par la bande passante mémoire.</w:t>
      </w:r>
      <w:r>
        <w:rPr>
          <w:rFonts w:ascii="Google Sans Text" w:eastAsia="Google Sans Text" w:hAnsi="Google Sans Text" w:cs="Google Sans Text"/>
          <w:color w:val="575B5F"/>
          <w:sz w:val="24"/>
          <w:szCs w:val="24"/>
          <w:vertAlign w:val="superscript"/>
        </w:rPr>
        <w:t>89</w:t>
      </w:r>
      <w:r>
        <w:rPr>
          <w:rFonts w:ascii="Google Sans Text" w:eastAsia="Google Sans Text" w:hAnsi="Google Sans Text" w:cs="Google Sans Text"/>
          <w:color w:val="1B1C1D"/>
        </w:rPr>
        <w:t xml:space="preserve"> Pour une multiplication de matrices de taille</w:t>
      </w:r>
    </w:p>
    <w:p w14:paraId="0EAA3D8B"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N×N, un réseau systolique de N×N PEs peut atteindre un débit de calcul de l'ordre de O(N2) opérations par cycle, tout en ne nécessitant qu'un débit de données de l'ordre de O(N) depuis la mémoire. Cette efficacité explique pourquoi les TPU peuvent atteindre des centaines de téra-opérations par seconde (TOPS) avec une consommation d'énergie relativement faible.</w:t>
      </w:r>
    </w:p>
    <w:p w14:paraId="3407A8A8"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4DE007C"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7.3 Architecture Système des TPU : Pods, Slices et Réseaux d'Interconnexion</w:t>
      </w:r>
    </w:p>
    <w:p w14:paraId="73C56B83"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77BA71F4"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TPU ont été conçus dès le départ pour une mise à l'échelle massive, bien au-delà d'une seule puce, afin de pouvoir entraîner les modèles de langage et de vision les plus gigantesques. Cette scalabilité repose sur une hiérarchie de composants et de réseaux d'interconnexion spécialisés.</w:t>
      </w:r>
      <w:r>
        <w:rPr>
          <w:rFonts w:ascii="Google Sans Text" w:eastAsia="Google Sans Text" w:hAnsi="Google Sans Text" w:cs="Google Sans Text"/>
          <w:color w:val="575B5F"/>
          <w:sz w:val="24"/>
          <w:szCs w:val="24"/>
          <w:vertAlign w:val="superscript"/>
        </w:rPr>
        <w:t>90</w:t>
      </w:r>
    </w:p>
    <w:p w14:paraId="46B29719" w14:textId="77777777" w:rsidR="00911D5E" w:rsidRDefault="00911D5E">
      <w:pPr>
        <w:numPr>
          <w:ilvl w:val="0"/>
          <w:numId w:val="434"/>
        </w:numPr>
        <w:pBdr>
          <w:top w:val="nil"/>
          <w:left w:val="nil"/>
          <w:bottom w:val="nil"/>
          <w:right w:val="nil"/>
          <w:between w:val="nil"/>
        </w:pBdr>
        <w:spacing w:line="275" w:lineRule="auto"/>
      </w:pPr>
      <w:r>
        <w:rPr>
          <w:rFonts w:ascii="Google Sans Text" w:eastAsia="Google Sans Text" w:hAnsi="Google Sans Text" w:cs="Google Sans Text"/>
          <w:b/>
          <w:color w:val="1B1C1D"/>
        </w:rPr>
        <w:t>Chip :</w:t>
      </w:r>
      <w:r>
        <w:rPr>
          <w:rFonts w:ascii="Google Sans Text" w:eastAsia="Google Sans Text" w:hAnsi="Google Sans Text" w:cs="Google Sans Text"/>
          <w:color w:val="1B1C1D"/>
        </w:rPr>
        <w:t xml:space="preserve"> C'est l'unité de base, contenant un ou plusieurs </w:t>
      </w:r>
      <w:r>
        <w:rPr>
          <w:rFonts w:ascii="Google Sans Text" w:eastAsia="Google Sans Text" w:hAnsi="Google Sans Text" w:cs="Google Sans Text"/>
          <w:b/>
          <w:color w:val="1B1C1D"/>
        </w:rPr>
        <w:t>TensorCores</w:t>
      </w:r>
      <w:r>
        <w:rPr>
          <w:rFonts w:ascii="Google Sans Text" w:eastAsia="Google Sans Text" w:hAnsi="Google Sans Text" w:cs="Google Sans Text"/>
          <w:color w:val="1B1C1D"/>
        </w:rPr>
        <w:t>. Un TensorCore est le bloc de calcul principal, qui abrite les unités de multiplication matricielle (MXU), les unités vectorielles et scalaires.</w:t>
      </w:r>
      <w:r>
        <w:rPr>
          <w:rFonts w:ascii="Google Sans Text" w:eastAsia="Google Sans Text" w:hAnsi="Google Sans Text" w:cs="Google Sans Text"/>
          <w:color w:val="575B5F"/>
          <w:sz w:val="24"/>
          <w:szCs w:val="24"/>
          <w:vertAlign w:val="superscript"/>
        </w:rPr>
        <w:t>91</w:t>
      </w:r>
    </w:p>
    <w:p w14:paraId="4C5B84DB" w14:textId="77777777" w:rsidR="00911D5E" w:rsidRDefault="00911D5E">
      <w:pPr>
        <w:numPr>
          <w:ilvl w:val="0"/>
          <w:numId w:val="434"/>
        </w:numPr>
        <w:pBdr>
          <w:top w:val="nil"/>
          <w:left w:val="nil"/>
          <w:bottom w:val="nil"/>
          <w:right w:val="nil"/>
          <w:between w:val="nil"/>
        </w:pBdr>
        <w:spacing w:line="275" w:lineRule="auto"/>
      </w:pPr>
      <w:r>
        <w:rPr>
          <w:rFonts w:ascii="Google Sans Text" w:eastAsia="Google Sans Text" w:hAnsi="Google Sans Text" w:cs="Google Sans Text"/>
          <w:b/>
          <w:color w:val="1B1C1D"/>
        </w:rPr>
        <w:t>TPU Slice :</w:t>
      </w:r>
      <w:r>
        <w:rPr>
          <w:rFonts w:ascii="Google Sans Text" w:eastAsia="Google Sans Text" w:hAnsi="Google Sans Text" w:cs="Google Sans Text"/>
          <w:color w:val="1B1C1D"/>
        </w:rPr>
        <w:t xml:space="preserve"> Pour l'entraînement de modèles à grande échelle, plusieurs puces TPU sont connectées entre elles via un réseau dédié à très haute vitesse et à faible latence appelé </w:t>
      </w:r>
      <w:r>
        <w:rPr>
          <w:rFonts w:ascii="Google Sans Text" w:eastAsia="Google Sans Text" w:hAnsi="Google Sans Text" w:cs="Google Sans Text"/>
          <w:b/>
          <w:color w:val="1B1C1D"/>
        </w:rPr>
        <w:t>Inter-Chip Interconnect (ICI)</w:t>
      </w:r>
      <w:r>
        <w:rPr>
          <w:rFonts w:ascii="Google Sans Text" w:eastAsia="Google Sans Text" w:hAnsi="Google Sans Text" w:cs="Google Sans Text"/>
          <w:color w:val="1B1C1D"/>
        </w:rPr>
        <w:t>. Un ensemble de puces ainsi connectées forme une "tranche" (slice).</w:t>
      </w:r>
      <w:r>
        <w:rPr>
          <w:rFonts w:ascii="Google Sans Text" w:eastAsia="Google Sans Text" w:hAnsi="Google Sans Text" w:cs="Google Sans Text"/>
          <w:color w:val="575B5F"/>
          <w:sz w:val="24"/>
          <w:szCs w:val="24"/>
          <w:vertAlign w:val="superscript"/>
        </w:rPr>
        <w:t>93</w:t>
      </w:r>
      <w:r>
        <w:rPr>
          <w:rFonts w:ascii="Google Sans Text" w:eastAsia="Google Sans Text" w:hAnsi="Google Sans Text" w:cs="Google Sans Text"/>
          <w:color w:val="1B1C1D"/>
        </w:rPr>
        <w:t xml:space="preserve"> La topologie de cette tranche est souvent un tore 2D ou 3D, ce qui garantit une bande passante de communication élevée et uniforme entre toutes les puces de la tranche.</w:t>
      </w:r>
      <w:r>
        <w:rPr>
          <w:rFonts w:ascii="Google Sans Text" w:eastAsia="Google Sans Text" w:hAnsi="Google Sans Text" w:cs="Google Sans Text"/>
          <w:color w:val="575B5F"/>
          <w:sz w:val="24"/>
          <w:szCs w:val="24"/>
          <w:vertAlign w:val="superscript"/>
        </w:rPr>
        <w:t>90</w:t>
      </w:r>
    </w:p>
    <w:p w14:paraId="6E04992D" w14:textId="77777777" w:rsidR="00911D5E" w:rsidRDefault="00911D5E">
      <w:pPr>
        <w:numPr>
          <w:ilvl w:val="0"/>
          <w:numId w:val="434"/>
        </w:numPr>
        <w:pBdr>
          <w:top w:val="nil"/>
          <w:left w:val="nil"/>
          <w:bottom w:val="nil"/>
          <w:right w:val="nil"/>
          <w:between w:val="nil"/>
        </w:pBdr>
        <w:spacing w:line="275" w:lineRule="auto"/>
      </w:pPr>
      <w:r>
        <w:rPr>
          <w:rFonts w:ascii="Google Sans Text" w:eastAsia="Google Sans Text" w:hAnsi="Google Sans Text" w:cs="Google Sans Text"/>
          <w:b/>
          <w:color w:val="1B1C1D"/>
        </w:rPr>
        <w:t>TPU Pod :</w:t>
      </w:r>
      <w:r>
        <w:rPr>
          <w:rFonts w:ascii="Google Sans Text" w:eastAsia="Google Sans Text" w:hAnsi="Google Sans Text" w:cs="Google Sans Text"/>
          <w:color w:val="1B1C1D"/>
        </w:rPr>
        <w:t xml:space="preserve"> Un </w:t>
      </w:r>
      <w:r>
        <w:rPr>
          <w:rFonts w:ascii="Google Sans Text" w:eastAsia="Google Sans Text" w:hAnsi="Google Sans Text" w:cs="Google Sans Text"/>
          <w:b/>
          <w:color w:val="1B1C1D"/>
        </w:rPr>
        <w:t>Pod</w:t>
      </w:r>
      <w:r>
        <w:rPr>
          <w:rFonts w:ascii="Google Sans Text" w:eastAsia="Google Sans Text" w:hAnsi="Google Sans Text" w:cs="Google Sans Text"/>
          <w:color w:val="1B1C1D"/>
        </w:rPr>
        <w:t xml:space="preserve"> est un ensemble de plusieurs centaines ou milliers de puces TPU (par exemple, 4096 puces pour un Pod v4) installées dans des racks de centre de données et connectées par le même réseau ICI. Un Pod entier peut être alloué comme une seule machine virtuelle massive pour entraîner un unique modèle géant.</w:t>
      </w:r>
      <w:r>
        <w:rPr>
          <w:rFonts w:ascii="Google Sans Text" w:eastAsia="Google Sans Text" w:hAnsi="Google Sans Text" w:cs="Google Sans Text"/>
          <w:color w:val="575B5F"/>
          <w:sz w:val="24"/>
          <w:szCs w:val="24"/>
          <w:vertAlign w:val="superscript"/>
        </w:rPr>
        <w:t>90</w:t>
      </w:r>
    </w:p>
    <w:p w14:paraId="41754876" w14:textId="77777777" w:rsidR="00911D5E" w:rsidRDefault="00911D5E">
      <w:pPr>
        <w:numPr>
          <w:ilvl w:val="0"/>
          <w:numId w:val="434"/>
        </w:numPr>
        <w:pBdr>
          <w:top w:val="nil"/>
          <w:left w:val="nil"/>
          <w:bottom w:val="nil"/>
          <w:right w:val="nil"/>
          <w:between w:val="nil"/>
        </w:pBdr>
        <w:spacing w:after="120" w:line="275" w:lineRule="auto"/>
      </w:pPr>
      <w:r>
        <w:rPr>
          <w:rFonts w:ascii="Google Sans Text" w:eastAsia="Google Sans Text" w:hAnsi="Google Sans Text" w:cs="Google Sans Text"/>
          <w:b/>
          <w:color w:val="1B1C1D"/>
        </w:rPr>
        <w:t>Multislice / Multi-pod :</w:t>
      </w:r>
      <w:r>
        <w:rPr>
          <w:rFonts w:ascii="Google Sans Text" w:eastAsia="Google Sans Text" w:hAnsi="Google Sans Text" w:cs="Google Sans Text"/>
          <w:color w:val="1B1C1D"/>
        </w:rPr>
        <w:t xml:space="preserve"> Pour les besoins les plus extrêmes, il est possible de connecter plusieurs Pods entre eux. Cependant, la communication entre les Pods ne se fait plus via le réseau ICI spécialisé, mais via le réseau standard du centre de données (</w:t>
      </w:r>
      <w:r>
        <w:rPr>
          <w:rFonts w:ascii="Google Sans Text" w:eastAsia="Google Sans Text" w:hAnsi="Google Sans Text" w:cs="Google Sans Text"/>
          <w:b/>
          <w:color w:val="1B1C1D"/>
        </w:rPr>
        <w:t>Data-Center Network - DCN</w:t>
      </w:r>
      <w:r>
        <w:rPr>
          <w:rFonts w:ascii="Google Sans Text" w:eastAsia="Google Sans Text" w:hAnsi="Google Sans Text" w:cs="Google Sans Text"/>
          <w:color w:val="1B1C1D"/>
        </w:rPr>
        <w:t>), qui a une bande passante plus faible et une latence plus élevée. La gestion de la communication à cette échelle devient un défi algorithmique majeur.</w:t>
      </w:r>
      <w:r>
        <w:rPr>
          <w:rFonts w:ascii="Google Sans Text" w:eastAsia="Google Sans Text" w:hAnsi="Google Sans Text" w:cs="Google Sans Text"/>
          <w:color w:val="575B5F"/>
          <w:sz w:val="24"/>
          <w:szCs w:val="24"/>
          <w:vertAlign w:val="superscript"/>
        </w:rPr>
        <w:t>90</w:t>
      </w:r>
    </w:p>
    <w:p w14:paraId="4B69AD1C"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architecture hiérarchique permet à Google de proposer des configurations de calcul allant de quelques puces pour l'expérimentation à des milliers de puces pour l'entraînement des modèles d'IA de nouvelle génération.</w:t>
      </w:r>
    </w:p>
    <w:p w14:paraId="3022E7A2"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1D113C" w14:textId="77777777" w:rsidR="00911D5E" w:rsidRDefault="00911D5E" w:rsidP="00911D5E">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8 : Le Calcul Reconfigurable : Les FPGA dans le Calcul Haute Performance (HPC)</w:t>
      </w:r>
    </w:p>
    <w:p w14:paraId="642B0D67"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62AE03C1"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Entre les processeurs programmables par logiciel (CPU, GPU) et les circuits à fonction fixe (ASIC comme les TPU), il existe une troisième voie pour l'accélération : le matériel reconfigurable. Les </w:t>
      </w:r>
      <w:r>
        <w:rPr>
          <w:rFonts w:ascii="Google Sans Text" w:eastAsia="Google Sans Text" w:hAnsi="Google Sans Text" w:cs="Google Sans Text"/>
          <w:b/>
          <w:color w:val="1B1C1D"/>
        </w:rPr>
        <w:t>Field-Programmable Gate Arrays (FPGA)</w:t>
      </w:r>
      <w:r>
        <w:rPr>
          <w:rFonts w:ascii="Google Sans Text" w:eastAsia="Google Sans Text" w:hAnsi="Google Sans Text" w:cs="Google Sans Text"/>
          <w:color w:val="1B1C1D"/>
        </w:rPr>
        <w:t xml:space="preserve"> incarnent cette approche, offrant un compromis unique entre la flexibilité du logiciel et la performance du matériel dédié.</w:t>
      </w:r>
    </w:p>
    <w:p w14:paraId="48D2ED10"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EDD5281"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8.1 Principes des Field-Programmable Gate Arrays (FPGA)</w:t>
      </w:r>
    </w:p>
    <w:p w14:paraId="6BB31AF1"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511D87F6"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FPGA est un circuit intégré qui n'a pas de fonction prédéfinie. Il est composé d'une vaste mer de blocs logiques génériques (appelés </w:t>
      </w:r>
      <w:r>
        <w:rPr>
          <w:rFonts w:ascii="Google Sans Text" w:eastAsia="Google Sans Text" w:hAnsi="Google Sans Text" w:cs="Google Sans Text"/>
          <w:b/>
          <w:color w:val="1B1C1D"/>
        </w:rPr>
        <w:t>Look-Up Tables - LUTs</w:t>
      </w:r>
      <w:r>
        <w:rPr>
          <w:rFonts w:ascii="Google Sans Text" w:eastAsia="Google Sans Text" w:hAnsi="Google Sans Text" w:cs="Google Sans Text"/>
          <w:color w:val="1B1C1D"/>
        </w:rPr>
        <w:t>, qui peuvent implémenter n'importe quelle fonction booléenne simple), de registres (bascules), de blocs de mémoire (BRAMs) et de blocs de calcul spécialisés (DSPs pour les opérations arithmétiques), le tout interconnecté par un réseau de routage programmable.</w:t>
      </w:r>
      <w:r>
        <w:rPr>
          <w:rFonts w:ascii="Google Sans Text" w:eastAsia="Google Sans Text" w:hAnsi="Google Sans Text" w:cs="Google Sans Text"/>
          <w:color w:val="575B5F"/>
          <w:sz w:val="24"/>
          <w:szCs w:val="24"/>
          <w:vertAlign w:val="superscript"/>
        </w:rPr>
        <w:t>94</w:t>
      </w:r>
    </w:p>
    <w:p w14:paraId="74F5BE4F"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"programmation" d'un FPGA consiste à définir la fonction de chaque bloc logique et à configurer les interconnexions pour créer un circuit numérique personnalisé, parfaitement adapté à un algorithme donné. Ce processus, appelé synthèse, transforme une description de haut niveau en un fichier de configuration binaire ("bitstream") qui est chargé sur la puce. La clé est que ce processus est réversible : on peut charger un nouveau bitstream à tout moment pour reconfigurer le FPGA afin qu'il exécute une tâche complètement différente.</w:t>
      </w:r>
      <w:r>
        <w:rPr>
          <w:rFonts w:ascii="Google Sans Text" w:eastAsia="Google Sans Text" w:hAnsi="Google Sans Text" w:cs="Google Sans Text"/>
          <w:color w:val="575B5F"/>
          <w:sz w:val="24"/>
          <w:szCs w:val="24"/>
          <w:vertAlign w:val="superscript"/>
        </w:rPr>
        <w:t>95</w:t>
      </w:r>
    </w:p>
    <w:p w14:paraId="1292C3A7"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368A753"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8.2 Avantages des FPGA comme Accélérateurs</w:t>
      </w:r>
    </w:p>
    <w:p w14:paraId="00E7E3D6"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5B1C438F"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capacité de créer du matériel sur mesure confère aux FPGA des avantages uniques dans le domaine du HPC.</w:t>
      </w:r>
      <w:r>
        <w:rPr>
          <w:rFonts w:ascii="Google Sans Text" w:eastAsia="Google Sans Text" w:hAnsi="Google Sans Text" w:cs="Google Sans Text"/>
          <w:color w:val="575B5F"/>
          <w:sz w:val="24"/>
          <w:szCs w:val="24"/>
          <w:vertAlign w:val="superscript"/>
        </w:rPr>
        <w:t>94</w:t>
      </w:r>
    </w:p>
    <w:p w14:paraId="6658B557" w14:textId="77777777" w:rsidR="00911D5E" w:rsidRDefault="00911D5E">
      <w:pPr>
        <w:numPr>
          <w:ilvl w:val="0"/>
          <w:numId w:val="417"/>
        </w:numPr>
        <w:pBdr>
          <w:top w:val="nil"/>
          <w:left w:val="nil"/>
          <w:bottom w:val="nil"/>
          <w:right w:val="nil"/>
          <w:between w:val="nil"/>
        </w:pBdr>
        <w:spacing w:line="275" w:lineRule="auto"/>
      </w:pPr>
      <w:r>
        <w:rPr>
          <w:rFonts w:ascii="Google Sans Text" w:eastAsia="Google Sans Text" w:hAnsi="Google Sans Text" w:cs="Google Sans Text"/>
          <w:b/>
          <w:color w:val="1B1C1D"/>
        </w:rPr>
        <w:t>Parallélisme de pipeline et spatial :</w:t>
      </w:r>
      <w:r>
        <w:rPr>
          <w:rFonts w:ascii="Google Sans Text" w:eastAsia="Google Sans Text" w:hAnsi="Google Sans Text" w:cs="Google Sans Text"/>
          <w:color w:val="1B1C1D"/>
        </w:rPr>
        <w:t xml:space="preserve"> Alors que les GPU excellent dans le parallélisme de données (exécuter la même instruction sur de nombreuses données), les FPGA excellent dans le </w:t>
      </w:r>
      <w:r>
        <w:rPr>
          <w:rFonts w:ascii="Google Sans Text" w:eastAsia="Google Sans Text" w:hAnsi="Google Sans Text" w:cs="Google Sans Text"/>
          <w:b/>
          <w:color w:val="1B1C1D"/>
        </w:rPr>
        <w:t>parallélisme de pipeline</w:t>
      </w:r>
      <w:r>
        <w:rPr>
          <w:rFonts w:ascii="Google Sans Text" w:eastAsia="Google Sans Text" w:hAnsi="Google Sans Text" w:cs="Google Sans Text"/>
          <w:color w:val="1B1C1D"/>
        </w:rPr>
        <w:t>. Un algorithme complexe peut être décomposé en une série d'étages, chaque étage étant implémenté comme un bloc matériel dédié sur le FPGA. Les données s'écoulent à travers ce pipeline, chaque étage traitant une donnée différente à chaque cycle d'horloge. Cela permet d'atteindre un débit extrêmement élevé pour les applications de streaming (traitement vidéo, réseau).</w:t>
      </w:r>
      <w:r>
        <w:rPr>
          <w:rFonts w:ascii="Google Sans Text" w:eastAsia="Google Sans Text" w:hAnsi="Google Sans Text" w:cs="Google Sans Text"/>
          <w:color w:val="575B5F"/>
          <w:sz w:val="24"/>
          <w:szCs w:val="24"/>
          <w:vertAlign w:val="superscript"/>
        </w:rPr>
        <w:t>94</w:t>
      </w:r>
    </w:p>
    <w:p w14:paraId="7431C197" w14:textId="77777777" w:rsidR="00911D5E" w:rsidRDefault="00911D5E">
      <w:pPr>
        <w:numPr>
          <w:ilvl w:val="0"/>
          <w:numId w:val="417"/>
        </w:numPr>
        <w:pBdr>
          <w:top w:val="nil"/>
          <w:left w:val="nil"/>
          <w:bottom w:val="nil"/>
          <w:right w:val="nil"/>
          <w:between w:val="nil"/>
        </w:pBdr>
        <w:spacing w:line="275" w:lineRule="auto"/>
      </w:pPr>
      <w:r>
        <w:rPr>
          <w:rFonts w:ascii="Google Sans Text" w:eastAsia="Google Sans Text" w:hAnsi="Google Sans Text" w:cs="Google Sans Text"/>
          <w:b/>
          <w:color w:val="1B1C1D"/>
        </w:rPr>
        <w:t>Latence ultra-faible et déterministe :</w:t>
      </w:r>
      <w:r>
        <w:rPr>
          <w:rFonts w:ascii="Google Sans Text" w:eastAsia="Google Sans Text" w:hAnsi="Google Sans Text" w:cs="Google Sans Text"/>
          <w:color w:val="1B1C1D"/>
        </w:rPr>
        <w:t xml:space="preserve"> En implémentant la logique directement en matériel, on élimine complètement le surcoût lié au cycle d'instruction (fetch-decode-execute) d'un processeur. Les opérations peuvent être effectuées avec une latence de quelques cycles d'horloge seulement, et cette latence est prédictible et constante. C'est un avantage décisif pour les applications temps réel strictes, comme le trading financier à haute fréquence, les systèmes de contrôle robotique ou les télécommunications, où une latence de l'ordre de la microseconde ou même de la nanoseconde est requise.</w:t>
      </w:r>
      <w:r>
        <w:rPr>
          <w:rFonts w:ascii="Google Sans Text" w:eastAsia="Google Sans Text" w:hAnsi="Google Sans Text" w:cs="Google Sans Text"/>
          <w:color w:val="575B5F"/>
          <w:sz w:val="24"/>
          <w:szCs w:val="24"/>
          <w:vertAlign w:val="superscript"/>
        </w:rPr>
        <w:t>94</w:t>
      </w:r>
    </w:p>
    <w:p w14:paraId="33DCA8C7" w14:textId="77777777" w:rsidR="00911D5E" w:rsidRDefault="00911D5E">
      <w:pPr>
        <w:numPr>
          <w:ilvl w:val="0"/>
          <w:numId w:val="417"/>
        </w:numPr>
        <w:pBdr>
          <w:top w:val="nil"/>
          <w:left w:val="nil"/>
          <w:bottom w:val="nil"/>
          <w:right w:val="nil"/>
          <w:between w:val="nil"/>
        </w:pBdr>
        <w:spacing w:after="120" w:line="275" w:lineRule="auto"/>
      </w:pPr>
      <w:r>
        <w:rPr>
          <w:rFonts w:ascii="Google Sans Text" w:eastAsia="Google Sans Text" w:hAnsi="Google Sans Text" w:cs="Google Sans Text"/>
          <w:b/>
          <w:color w:val="1B1C1D"/>
        </w:rPr>
        <w:t>Efficacité énergétique supérieure :</w:t>
      </w:r>
      <w:r>
        <w:rPr>
          <w:rFonts w:ascii="Google Sans Text" w:eastAsia="Google Sans Text" w:hAnsi="Google Sans Text" w:cs="Google Sans Text"/>
          <w:color w:val="1B1C1D"/>
        </w:rPr>
        <w:t xml:space="preserve"> Un FPGA n'active que les parties du circuit qui sont utilisées pour une application donnée. Contrairement à un CPU ou un GPU qui alimente de nombreuses unités fonctionnelles même si elles sont inactives, un FPGA peut être configuré pour n'utiliser que le strict minimum de ressources. Cela se traduit par une efficacité énergétique (performance par watt) souvent bien supérieure à celle des GPU pour des tâches spécifiques.</w:t>
      </w:r>
      <w:r>
        <w:rPr>
          <w:rFonts w:ascii="Google Sans Text" w:eastAsia="Google Sans Text" w:hAnsi="Google Sans Text" w:cs="Google Sans Text"/>
          <w:color w:val="575B5F"/>
          <w:sz w:val="24"/>
          <w:szCs w:val="24"/>
          <w:vertAlign w:val="superscript"/>
        </w:rPr>
        <w:t>97</w:t>
      </w:r>
    </w:p>
    <w:p w14:paraId="3343BBED"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88D4093"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8.3 Défis de la Programmation FPGA</w:t>
      </w:r>
    </w:p>
    <w:p w14:paraId="6DF31A32"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2240E55B"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flexibilité des FPGA a un coût : la complexité de leur programmation. Le choix d'un accélérateur n'est pas seulement une décision technique, mais une décision stratégique qui engage un écosystème de développement et un modèle de coût distincts.</w:t>
      </w:r>
    </w:p>
    <w:p w14:paraId="2EAB8AD5" w14:textId="77777777" w:rsidR="00911D5E" w:rsidRDefault="00911D5E">
      <w:pPr>
        <w:numPr>
          <w:ilvl w:val="0"/>
          <w:numId w:val="418"/>
        </w:numPr>
        <w:pBdr>
          <w:top w:val="nil"/>
          <w:left w:val="nil"/>
          <w:bottom w:val="nil"/>
          <w:right w:val="nil"/>
          <w:between w:val="nil"/>
        </w:pBdr>
        <w:spacing w:line="275" w:lineRule="auto"/>
      </w:pPr>
      <w:r>
        <w:rPr>
          <w:rFonts w:ascii="Google Sans Text" w:eastAsia="Google Sans Text" w:hAnsi="Google Sans Text" w:cs="Google Sans Text"/>
          <w:b/>
          <w:color w:val="1B1C1D"/>
        </w:rPr>
        <w:t>Langages de description matérielle (HDL) :</w:t>
      </w:r>
      <w:r>
        <w:rPr>
          <w:rFonts w:ascii="Google Sans Text" w:eastAsia="Google Sans Text" w:hAnsi="Google Sans Text" w:cs="Google Sans Text"/>
          <w:color w:val="1B1C1D"/>
        </w:rPr>
        <w:t xml:space="preserve"> La méthode traditionnelle pour programmer les FPGA utilise des langages comme </w:t>
      </w:r>
      <w:r>
        <w:rPr>
          <w:rFonts w:ascii="Google Sans Text" w:eastAsia="Google Sans Text" w:hAnsi="Google Sans Text" w:cs="Google Sans Text"/>
          <w:b/>
          <w:color w:val="1B1C1D"/>
        </w:rPr>
        <w:t>VHDL</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Verilog</w:t>
      </w:r>
      <w:r>
        <w:rPr>
          <w:rFonts w:ascii="Google Sans Text" w:eastAsia="Google Sans Text" w:hAnsi="Google Sans Text" w:cs="Google Sans Text"/>
          <w:color w:val="1B1C1D"/>
        </w:rPr>
        <w:t xml:space="preserve">. Ces langages ne décrivent pas une séquence d'instructions logicielles, mais un circuit matériel. La conception en HDL requiert une expertise d'ingénieur en électronique numérique. De plus, le cycle de développement est long : la compilation d'un design, qui inclut les étapes de </w:t>
      </w:r>
      <w:r>
        <w:rPr>
          <w:rFonts w:ascii="Google Sans Text" w:eastAsia="Google Sans Text" w:hAnsi="Google Sans Text" w:cs="Google Sans Text"/>
          <w:b/>
          <w:color w:val="1B1C1D"/>
        </w:rPr>
        <w:t>synthèse</w:t>
      </w:r>
      <w:r>
        <w:rPr>
          <w:rFonts w:ascii="Google Sans Text" w:eastAsia="Google Sans Text" w:hAnsi="Google Sans Text" w:cs="Google Sans Text"/>
          <w:color w:val="1B1C1D"/>
        </w:rPr>
        <w:t xml:space="preserve">, de </w:t>
      </w:r>
      <w:r>
        <w:rPr>
          <w:rFonts w:ascii="Google Sans Text" w:eastAsia="Google Sans Text" w:hAnsi="Google Sans Text" w:cs="Google Sans Text"/>
          <w:b/>
          <w:color w:val="1B1C1D"/>
        </w:rPr>
        <w:t>placement</w:t>
      </w:r>
      <w:r>
        <w:rPr>
          <w:rFonts w:ascii="Google Sans Text" w:eastAsia="Google Sans Text" w:hAnsi="Google Sans Text" w:cs="Google Sans Text"/>
          <w:color w:val="1B1C1D"/>
        </w:rPr>
        <w:t xml:space="preserve"> et de </w:t>
      </w:r>
      <w:r>
        <w:rPr>
          <w:rFonts w:ascii="Google Sans Text" w:eastAsia="Google Sans Text" w:hAnsi="Google Sans Text" w:cs="Google Sans Text"/>
          <w:b/>
          <w:color w:val="1B1C1D"/>
        </w:rPr>
        <w:t>routage</w:t>
      </w:r>
      <w:r>
        <w:rPr>
          <w:rFonts w:ascii="Google Sans Text" w:eastAsia="Google Sans Text" w:hAnsi="Google Sans Text" w:cs="Google Sans Text"/>
          <w:color w:val="1B1C1D"/>
        </w:rPr>
        <w:t>, peut prendre plusieurs heures, voire des jours, pour des puces complexes, ce qui contraste fortement avec les quelques secondes nécessaires pour compiler un programme logiciel.</w:t>
      </w:r>
      <w:r>
        <w:rPr>
          <w:rFonts w:ascii="Google Sans Text" w:eastAsia="Google Sans Text" w:hAnsi="Google Sans Text" w:cs="Google Sans Text"/>
          <w:color w:val="575B5F"/>
          <w:sz w:val="24"/>
          <w:szCs w:val="24"/>
          <w:vertAlign w:val="superscript"/>
        </w:rPr>
        <w:t>94</w:t>
      </w:r>
    </w:p>
    <w:p w14:paraId="05F9DEC1" w14:textId="77777777" w:rsidR="00911D5E" w:rsidRDefault="00911D5E">
      <w:pPr>
        <w:numPr>
          <w:ilvl w:val="0"/>
          <w:numId w:val="418"/>
        </w:numPr>
        <w:pBdr>
          <w:top w:val="nil"/>
          <w:left w:val="nil"/>
          <w:bottom w:val="nil"/>
          <w:right w:val="nil"/>
          <w:between w:val="nil"/>
        </w:pBdr>
        <w:spacing w:after="120" w:line="275" w:lineRule="auto"/>
      </w:pPr>
      <w:r>
        <w:rPr>
          <w:rFonts w:ascii="Google Sans Text" w:eastAsia="Google Sans Text" w:hAnsi="Google Sans Text" w:cs="Google Sans Text"/>
          <w:b/>
          <w:color w:val="1B1C1D"/>
        </w:rPr>
        <w:t>Synthèse de haut niveau (HLS) :</w:t>
      </w:r>
      <w:r>
        <w:rPr>
          <w:rFonts w:ascii="Google Sans Text" w:eastAsia="Google Sans Text" w:hAnsi="Google Sans Text" w:cs="Google Sans Text"/>
          <w:color w:val="1B1C1D"/>
        </w:rPr>
        <w:t xml:space="preserve"> Pour rendre les FPGA plus accessibles aux développeurs de logiciels, l'industrie a développé des outils de </w:t>
      </w:r>
      <w:r>
        <w:rPr>
          <w:rFonts w:ascii="Google Sans Text" w:eastAsia="Google Sans Text" w:hAnsi="Google Sans Text" w:cs="Google Sans Text"/>
          <w:b/>
          <w:color w:val="1B1C1D"/>
        </w:rPr>
        <w:t>synthèse de haut niveau (High-Level Synthesis - HLS)</w:t>
      </w:r>
      <w:r>
        <w:rPr>
          <w:rFonts w:ascii="Google Sans Text" w:eastAsia="Google Sans Text" w:hAnsi="Google Sans Text" w:cs="Google Sans Text"/>
          <w:color w:val="1B1C1D"/>
        </w:rPr>
        <w:t>. Ces outils permettent de générer une configuration matérielle à partir de descriptions dans des langages de plus haut niveau comme C, C++ ou OpenCL.</w:t>
      </w:r>
      <w:r>
        <w:rPr>
          <w:rFonts w:ascii="Google Sans Text" w:eastAsia="Google Sans Text" w:hAnsi="Google Sans Text" w:cs="Google Sans Text"/>
          <w:color w:val="575B5F"/>
          <w:sz w:val="24"/>
          <w:szCs w:val="24"/>
          <w:vertAlign w:val="superscript"/>
        </w:rPr>
        <w:t>94</w:t>
      </w:r>
      <w:r>
        <w:rPr>
          <w:rFonts w:ascii="Google Sans Text" w:eastAsia="Google Sans Text" w:hAnsi="Google Sans Text" w:cs="Google Sans Text"/>
          <w:color w:val="1B1C1D"/>
        </w:rPr>
        <w:t xml:space="preserve"> HLS réduit considérablement le temps de développement et la barrière à l'entrée. Cependant, il est souvent difficile d'atteindre le même niveau de performance et d'optimisation qu'avec une conception HDL manuelle, car le développeur a moins de contrôle sur la microarchitecture générée.</w:t>
      </w:r>
      <w:r>
        <w:rPr>
          <w:rFonts w:ascii="Google Sans Text" w:eastAsia="Google Sans Text" w:hAnsi="Google Sans Text" w:cs="Google Sans Text"/>
          <w:color w:val="575B5F"/>
          <w:sz w:val="24"/>
          <w:szCs w:val="24"/>
          <w:vertAlign w:val="superscript"/>
        </w:rPr>
        <w:t>107</w:t>
      </w:r>
    </w:p>
    <w:p w14:paraId="5DE34FA1"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d'un FPGA représente donc un investissement initial en temps et en expertise plus important que pour un GPU. Cependant, pour les applications où ses avantages en termes de latence et d'efficacité énergétique sont critiques, cet investissement peut procurer un avantage compétitif décisif et durable.</w:t>
      </w:r>
    </w:p>
    <w:p w14:paraId="7472B232"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F2B18C7"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8.4 Analyse Comparative : Le Spectre Flexibilité-Performance</w:t>
      </w:r>
    </w:p>
    <w:p w14:paraId="63628ACB"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56737B5D" w14:textId="77777777" w:rsidR="00911D5E" w:rsidRDefault="00911D5E" w:rsidP="00911D5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conclusion de cette exploration des architectures de calcul, il est clair qu'il n'existe pas de solution unique. Le paysage du calcul hétérogène est un spectre de compromis entre la généralité et la spécialisation. Le choix de la bonne architecture dépend entièrement de la nature de la charge de travail, des contraintes de performance, de latence, de consommation énergétique et des coûts de développement.</w:t>
      </w:r>
    </w:p>
    <w:p w14:paraId="27509506" w14:textId="77777777" w:rsidR="00911D5E" w:rsidRDefault="00911D5E">
      <w:pPr>
        <w:numPr>
          <w:ilvl w:val="0"/>
          <w:numId w:val="419"/>
        </w:numPr>
        <w:pBdr>
          <w:top w:val="nil"/>
          <w:left w:val="nil"/>
          <w:bottom w:val="nil"/>
          <w:right w:val="nil"/>
          <w:between w:val="nil"/>
        </w:pBdr>
        <w:spacing w:line="275" w:lineRule="auto"/>
      </w:pPr>
      <w:r>
        <w:rPr>
          <w:rFonts w:ascii="Google Sans Text" w:eastAsia="Google Sans Text" w:hAnsi="Google Sans Text" w:cs="Google Sans Text"/>
          <w:b/>
          <w:color w:val="1B1C1D"/>
        </w:rPr>
        <w:t>CPU :</w:t>
      </w:r>
      <w:r>
        <w:rPr>
          <w:rFonts w:ascii="Google Sans Text" w:eastAsia="Google Sans Text" w:hAnsi="Google Sans Text" w:cs="Google Sans Text"/>
          <w:color w:val="1B1C1D"/>
        </w:rPr>
        <w:t xml:space="preserve"> Le summum de la flexibilité. Il peut exécuter n'importe quel programme, mais son efficacité pour le calcul parallèle est faible. Il reste indispensable pour les tâches de contrôle, les systèmes d'exploitation et les parties séquentielles des algorithmes.</w:t>
      </w:r>
    </w:p>
    <w:p w14:paraId="5971D2C8" w14:textId="77777777" w:rsidR="00911D5E" w:rsidRDefault="00911D5E">
      <w:pPr>
        <w:numPr>
          <w:ilvl w:val="0"/>
          <w:numId w:val="419"/>
        </w:numPr>
        <w:pBdr>
          <w:top w:val="nil"/>
          <w:left w:val="nil"/>
          <w:bottom w:val="nil"/>
          <w:right w:val="nil"/>
          <w:between w:val="nil"/>
        </w:pBdr>
        <w:spacing w:line="275" w:lineRule="auto"/>
      </w:pPr>
      <w:r>
        <w:rPr>
          <w:rFonts w:ascii="Google Sans Text" w:eastAsia="Google Sans Text" w:hAnsi="Google Sans Text" w:cs="Google Sans Text"/>
          <w:b/>
          <w:color w:val="1B1C1D"/>
        </w:rPr>
        <w:t>GPU :</w:t>
      </w:r>
      <w:r>
        <w:rPr>
          <w:rFonts w:ascii="Google Sans Text" w:eastAsia="Google Sans Text" w:hAnsi="Google Sans Text" w:cs="Google Sans Text"/>
          <w:color w:val="1B1C1D"/>
        </w:rPr>
        <w:t xml:space="preserve"> Un excellent compromis entre la programmabilité et la performance parallèle. Relativement facile à programmer pour les développeurs logiciels via des modèles comme CUDA, il excelle dans le parallélisme de données massif et est devenu la plateforme de choix pour l'entraînement des modèles d'IA et de nombreuses applications HPC.</w:t>
      </w:r>
      <w:r>
        <w:rPr>
          <w:rFonts w:ascii="Google Sans Text" w:eastAsia="Google Sans Text" w:hAnsi="Google Sans Text" w:cs="Google Sans Text"/>
          <w:color w:val="575B5F"/>
          <w:sz w:val="24"/>
          <w:szCs w:val="24"/>
          <w:vertAlign w:val="superscript"/>
        </w:rPr>
        <w:t>103</w:t>
      </w:r>
    </w:p>
    <w:p w14:paraId="7EB0270F" w14:textId="77777777" w:rsidR="00911D5E" w:rsidRDefault="00911D5E">
      <w:pPr>
        <w:numPr>
          <w:ilvl w:val="0"/>
          <w:numId w:val="419"/>
        </w:numPr>
        <w:pBdr>
          <w:top w:val="nil"/>
          <w:left w:val="nil"/>
          <w:bottom w:val="nil"/>
          <w:right w:val="nil"/>
          <w:between w:val="nil"/>
        </w:pBdr>
        <w:spacing w:line="275" w:lineRule="auto"/>
      </w:pPr>
      <w:r>
        <w:rPr>
          <w:rFonts w:ascii="Google Sans Text" w:eastAsia="Google Sans Text" w:hAnsi="Google Sans Text" w:cs="Google Sans Text"/>
          <w:b/>
          <w:color w:val="1B1C1D"/>
        </w:rPr>
        <w:t>FPGA :</w:t>
      </w:r>
      <w:r>
        <w:rPr>
          <w:rFonts w:ascii="Google Sans Text" w:eastAsia="Google Sans Text" w:hAnsi="Google Sans Text" w:cs="Google Sans Text"/>
          <w:color w:val="1B1C1D"/>
        </w:rPr>
        <w:t xml:space="preserve"> Offre une flexibilité au niveau matériel. Il permet de créer des architectures sur mesure qui offrent une latence imbattable et une efficacité énergétique maximale pour des algorithmes spécifiques, notamment ceux </w:t>
      </w:r>
      <w:r>
        <w:rPr>
          <w:rFonts w:ascii="Google Sans Text" w:eastAsia="Google Sans Text" w:hAnsi="Google Sans Text" w:cs="Google Sans Text"/>
          <w:color w:val="1B1C1D"/>
        </w:rPr>
        <w:lastRenderedPageBreak/>
        <w:t>basés sur des pipelines de streaming.</w:t>
      </w:r>
      <w:r>
        <w:rPr>
          <w:rFonts w:ascii="Google Sans Text" w:eastAsia="Google Sans Text" w:hAnsi="Google Sans Text" w:cs="Google Sans Text"/>
          <w:color w:val="575B5F"/>
          <w:sz w:val="24"/>
          <w:szCs w:val="24"/>
          <w:vertAlign w:val="superscript"/>
        </w:rPr>
        <w:t>100</w:t>
      </w:r>
    </w:p>
    <w:p w14:paraId="46D75393" w14:textId="77777777" w:rsidR="00911D5E" w:rsidRDefault="00911D5E">
      <w:pPr>
        <w:numPr>
          <w:ilvl w:val="0"/>
          <w:numId w:val="419"/>
        </w:numPr>
        <w:pBdr>
          <w:top w:val="nil"/>
          <w:left w:val="nil"/>
          <w:bottom w:val="nil"/>
          <w:right w:val="nil"/>
          <w:between w:val="nil"/>
        </w:pBdr>
        <w:spacing w:after="120" w:line="275" w:lineRule="auto"/>
      </w:pPr>
      <w:r>
        <w:rPr>
          <w:rFonts w:ascii="Google Sans Text" w:eastAsia="Google Sans Text" w:hAnsi="Google Sans Text" w:cs="Google Sans Text"/>
          <w:b/>
          <w:color w:val="1B1C1D"/>
        </w:rPr>
        <w:t>ASIC (ex: TPU) :</w:t>
      </w:r>
      <w:r>
        <w:rPr>
          <w:rFonts w:ascii="Google Sans Text" w:eastAsia="Google Sans Text" w:hAnsi="Google Sans Text" w:cs="Google Sans Text"/>
          <w:color w:val="1B1C1D"/>
        </w:rPr>
        <w:t xml:space="preserve"> Le point extrême de la spécialisation. Il offre la performance et l'efficacité énergétique les plus élevées possibles, mais pour une seule et unique fonction. Son coût de conception de plusieurs millions de dollars n'est justifiable que pour des déploiements à très grande échelle.</w:t>
      </w:r>
      <w:r>
        <w:rPr>
          <w:rFonts w:ascii="Google Sans Text" w:eastAsia="Google Sans Text" w:hAnsi="Google Sans Text" w:cs="Google Sans Text"/>
          <w:color w:val="575B5F"/>
          <w:sz w:val="24"/>
          <w:szCs w:val="24"/>
          <w:vertAlign w:val="superscript"/>
        </w:rPr>
        <w:t>97</w:t>
      </w:r>
    </w:p>
    <w:p w14:paraId="4DAE023F" w14:textId="77777777" w:rsidR="00911D5E" w:rsidRDefault="00911D5E" w:rsidP="00911D5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ces compromis et positionne chaque architecture dans le paysage du calcul moderne.</w:t>
      </w:r>
    </w:p>
    <w:p w14:paraId="27990E8B"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5CFB44D" w14:textId="77777777" w:rsidR="00911D5E" w:rsidRDefault="00911D5E" w:rsidP="00911D5E">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Tableau 15.4 : Synthèse Comparative des Architectures d'Accélération</w:t>
      </w:r>
    </w:p>
    <w:p w14:paraId="7C44C496"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911D5E" w14:paraId="5F5AC1E1"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36ADCB"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Architecture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635F6"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Type de Parallélisme Principal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4109E3"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Flexibilité / Programmabilité</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253C67"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Performance de Pointe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8B2DAF"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Latence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646C91"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Efficacité Énergétique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A5AFEC"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Domaine d'Application Idéal</w:t>
            </w:r>
          </w:p>
        </w:tc>
      </w:tr>
      <w:tr w:rsidR="00911D5E" w14:paraId="345F6287"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CCCA14"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CPU</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7125FA"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Tâches (multi-cœur), Instructions (ILP)</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CAB0F2"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(universel)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F33EE7"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(pour le calcul parallèle)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C12207"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plus faible (tâche unique)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430E8E"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923746"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d'exploitation, tâches séquentielles, contrôle</w:t>
            </w:r>
          </w:p>
        </w:tc>
      </w:tr>
      <w:tr w:rsidR="00911D5E" w14:paraId="672383F2"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53B6AD"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GPU</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93D854"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Données (SIMT)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DEBAF3"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(C++/CUDA/OpenCL)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B6CB1A"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(débit)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9A8195"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6A0280"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ECC61"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Graphisme, HPC, entraînement de modèles IA, calcul scientifique</w:t>
            </w:r>
          </w:p>
        </w:tc>
      </w:tr>
      <w:tr w:rsidR="00911D5E" w14:paraId="0820E8DD"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89CB88"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FPGA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51FA79"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Pipeline, spatial, personnalisé</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02B42C"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 (reconfigurable matériellement, HLS/HDL)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C6C903"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(spécifique à la tâche)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A4770"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plus faible (déterministe)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337B3D"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0BAE0D"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Traitement de signal, réseau, trading, inférence IA faible latence</w:t>
            </w:r>
          </w:p>
        </w:tc>
      </w:tr>
      <w:tr w:rsidR="00911D5E" w14:paraId="255B8239" w14:textId="77777777" w:rsidTr="00FD60A3">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922C57"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ASIC/TPU</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BBFF71"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Spécifique à l'algorithme (ex: systolique)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435304"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Nulle (fonction fixe)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48670"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Maximale (pour sa tâche)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364330"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BC73BB"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Maximale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B0D156" w14:textId="77777777" w:rsidR="00911D5E" w:rsidRDefault="00911D5E" w:rsidP="00FD60A3">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Inférence/entraînement IA à grande échelle, minage crypto</w:t>
            </w:r>
          </w:p>
        </w:tc>
      </w:tr>
    </w:tbl>
    <w:p w14:paraId="429F7E1A" w14:textId="77777777" w:rsidR="00911D5E" w:rsidRDefault="00911D5E" w:rsidP="00911D5E">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Sources : </w:t>
      </w:r>
      <w:r>
        <w:rPr>
          <w:rFonts w:ascii="Google Sans Text" w:eastAsia="Google Sans Text" w:hAnsi="Google Sans Text" w:cs="Google Sans Text"/>
          <w:color w:val="575B5F"/>
          <w:sz w:val="24"/>
          <w:szCs w:val="24"/>
          <w:vertAlign w:val="superscript"/>
        </w:rPr>
        <w:t>76</w:t>
      </w:r>
    </w:p>
    <w:p w14:paraId="7BB58A87"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E904A23" w14:textId="77777777" w:rsidR="00911D5E" w:rsidRDefault="00911D5E" w:rsidP="00911D5E">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w:t>
      </w:r>
    </w:p>
    <w:p w14:paraId="00790C8A" w14:textId="77777777" w:rsidR="00911D5E" w:rsidRDefault="00911D5E" w:rsidP="00911D5E">
      <w:pPr>
        <w:pBdr>
          <w:top w:val="nil"/>
          <w:left w:val="nil"/>
          <w:bottom w:val="nil"/>
          <w:right w:val="nil"/>
          <w:between w:val="nil"/>
        </w:pBdr>
        <w:spacing w:after="240" w:line="275" w:lineRule="auto"/>
        <w:rPr>
          <w:rFonts w:ascii="Google Sans" w:eastAsia="Google Sans" w:hAnsi="Google Sans" w:cs="Google Sans"/>
          <w:color w:val="1B1C1D"/>
        </w:rPr>
      </w:pPr>
    </w:p>
    <w:p w14:paraId="3EE2CC4B"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parcouru le chemin qui mène des principes fondamentaux de la gestion des entrées/sorties aux architectures de calcul les plus avancées de notre époque. Nous avons vu comment la nécessité de gérer efficacement la communication avec des périphériques lents et asynchrones a donné naissance à des mécanismes sophistiqués comme les interruptions et l'accès direct à la mémoire. L'évolution de ces mécanismes — du PIC à l'APIC puis aux MSI, et du DMA simple au DMA cohérent avec le cache — reflète la complexification constante des systèmes informatiques, passant du mono-processeur au multi-cœur et aux périphériques massivement parallèles.</w:t>
      </w:r>
    </w:p>
    <w:p w14:paraId="1DC44200"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Parallèlement, nous avons analysé comment les interconnexions physiques ont évolué pour répondre à une demande de bande passante toujours croissante. Le passage du bus parallèle partagé à l'architecture série, point-à-point et commutée de PCI Express a transformé cette interface en un véritable réseau interne, tandis que l'USB, grâce au connecteur Type-C et au protocole USB4 basé sur Thunderbolt, est devenu un tissu de communication externe universel capable d'agréger de multiples flux de données à haute vitesse.</w:t>
      </w:r>
    </w:p>
    <w:p w14:paraId="0D24B665" w14:textId="77777777" w:rsidR="00911D5E" w:rsidRDefault="00911D5E" w:rsidP="00911D5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nous avons établi que la fin de la mise à l'échelle de Dennard a constitué un tournant historique, sonnant le glas de l'amélioration "gratuite" des performances des processeurs universels et inaugurant l'ère du calcul hétérogène. Cette nouvelle ère est dominée par une diversité d'architectures d'accélération, chacune offrant un compromis unique sur le spectre allant de la généralité à la spécialisation. Les GPU ont démocratisé le calcul parallèle à haut débit ; les ASIC comme les TPU ont poussé l'efficacité à son paroxysme pour des tâches spécifiques comme l'IA ; et les FPGA offrent une voie de reconfigurabilité matérielle pour des applications exigeant une latence minimale et une efficacité énergétique maximale.</w:t>
      </w:r>
    </w:p>
    <w:p w14:paraId="5476039A" w14:textId="77777777" w:rsidR="00911D5E" w:rsidRDefault="00911D5E" w:rsidP="00911D5E">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conclusion qui s'impose est que l'architecture des systèmes complexes n'est plus monolithique et centrée sur le CPU. Elle est devenue un écosystème hétérogène, distribué et centré sur les données. La performance n'est plus seulement une question de vitesse d'horloge, mais le résultat d'une co-conception minutieuse entre les algorithmes, les modèles de programmation, les architectures d'accélération et les tissus d'interconnexion qui les relient. Comprendre les principes, les forces et les faiblesses de chaque composant de cet écosystème est devenu une compétence essentielle pour les ingénieurs et les scientifiques informatiques qui conçoivent les systèmes de demain.</w:t>
      </w:r>
    </w:p>
    <w:p w14:paraId="4E750CA7" w14:textId="77777777" w:rsidR="00911D5E" w:rsidRDefault="00911D5E" w:rsidP="00911D5E">
      <w:pPr>
        <w:pStyle w:val="Titre4"/>
        <w:spacing w:before="0"/>
        <w:rPr>
          <w:rFonts w:ascii="Google Sans" w:eastAsia="Google Sans" w:hAnsi="Google Sans" w:cs="Google Sans"/>
        </w:rPr>
      </w:pPr>
      <w:r>
        <w:rPr>
          <w:rFonts w:ascii="Google Sans" w:eastAsia="Google Sans" w:hAnsi="Google Sans" w:cs="Google Sans"/>
        </w:rPr>
        <w:lastRenderedPageBreak/>
        <w:t>Ouvrages cités</w:t>
      </w:r>
    </w:p>
    <w:p w14:paraId="7B73371C"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Metamorphosis of an industry, part 2 | Micron Technology Inc., dernier accès : septembre 22, 2025, </w:t>
      </w:r>
      <w:hyperlink r:id="rId744">
        <w:r>
          <w:rPr>
            <w:rFonts w:ascii="Google Sans" w:eastAsia="Google Sans" w:hAnsi="Google Sans" w:cs="Google Sans"/>
            <w:color w:val="0000EE"/>
            <w:sz w:val="24"/>
            <w:szCs w:val="24"/>
            <w:u w:val="single"/>
          </w:rPr>
          <w:t>https://www.micron.com/about/blog/company/insights/metamorphosis-of-an-industry-part-2</w:t>
        </w:r>
      </w:hyperlink>
    </w:p>
    <w:p w14:paraId="0E162237"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Dennard scaling - Wikipedia, dernier accès : septembre 22, 2025, </w:t>
      </w:r>
      <w:hyperlink r:id="rId745">
        <w:r>
          <w:rPr>
            <w:rFonts w:ascii="Google Sans" w:eastAsia="Google Sans" w:hAnsi="Google Sans" w:cs="Google Sans"/>
            <w:color w:val="0000EE"/>
            <w:sz w:val="24"/>
            <w:szCs w:val="24"/>
            <w:u w:val="single"/>
          </w:rPr>
          <w:t>https://en.wikipedia.org/wiki/Dennard_scaling</w:t>
        </w:r>
      </w:hyperlink>
    </w:p>
    <w:p w14:paraId="022B40F8"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Dennard's Law - Semiconductor Engineering, dernier accès : septembre 22, 2025, </w:t>
      </w:r>
      <w:hyperlink r:id="rId746">
        <w:r w:rsidRPr="005D4F3F">
          <w:rPr>
            <w:rFonts w:ascii="Google Sans" w:eastAsia="Google Sans" w:hAnsi="Google Sans" w:cs="Google Sans"/>
            <w:color w:val="0000EE"/>
            <w:sz w:val="24"/>
            <w:szCs w:val="24"/>
            <w:u w:val="single"/>
            <w:lang w:val="en-CA"/>
          </w:rPr>
          <w:t>https://semiengineering.com/knowledge_centers/standards-laws/laws/dennards-law/</w:t>
        </w:r>
      </w:hyperlink>
    </w:p>
    <w:p w14:paraId="50682B48"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The End of More — The Death of Moore's Law | by Steve Blank | Medium, dernier accès : septembre 22, 2025, </w:t>
      </w:r>
      <w:hyperlink r:id="rId747">
        <w:r w:rsidRPr="005D4F3F">
          <w:rPr>
            <w:rFonts w:ascii="Google Sans" w:eastAsia="Google Sans" w:hAnsi="Google Sans" w:cs="Google Sans"/>
            <w:color w:val="0000EE"/>
            <w:sz w:val="24"/>
            <w:szCs w:val="24"/>
            <w:u w:val="single"/>
            <w:lang w:val="en-CA"/>
          </w:rPr>
          <w:t>https://medium.com/@sgblank/the-end-of-more-the-death-of-moores-law-5ddcfd8439dd</w:t>
        </w:r>
      </w:hyperlink>
    </w:p>
    <w:p w14:paraId="4751440C"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Moore's law - Wikipedia, dernier accès : septembre 22, 2025, </w:t>
      </w:r>
      <w:hyperlink r:id="rId748">
        <w:r>
          <w:rPr>
            <w:rFonts w:ascii="Google Sans" w:eastAsia="Google Sans" w:hAnsi="Google Sans" w:cs="Google Sans"/>
            <w:color w:val="0000EE"/>
            <w:sz w:val="24"/>
            <w:szCs w:val="24"/>
            <w:u w:val="single"/>
          </w:rPr>
          <w:t>https://en.wikipedia.org/wiki/Moore%27s_law</w:t>
        </w:r>
      </w:hyperlink>
    </w:p>
    <w:p w14:paraId="13AC5781"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Domain Specific Architectures (DSAs), dernier accès : septembre 22, 2025, </w:t>
      </w:r>
      <w:hyperlink r:id="rId749">
        <w:r>
          <w:rPr>
            <w:rFonts w:ascii="Google Sans" w:eastAsia="Google Sans" w:hAnsi="Google Sans" w:cs="Google Sans"/>
            <w:color w:val="0000EE"/>
            <w:sz w:val="24"/>
            <w:szCs w:val="24"/>
            <w:u w:val="single"/>
          </w:rPr>
          <w:t>https://eecs.ceas.uc.edu/~wilseypa/classes/eece7095/lectureNotes/domainSpecificArch/dsa.pdf</w:t>
        </w:r>
      </w:hyperlink>
    </w:p>
    <w:p w14:paraId="55A5ACDB"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Concepts Introduced in Chapter 7 Reasons for Adoption of Domain Speci c Architectures Factors That Can Make a DSA Cost Effective - CS, FSU, dernier accès : septembre 22, 2025, </w:t>
      </w:r>
      <w:hyperlink r:id="rId750">
        <w:r w:rsidRPr="005D4F3F">
          <w:rPr>
            <w:rFonts w:ascii="Google Sans" w:eastAsia="Google Sans" w:hAnsi="Google Sans" w:cs="Google Sans"/>
            <w:color w:val="0000EE"/>
            <w:sz w:val="24"/>
            <w:szCs w:val="24"/>
            <w:u w:val="single"/>
            <w:lang w:val="en-CA"/>
          </w:rPr>
          <w:t>https://www.cs.fsu.edu/~whalley/cda5155/chap7.pdf</w:t>
        </w:r>
      </w:hyperlink>
    </w:p>
    <w:p w14:paraId="4FE521DA"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Domain-specific architectures and the future of compute - McKinsey, dernier accès : septembre 22, 2025, </w:t>
      </w:r>
      <w:hyperlink r:id="rId751">
        <w:r w:rsidRPr="005D4F3F">
          <w:rPr>
            <w:rFonts w:ascii="Google Sans" w:eastAsia="Google Sans" w:hAnsi="Google Sans" w:cs="Google Sans"/>
            <w:color w:val="0000EE"/>
            <w:sz w:val="24"/>
            <w:szCs w:val="24"/>
            <w:u w:val="single"/>
            <w:lang w:val="en-CA"/>
          </w:rPr>
          <w:t>https://www.mckinsey.com/industries/industrials-and-electronics/our-insights/domain-specific-architectures-and-the-future-of-compute</w:t>
        </w:r>
      </w:hyperlink>
    </w:p>
    <w:p w14:paraId="24508F4C"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Polling vs Interrupts: Exploring their Differences and Applications - Total Phase, dernier accès : septembre 22, 2025, </w:t>
      </w:r>
      <w:hyperlink r:id="rId752">
        <w:r w:rsidRPr="005D4F3F">
          <w:rPr>
            <w:rFonts w:ascii="Google Sans" w:eastAsia="Google Sans" w:hAnsi="Google Sans" w:cs="Google Sans"/>
            <w:color w:val="0000EE"/>
            <w:sz w:val="24"/>
            <w:szCs w:val="24"/>
            <w:u w:val="single"/>
            <w:lang w:val="en-CA"/>
          </w:rPr>
          <w:t>https://www.totalphase.com/blog/2023/10/polling-interrupts-exploring-differences-applications/</w:t>
        </w:r>
      </w:hyperlink>
    </w:p>
    <w:p w14:paraId="41962E0D"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Polling vs. Interrupts - Welcome to Real Digital, dernier accès : septembre 22, 2025, </w:t>
      </w:r>
      <w:hyperlink r:id="rId753">
        <w:r>
          <w:rPr>
            <w:rFonts w:ascii="Google Sans" w:eastAsia="Google Sans" w:hAnsi="Google Sans" w:cs="Google Sans"/>
            <w:color w:val="0000EE"/>
            <w:sz w:val="24"/>
            <w:szCs w:val="24"/>
            <w:u w:val="single"/>
          </w:rPr>
          <w:t>https://www.realdigital.org/doc/52c7417ec4a0c43ae2d328c621b565db</w:t>
        </w:r>
      </w:hyperlink>
    </w:p>
    <w:p w14:paraId="39718197"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Difference between Interrupt and Polling - BYJU'S, dernier accès : septembre 22, 2025, </w:t>
      </w:r>
      <w:hyperlink r:id="rId754">
        <w:r>
          <w:rPr>
            <w:rFonts w:ascii="Google Sans" w:eastAsia="Google Sans" w:hAnsi="Google Sans" w:cs="Google Sans"/>
            <w:color w:val="0000EE"/>
            <w:sz w:val="24"/>
            <w:szCs w:val="24"/>
            <w:u w:val="single"/>
          </w:rPr>
          <w:t>https://byjus.com/gate/difference-between-interrupt-and-polling/</w:t>
        </w:r>
      </w:hyperlink>
    </w:p>
    <w:p w14:paraId="528541AA"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How To Use Interrupt Service Routines (ISR) Within RTOS | RTOS Tutorial, dernier accès : septembre 22, 2025, </w:t>
      </w:r>
      <w:hyperlink r:id="rId755">
        <w:r>
          <w:rPr>
            <w:rFonts w:ascii="Google Sans" w:eastAsia="Google Sans" w:hAnsi="Google Sans" w:cs="Google Sans"/>
            <w:color w:val="0000EE"/>
            <w:sz w:val="24"/>
            <w:szCs w:val="24"/>
            <w:u w:val="single"/>
          </w:rPr>
          <w:t>https://www.highintegritysystems.com/rtos/what-is-an-rtos/rtos-tutorials/interrupt-service-routines/</w:t>
        </w:r>
      </w:hyperlink>
    </w:p>
    <w:p w14:paraId="5D34FF5B"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Difference Between ISR and Function Call - GeeksforGeeks, dernier accès : septembre 22, 2025, </w:t>
      </w:r>
      <w:hyperlink r:id="rId756">
        <w:r w:rsidRPr="005D4F3F">
          <w:rPr>
            <w:rFonts w:ascii="Google Sans" w:eastAsia="Google Sans" w:hAnsi="Google Sans" w:cs="Google Sans"/>
            <w:color w:val="0000EE"/>
            <w:sz w:val="24"/>
            <w:szCs w:val="24"/>
            <w:u w:val="single"/>
            <w:lang w:val="en-CA"/>
          </w:rPr>
          <w:t>https://www.geeksforgeeks.org/operating-systems/difference-between-isr-and-function-call/</w:t>
        </w:r>
      </w:hyperlink>
    </w:p>
    <w:p w14:paraId="553535C7"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When Poll Is Better than Interrupt - USENIX, dernier accès : septembre 22, 2025, </w:t>
      </w:r>
      <w:hyperlink r:id="rId757">
        <w:r>
          <w:rPr>
            <w:rFonts w:ascii="Google Sans" w:eastAsia="Google Sans" w:hAnsi="Google Sans" w:cs="Google Sans"/>
            <w:color w:val="0000EE"/>
            <w:sz w:val="24"/>
            <w:szCs w:val="24"/>
            <w:u w:val="single"/>
          </w:rPr>
          <w:t>https://www.usenix.org/conference/fast12/when-poll-better-interrupt</w:t>
        </w:r>
      </w:hyperlink>
    </w:p>
    <w:p w14:paraId="755CE676"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When Poll is Better than Interrupt - USENIX, dernier accès : septembre 22, 2025, </w:t>
      </w:r>
      <w:hyperlink r:id="rId758">
        <w:r>
          <w:rPr>
            <w:rFonts w:ascii="Google Sans" w:eastAsia="Google Sans" w:hAnsi="Google Sans" w:cs="Google Sans"/>
            <w:color w:val="0000EE"/>
            <w:sz w:val="24"/>
            <w:szCs w:val="24"/>
            <w:u w:val="single"/>
          </w:rPr>
          <w:t>https://www.usenix.org/system/files/conference/fast12/yang.pdf</w:t>
        </w:r>
      </w:hyperlink>
    </w:p>
    <w:p w14:paraId="08022E8A"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Interrupt request - Wikipedia, dernier accès : septembre 22, 2025, </w:t>
      </w:r>
      <w:hyperlink r:id="rId759">
        <w:r>
          <w:rPr>
            <w:rFonts w:ascii="Google Sans" w:eastAsia="Google Sans" w:hAnsi="Google Sans" w:cs="Google Sans"/>
            <w:color w:val="0000EE"/>
            <w:sz w:val="24"/>
            <w:szCs w:val="24"/>
            <w:u w:val="single"/>
          </w:rPr>
          <w:t>https://en.wikipedia.org/wiki/Interrupt_request</w:t>
        </w:r>
      </w:hyperlink>
    </w:p>
    <w:p w14:paraId="56C00660"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Interruption Request (IRQ - Requête D'interruption) | PDF | Système d'exploitation - Scribd, dernier accès : septembre 22, 2025, </w:t>
      </w:r>
      <w:hyperlink r:id="rId760">
        <w:r>
          <w:rPr>
            <w:rFonts w:ascii="Google Sans" w:eastAsia="Google Sans" w:hAnsi="Google Sans" w:cs="Google Sans"/>
            <w:color w:val="0000EE"/>
            <w:sz w:val="24"/>
            <w:szCs w:val="24"/>
            <w:u w:val="single"/>
          </w:rPr>
          <w:t>https://fr.scribd.com/document/845215016/IRQ</w:t>
        </w:r>
      </w:hyperlink>
    </w:p>
    <w:p w14:paraId="1FC16B17"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Interruption matérielle - Wikipédia, dernier accès : septembre 22, 2025, </w:t>
      </w:r>
      <w:hyperlink r:id="rId761">
        <w:r>
          <w:rPr>
            <w:rFonts w:ascii="Google Sans" w:eastAsia="Google Sans" w:hAnsi="Google Sans" w:cs="Google Sans"/>
            <w:color w:val="0000EE"/>
            <w:sz w:val="24"/>
            <w:szCs w:val="24"/>
            <w:u w:val="single"/>
          </w:rPr>
          <w:t>https://fr.wikipedia.org/wiki/Interruption_mat%C3%A9rielle</w:t>
        </w:r>
      </w:hyperlink>
    </w:p>
    <w:p w14:paraId="5A361F81"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Questions about APIC interrupt - Stack Overflow, dernier accès : septembre 22, 2025, </w:t>
      </w:r>
      <w:hyperlink r:id="rId762">
        <w:r>
          <w:rPr>
            <w:rFonts w:ascii="Google Sans" w:eastAsia="Google Sans" w:hAnsi="Google Sans" w:cs="Google Sans"/>
            <w:color w:val="0000EE"/>
            <w:sz w:val="24"/>
            <w:szCs w:val="24"/>
            <w:u w:val="single"/>
          </w:rPr>
          <w:t>https://stackoverflow.com/questions/57373473/questions-about-apic-interrupt</w:t>
        </w:r>
      </w:hyperlink>
    </w:p>
    <w:p w14:paraId="69638302"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Introduction to Message-Signaled Interrupts - Windows drivers | Microsoft Learn, dernier accès : septembre 22, 2025, </w:t>
      </w:r>
      <w:hyperlink r:id="rId763">
        <w:r>
          <w:rPr>
            <w:rFonts w:ascii="Google Sans" w:eastAsia="Google Sans" w:hAnsi="Google Sans" w:cs="Google Sans"/>
            <w:color w:val="0000EE"/>
            <w:sz w:val="24"/>
            <w:szCs w:val="24"/>
            <w:u w:val="single"/>
          </w:rPr>
          <w:t>https://learn.microsoft.com/en-us/windows-hardware/drivers/kernel/introduction-to-message-signaled-interrupts</w:t>
        </w:r>
      </w:hyperlink>
    </w:p>
    <w:p w14:paraId="29A5DA31"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Message Signaled Interrupts - Wikipedia, dernier accès : septembre 22, 2025, </w:t>
      </w:r>
      <w:hyperlink r:id="rId764">
        <w:r>
          <w:rPr>
            <w:rFonts w:ascii="Google Sans" w:eastAsia="Google Sans" w:hAnsi="Google Sans" w:cs="Google Sans"/>
            <w:color w:val="0000EE"/>
            <w:sz w:val="24"/>
            <w:szCs w:val="24"/>
            <w:u w:val="single"/>
          </w:rPr>
          <w:t>https://en.wikipedia.org/wiki/Message_Signaled_Interrupts</w:t>
        </w:r>
      </w:hyperlink>
    </w:p>
    <w:p w14:paraId="5AB043F2"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MSI mode on GPU's : r/OptimizedGaming - Reddit, dernier accès : septembre 22, 2025, </w:t>
      </w:r>
      <w:hyperlink r:id="rId765">
        <w:r>
          <w:rPr>
            <w:rFonts w:ascii="Google Sans" w:eastAsia="Google Sans" w:hAnsi="Google Sans" w:cs="Google Sans"/>
            <w:color w:val="0000EE"/>
            <w:sz w:val="24"/>
            <w:szCs w:val="24"/>
            <w:u w:val="single"/>
          </w:rPr>
          <w:t>https://www.reddit.com/r/OptimizedGaming/comments/107blhi/msi_mode_on_gpus/</w:t>
        </w:r>
      </w:hyperlink>
    </w:p>
    <w:p w14:paraId="372B72F5"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Message Signaled Interrupts? | NVIDIA GeForce Forums, dernier accès : septembre 22, 2025, </w:t>
      </w:r>
      <w:hyperlink r:id="rId766">
        <w:r>
          <w:rPr>
            <w:rFonts w:ascii="Google Sans" w:eastAsia="Google Sans" w:hAnsi="Google Sans" w:cs="Google Sans"/>
            <w:color w:val="0000EE"/>
            <w:sz w:val="24"/>
            <w:szCs w:val="24"/>
            <w:u w:val="single"/>
          </w:rPr>
          <w:t>https://www.nvidia.com/en-us/geforce/forums/game-ready-drivers/13/182626/message-signaled-interrupts/</w:t>
        </w:r>
      </w:hyperlink>
    </w:p>
    <w:p w14:paraId="18E5E4E4"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Reducing Interrupt Latency Through the Use of Message Signaled Interrupts - TechOnline, dernier accès : septembre 22, 2025, </w:t>
      </w:r>
      <w:hyperlink r:id="rId767">
        <w:r w:rsidRPr="005D4F3F">
          <w:rPr>
            <w:rFonts w:ascii="Google Sans" w:eastAsia="Google Sans" w:hAnsi="Google Sans" w:cs="Google Sans"/>
            <w:color w:val="0000EE"/>
            <w:sz w:val="24"/>
            <w:szCs w:val="24"/>
            <w:u w:val="single"/>
            <w:lang w:val="en-CA"/>
          </w:rPr>
          <w:t>https://www.techonline.com/wp-content/uploads/2020/09/media-1036817-intel_321070.pdf</w:t>
        </w:r>
      </w:hyperlink>
    </w:p>
    <w:p w14:paraId="468AC808"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ISR (Interrupt Service Routine) Definition - TechTerms.com, dernier accès : septembre 22, 2025, </w:t>
      </w:r>
      <w:hyperlink r:id="rId768">
        <w:r>
          <w:rPr>
            <w:rFonts w:ascii="Google Sans" w:eastAsia="Google Sans" w:hAnsi="Google Sans" w:cs="Google Sans"/>
            <w:color w:val="0000EE"/>
            <w:sz w:val="24"/>
            <w:szCs w:val="24"/>
            <w:u w:val="single"/>
          </w:rPr>
          <w:t>https://techterms.com/definition/isr</w:t>
        </w:r>
      </w:hyperlink>
    </w:p>
    <w:p w14:paraId="5528C681"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Interrupt Service Routine (ISR) - Steven Gong, dernier accès : septembre 22, 2025, </w:t>
      </w:r>
      <w:hyperlink r:id="rId769">
        <w:r>
          <w:rPr>
            <w:rFonts w:ascii="Google Sans" w:eastAsia="Google Sans" w:hAnsi="Google Sans" w:cs="Google Sans"/>
            <w:color w:val="0000EE"/>
            <w:sz w:val="24"/>
            <w:szCs w:val="24"/>
            <w:u w:val="single"/>
          </w:rPr>
          <w:t>https://stevengong.co/notes/Interrupt-Service-Routine</w:t>
        </w:r>
      </w:hyperlink>
    </w:p>
    <w:p w14:paraId="18541669"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What happens in an interrupt service routine? - Stack Overflow, dernier accès : septembre 22, 2025, </w:t>
      </w:r>
      <w:hyperlink r:id="rId770">
        <w:r>
          <w:rPr>
            <w:rFonts w:ascii="Google Sans" w:eastAsia="Google Sans" w:hAnsi="Google Sans" w:cs="Google Sans"/>
            <w:color w:val="0000EE"/>
            <w:sz w:val="24"/>
            <w:szCs w:val="24"/>
            <w:u w:val="single"/>
          </w:rPr>
          <w:t>https://stackoverflow.com/questions/3392831/what-happens-in-an-interrupt-service-routine</w:t>
        </w:r>
      </w:hyperlink>
    </w:p>
    <w:p w14:paraId="6CEC81EC"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Comprendre l'accès direct à la mémoire DMA : guide du débutant - Wray Castle, dernier accès : septembre 22, 2025, </w:t>
      </w:r>
      <w:hyperlink r:id="rId771">
        <w:r>
          <w:rPr>
            <w:rFonts w:ascii="Google Sans" w:eastAsia="Google Sans" w:hAnsi="Google Sans" w:cs="Google Sans"/>
            <w:color w:val="0000EE"/>
            <w:sz w:val="24"/>
            <w:szCs w:val="24"/>
            <w:u w:val="single"/>
          </w:rPr>
          <w:t>https://wraycastle.com/fr/blogs/base-de-connaissances/dma-direct-memory-access</w:t>
        </w:r>
      </w:hyperlink>
    </w:p>
    <w:p w14:paraId="48413B63"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DMA : Direct Memory Access - malekal.com, dernier accès : septembre 22, 2025, </w:t>
      </w:r>
      <w:hyperlink r:id="rId772">
        <w:r>
          <w:rPr>
            <w:rFonts w:ascii="Google Sans" w:eastAsia="Google Sans" w:hAnsi="Google Sans" w:cs="Google Sans"/>
            <w:color w:val="0000EE"/>
            <w:sz w:val="24"/>
            <w:szCs w:val="24"/>
            <w:u w:val="single"/>
          </w:rPr>
          <w:t>https://www.malekal.com/dma-direct-memory-access/</w:t>
        </w:r>
      </w:hyperlink>
    </w:p>
    <w:p w14:paraId="09901A29"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Direct memory access - Wikipedia, dernier accès : septembre 22, 2025, </w:t>
      </w:r>
      <w:hyperlink r:id="rId773">
        <w:r>
          <w:rPr>
            <w:rFonts w:ascii="Google Sans" w:eastAsia="Google Sans" w:hAnsi="Google Sans" w:cs="Google Sans"/>
            <w:color w:val="0000EE"/>
            <w:sz w:val="24"/>
            <w:szCs w:val="24"/>
            <w:u w:val="single"/>
          </w:rPr>
          <w:t>https://en.wikipedia.org/wiki/Direct_memory_access</w:t>
        </w:r>
      </w:hyperlink>
    </w:p>
    <w:p w14:paraId="78485E86"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What Is DMAC? Boost System Performance with Data Transfers - Lenovo, dernier accès : septembre 22, 2025, </w:t>
      </w:r>
      <w:hyperlink r:id="rId774">
        <w:r w:rsidRPr="005D4F3F">
          <w:rPr>
            <w:rFonts w:ascii="Google Sans" w:eastAsia="Google Sans" w:hAnsi="Google Sans" w:cs="Google Sans"/>
            <w:color w:val="0000EE"/>
            <w:sz w:val="24"/>
            <w:szCs w:val="24"/>
            <w:u w:val="single"/>
            <w:lang w:val="en-CA"/>
          </w:rPr>
          <w:t>https://www.lenovo.com/us/en/glossary/dmac/</w:t>
        </w:r>
      </w:hyperlink>
    </w:p>
    <w:p w14:paraId="0B5F2D66"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Direct Memory Access (DMA) Controller in Computer Architecture - GeeksforGeeks, dernier accès : septembre 22, 2025, </w:t>
      </w:r>
      <w:hyperlink r:id="rId775">
        <w:r w:rsidRPr="005D4F3F">
          <w:rPr>
            <w:rFonts w:ascii="Google Sans" w:eastAsia="Google Sans" w:hAnsi="Google Sans" w:cs="Google Sans"/>
            <w:color w:val="0000EE"/>
            <w:sz w:val="24"/>
            <w:szCs w:val="24"/>
            <w:u w:val="single"/>
            <w:lang w:val="en-CA"/>
          </w:rPr>
          <w:t>https://www.geeksforgeeks.org/computer-organization-architecture/direct-memory-access-dma-controller-in-computer-architecture/</w:t>
        </w:r>
      </w:hyperlink>
    </w:p>
    <w:p w14:paraId="5D5D5920"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Direct Memory Access controller and I/O Processor | Computer Architecture - Witscad, dernier accès : septembre 22, 2025, </w:t>
      </w:r>
      <w:hyperlink r:id="rId776">
        <w:r w:rsidRPr="005D4F3F">
          <w:rPr>
            <w:rFonts w:ascii="Google Sans" w:eastAsia="Google Sans" w:hAnsi="Google Sans" w:cs="Google Sans"/>
            <w:color w:val="0000EE"/>
            <w:sz w:val="24"/>
            <w:szCs w:val="24"/>
            <w:u w:val="single"/>
            <w:lang w:val="en-CA"/>
          </w:rPr>
          <w:t>https://witscad.com/course/computer-architecture/chapter/dma-controller-and-io-processor</w:t>
        </w:r>
      </w:hyperlink>
    </w:p>
    <w:p w14:paraId="61310DDE"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How do cache coherency and DMA work together? - Quora, dernier accès : septembre 22, 2025, </w:t>
      </w:r>
      <w:hyperlink r:id="rId777">
        <w:r w:rsidRPr="005D4F3F">
          <w:rPr>
            <w:rFonts w:ascii="Google Sans" w:eastAsia="Google Sans" w:hAnsi="Google Sans" w:cs="Google Sans"/>
            <w:color w:val="0000EE"/>
            <w:sz w:val="24"/>
            <w:szCs w:val="24"/>
            <w:u w:val="single"/>
            <w:lang w:val="en-CA"/>
          </w:rPr>
          <w:t>https://www.quora.com/How-do-cache-coherency-and-DMA-work-together</w:t>
        </w:r>
      </w:hyperlink>
    </w:p>
    <w:p w14:paraId="31EDF768"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Cache coherency- Risks and Resolution in case of Direct Memory ..., dernier accès : septembre 22, 2025, </w:t>
      </w:r>
      <w:hyperlink r:id="rId778">
        <w:r w:rsidRPr="005D4F3F">
          <w:rPr>
            <w:rFonts w:ascii="Google Sans" w:eastAsia="Google Sans" w:hAnsi="Google Sans" w:cs="Google Sans"/>
            <w:color w:val="0000EE"/>
            <w:sz w:val="24"/>
            <w:szCs w:val="24"/>
            <w:u w:val="single"/>
            <w:lang w:val="en-CA"/>
          </w:rPr>
          <w:t>https://www.einfochips.com/blog/cache-coherency-risks-and-resolution-in-case-of-direct-memory-access-dma/</w:t>
        </w:r>
      </w:hyperlink>
    </w:p>
    <w:p w14:paraId="113930FE"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DMA cache coherent problem - Adaptive Support - AMD, dernier accès : septembre 22, 2025, </w:t>
      </w:r>
      <w:hyperlink r:id="rId779">
        <w:r>
          <w:rPr>
            <w:rFonts w:ascii="Google Sans" w:eastAsia="Google Sans" w:hAnsi="Google Sans" w:cs="Google Sans"/>
            <w:color w:val="0000EE"/>
            <w:sz w:val="24"/>
            <w:szCs w:val="24"/>
            <w:u w:val="single"/>
          </w:rPr>
          <w:t>https://adaptivesupport.amd.com/s/question/0D52E00006hpOB7SAM/dma-cache-coherent-problem?language=en_US</w:t>
        </w:r>
      </w:hyperlink>
    </w:p>
    <w:p w14:paraId="5A193C71"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Cache issue on DMA buffers - Jetson TX2 - NVIDIA Developer Forums, dernier accès : septembre 22, 2025, </w:t>
      </w:r>
      <w:hyperlink r:id="rId780">
        <w:r>
          <w:rPr>
            <w:rFonts w:ascii="Google Sans" w:eastAsia="Google Sans" w:hAnsi="Google Sans" w:cs="Google Sans"/>
            <w:color w:val="0000EE"/>
            <w:sz w:val="24"/>
            <w:szCs w:val="24"/>
            <w:u w:val="single"/>
          </w:rPr>
          <w:t>https://forums.developer.nvidia.com/t/cache-issue-on-dma-buffers/149307</w:t>
        </w:r>
      </w:hyperlink>
    </w:p>
    <w:p w14:paraId="15308F6C"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Protocole de cohérence de cache - Wikipédia, dernier accès : septembre 22, 2025, </w:t>
      </w:r>
      <w:hyperlink r:id="rId781">
        <w:r>
          <w:rPr>
            <w:rFonts w:ascii="Google Sans" w:eastAsia="Google Sans" w:hAnsi="Google Sans" w:cs="Google Sans"/>
            <w:color w:val="0000EE"/>
            <w:sz w:val="24"/>
            <w:szCs w:val="24"/>
            <w:u w:val="single"/>
          </w:rPr>
          <w:t>https://fr.wikipedia.org/wiki/Protocole_de_coh%C3%A9rence_de_cache</w:t>
        </w:r>
      </w:hyperlink>
    </w:p>
    <w:p w14:paraId="02FAE9F2" w14:textId="77777777" w:rsidR="00911D5E" w:rsidRDefault="00911D5E">
      <w:pPr>
        <w:numPr>
          <w:ilvl w:val="0"/>
          <w:numId w:val="420"/>
        </w:numPr>
        <w:pBdr>
          <w:top w:val="nil"/>
          <w:left w:val="nil"/>
          <w:bottom w:val="nil"/>
          <w:right w:val="nil"/>
          <w:between w:val="nil"/>
        </w:pBdr>
      </w:pPr>
      <w:r w:rsidRPr="005D4F3F">
        <w:rPr>
          <w:rFonts w:ascii="Google Sans" w:eastAsia="Google Sans" w:hAnsi="Google Sans" w:cs="Google Sans"/>
          <w:sz w:val="24"/>
          <w:szCs w:val="24"/>
          <w:lang w:val="en-CA"/>
        </w:rPr>
        <w:t xml:space="preserve">What is PCI Express (PCIe)? – How it Works? </w:t>
      </w:r>
      <w:r>
        <w:rPr>
          <w:rFonts w:ascii="Google Sans" w:eastAsia="Google Sans" w:hAnsi="Google Sans" w:cs="Google Sans"/>
          <w:sz w:val="24"/>
          <w:szCs w:val="24"/>
        </w:rPr>
        <w:t xml:space="preserve">| Synopsys, dernier accès : septembre 22, 2025, </w:t>
      </w:r>
      <w:hyperlink r:id="rId782">
        <w:r>
          <w:rPr>
            <w:rFonts w:ascii="Google Sans" w:eastAsia="Google Sans" w:hAnsi="Google Sans" w:cs="Google Sans"/>
            <w:color w:val="0000EE"/>
            <w:sz w:val="24"/>
            <w:szCs w:val="24"/>
            <w:u w:val="single"/>
          </w:rPr>
          <w:t>https://www.synopsys.com/glossary/what-is-pci-express.html</w:t>
        </w:r>
      </w:hyperlink>
    </w:p>
    <w:p w14:paraId="6EED95DE"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PCI Express - Wikipedia, dernier accès : septembre 22, 2025, </w:t>
      </w:r>
      <w:hyperlink r:id="rId783">
        <w:r>
          <w:rPr>
            <w:rFonts w:ascii="Google Sans" w:eastAsia="Google Sans" w:hAnsi="Google Sans" w:cs="Google Sans"/>
            <w:color w:val="0000EE"/>
            <w:sz w:val="24"/>
            <w:szCs w:val="24"/>
            <w:u w:val="single"/>
          </w:rPr>
          <w:t>https://en.wikipedia.org/wiki/PCI_Express</w:t>
        </w:r>
      </w:hyperlink>
    </w:p>
    <w:p w14:paraId="2B9B6541"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PCI Express* Architecture - Intel, dernier accès : septembre 22, 2025, </w:t>
      </w:r>
      <w:hyperlink r:id="rId784">
        <w:r>
          <w:rPr>
            <w:rFonts w:ascii="Google Sans" w:eastAsia="Google Sans" w:hAnsi="Google Sans" w:cs="Google Sans"/>
            <w:color w:val="0000EE"/>
            <w:sz w:val="24"/>
            <w:szCs w:val="24"/>
            <w:u w:val="single"/>
          </w:rPr>
          <w:t>https://www.intel.com/content/www/us/en/io/pci-express/pci-express-architecture-general.html</w:t>
        </w:r>
      </w:hyperlink>
    </w:p>
    <w:p w14:paraId="038845E9"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lastRenderedPageBreak/>
        <w:t xml:space="preserve">PCIe Architecture: A City in Motion - Sundance.com, dernier accès : septembre 22, 2025, </w:t>
      </w:r>
      <w:hyperlink r:id="rId785">
        <w:r>
          <w:rPr>
            <w:rFonts w:ascii="Google Sans" w:eastAsia="Google Sans" w:hAnsi="Google Sans" w:cs="Google Sans"/>
            <w:color w:val="0000EE"/>
            <w:sz w:val="24"/>
            <w:szCs w:val="24"/>
            <w:u w:val="single"/>
          </w:rPr>
          <w:t>https://www.sundance.com/pcie/</w:t>
        </w:r>
      </w:hyperlink>
    </w:p>
    <w:p w14:paraId="1DEEA036"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(PDF) Simulation of PCI Express™ Transaction Layer Using Hardware Description Language - ResearchGate, dernier accès : septembre 22, 2025, </w:t>
      </w:r>
      <w:hyperlink r:id="rId786">
        <w:r>
          <w:rPr>
            <w:rFonts w:ascii="Google Sans" w:eastAsia="Google Sans" w:hAnsi="Google Sans" w:cs="Google Sans"/>
            <w:color w:val="0000EE"/>
            <w:sz w:val="24"/>
            <w:szCs w:val="24"/>
            <w:u w:val="single"/>
          </w:rPr>
          <w:t>https://www.researchgate.net/publication/339739433_Simulation_of_PCI_Express_Transaction_Layer_Using_Hardware_Description_Language</w:t>
        </w:r>
      </w:hyperlink>
    </w:p>
    <w:p w14:paraId="668503AB"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Design and Implementation of Optimized PCI Express Physical Layer for High-Speed and Low-Latency Data Transfer - IJFMR, dernier accès : septembre 22, 2025, </w:t>
      </w:r>
      <w:hyperlink r:id="rId787">
        <w:r w:rsidRPr="005D4F3F">
          <w:rPr>
            <w:rFonts w:ascii="Google Sans" w:eastAsia="Google Sans" w:hAnsi="Google Sans" w:cs="Google Sans"/>
            <w:color w:val="0000EE"/>
            <w:sz w:val="24"/>
            <w:szCs w:val="24"/>
            <w:u w:val="single"/>
            <w:lang w:val="en-CA"/>
          </w:rPr>
          <w:t>https://www.ijfmr.com/papers/2024/4/25896.pdf</w:t>
        </w:r>
      </w:hyperlink>
    </w:p>
    <w:p w14:paraId="17EA9EF9"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Design of the Physical Layer of PCI Express using VHDL - IJSRD.com, dernier accès : septembre 22, 2025, </w:t>
      </w:r>
      <w:hyperlink r:id="rId788">
        <w:r w:rsidRPr="005D4F3F">
          <w:rPr>
            <w:rFonts w:ascii="Google Sans" w:eastAsia="Google Sans" w:hAnsi="Google Sans" w:cs="Google Sans"/>
            <w:color w:val="0000EE"/>
            <w:sz w:val="24"/>
            <w:szCs w:val="24"/>
            <w:u w:val="single"/>
            <w:lang w:val="en-CA"/>
          </w:rPr>
          <w:t>https://www.ijsrd.com/articles/IJSRDV3I50152.pdf</w:t>
        </w:r>
      </w:hyperlink>
    </w:p>
    <w:p w14:paraId="1EE186DC"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PCI Express IP User's Guide - Mouser Electronics, dernier accès : septembre 22, 2025, </w:t>
      </w:r>
      <w:hyperlink r:id="rId789">
        <w:r>
          <w:rPr>
            <w:rFonts w:ascii="Google Sans" w:eastAsia="Google Sans" w:hAnsi="Google Sans" w:cs="Google Sans"/>
            <w:color w:val="0000EE"/>
            <w:sz w:val="24"/>
            <w:szCs w:val="24"/>
            <w:u w:val="single"/>
          </w:rPr>
          <w:t>https://www.mouser.com/datasheet/2/225/ipug25-32617.pdf</w:t>
        </w:r>
      </w:hyperlink>
    </w:p>
    <w:p w14:paraId="4CFF5593"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PCI Express - Wikipédia, dernier accès : septembre 22, 2025, </w:t>
      </w:r>
      <w:hyperlink r:id="rId790">
        <w:r>
          <w:rPr>
            <w:rFonts w:ascii="Google Sans" w:eastAsia="Google Sans" w:hAnsi="Google Sans" w:cs="Google Sans"/>
            <w:color w:val="0000EE"/>
            <w:sz w:val="24"/>
            <w:szCs w:val="24"/>
            <w:u w:val="single"/>
          </w:rPr>
          <w:t>https://fr.wikipedia.org/wiki/PCI_Express</w:t>
        </w:r>
      </w:hyperlink>
    </w:p>
    <w:p w14:paraId="7A82D652"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PCI-Express introduction - NXP Community, dernier accès : septembre 22, 2025, </w:t>
      </w:r>
      <w:hyperlink r:id="rId791">
        <w:r>
          <w:rPr>
            <w:rFonts w:ascii="Google Sans" w:eastAsia="Google Sans" w:hAnsi="Google Sans" w:cs="Google Sans"/>
            <w:color w:val="0000EE"/>
            <w:sz w:val="24"/>
            <w:szCs w:val="24"/>
            <w:u w:val="single"/>
          </w:rPr>
          <w:t>https://community.nxp.com/pwmxy87654/attachments/pwmxy87654/Layerscape%40tkb/155/1/PCI.pdf</w:t>
        </w:r>
      </w:hyperlink>
    </w:p>
    <w:p w14:paraId="0864F38A"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Que sont les normes PCIe 4.0 et 5.0 ? - Intel, dernier accès : septembre 22, 2025, </w:t>
      </w:r>
      <w:hyperlink r:id="rId792">
        <w:r>
          <w:rPr>
            <w:rFonts w:ascii="Google Sans" w:eastAsia="Google Sans" w:hAnsi="Google Sans" w:cs="Google Sans"/>
            <w:color w:val="0000EE"/>
            <w:sz w:val="24"/>
            <w:szCs w:val="24"/>
            <w:u w:val="single"/>
          </w:rPr>
          <w:t>https://www.intel.fr/content/www/fr/fr/gaming/resources/what-is-pcie-4-and-why-does-it-matter.html</w:t>
        </w:r>
      </w:hyperlink>
    </w:p>
    <w:p w14:paraId="23DFB067"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What Are PCIe 4.0 and 5.0? - Intel, dernier accès : septembre 22, 2025, </w:t>
      </w:r>
      <w:hyperlink r:id="rId793">
        <w:r>
          <w:rPr>
            <w:rFonts w:ascii="Google Sans" w:eastAsia="Google Sans" w:hAnsi="Google Sans" w:cs="Google Sans"/>
            <w:color w:val="0000EE"/>
            <w:sz w:val="24"/>
            <w:szCs w:val="24"/>
            <w:u w:val="single"/>
          </w:rPr>
          <w:t>https://www.intel.com/content/www/us/en/gaming/resources/what-is-pcie-4-and-why-does-it-matter.html</w:t>
        </w:r>
      </w:hyperlink>
    </w:p>
    <w:p w14:paraId="577F2CE5"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Quelle est la différence entre le PCIe Gen 3 et le PCIe Gen 4 ? - Kingston Technology, dernier accès : septembre 22, 2025, </w:t>
      </w:r>
      <w:hyperlink r:id="rId794">
        <w:r>
          <w:rPr>
            <w:rFonts w:ascii="Google Sans" w:eastAsia="Google Sans" w:hAnsi="Google Sans" w:cs="Google Sans"/>
            <w:color w:val="0000EE"/>
            <w:sz w:val="24"/>
            <w:szCs w:val="24"/>
            <w:u w:val="single"/>
          </w:rPr>
          <w:t>https://www.kingston.com/fr/blog/pc-performance/pcie-gen-4-explained</w:t>
        </w:r>
      </w:hyperlink>
    </w:p>
    <w:p w14:paraId="44EA1FFD"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Vitesses et limites de l'interface PCIe | Crucial FR, dernier accès : septembre 22, 2025, </w:t>
      </w:r>
      <w:hyperlink r:id="rId795">
        <w:r>
          <w:rPr>
            <w:rFonts w:ascii="Google Sans" w:eastAsia="Google Sans" w:hAnsi="Google Sans" w:cs="Google Sans"/>
            <w:color w:val="0000EE"/>
            <w:sz w:val="24"/>
            <w:szCs w:val="24"/>
            <w:u w:val="single"/>
          </w:rPr>
          <w:t>https://www.crucial.fr/support/articles-faq-ssd/pcie-speeds-limitations</w:t>
        </w:r>
      </w:hyperlink>
    </w:p>
    <w:p w14:paraId="64D9FBBC"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PCIe 6.0 – All You Need To Know About PCIe 6.0 [2025] - Logic Fruit Technologies, dernier accès : septembre 22, 2025, </w:t>
      </w:r>
      <w:hyperlink r:id="rId796">
        <w:r>
          <w:rPr>
            <w:rFonts w:ascii="Google Sans" w:eastAsia="Google Sans" w:hAnsi="Google Sans" w:cs="Google Sans"/>
            <w:color w:val="0000EE"/>
            <w:sz w:val="24"/>
            <w:szCs w:val="24"/>
            <w:u w:val="single"/>
          </w:rPr>
          <w:t>https://www.logic-fruit.com/blog/pcie/pcie-6/</w:t>
        </w:r>
      </w:hyperlink>
    </w:p>
    <w:p w14:paraId="199B386F"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Gen5 vs Gen6 PCIe: What do you need to know? - Quarch Technology, dernier accès : septembre 22, 2025, </w:t>
      </w:r>
      <w:hyperlink r:id="rId797">
        <w:r w:rsidRPr="005D4F3F">
          <w:rPr>
            <w:rFonts w:ascii="Google Sans" w:eastAsia="Google Sans" w:hAnsi="Google Sans" w:cs="Google Sans"/>
            <w:color w:val="0000EE"/>
            <w:sz w:val="24"/>
            <w:szCs w:val="24"/>
            <w:u w:val="single"/>
            <w:lang w:val="en-CA"/>
          </w:rPr>
          <w:t>https://quarch.com/news/gen5-vs-gen6-pcie-what-do-you-need-to-know/</w:t>
        </w:r>
      </w:hyperlink>
    </w:p>
    <w:p w14:paraId="72D0CBB2"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What's New in the PCIe 6.0 Specification: Bandwidth &amp; Security | Synopsys Blog, dernier accès : septembre 22, 2025, </w:t>
      </w:r>
      <w:hyperlink r:id="rId798">
        <w:r w:rsidRPr="005D4F3F">
          <w:rPr>
            <w:rFonts w:ascii="Google Sans" w:eastAsia="Google Sans" w:hAnsi="Google Sans" w:cs="Google Sans"/>
            <w:color w:val="0000EE"/>
            <w:sz w:val="24"/>
            <w:szCs w:val="24"/>
            <w:u w:val="single"/>
            <w:lang w:val="en-CA"/>
          </w:rPr>
          <w:t>https://www.synopsys.com/blogs/chip-design/whats-new-in-pcie-6.html</w:t>
        </w:r>
      </w:hyperlink>
    </w:p>
    <w:p w14:paraId="4F234F8B"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What's the Difference Between PCI Gen 5 and Gen 6? - YouTube, dernier accès : septembre 22, 2025, </w:t>
      </w:r>
      <w:hyperlink r:id="rId799">
        <w:r w:rsidRPr="005D4F3F">
          <w:rPr>
            <w:rFonts w:ascii="Google Sans" w:eastAsia="Google Sans" w:hAnsi="Google Sans" w:cs="Google Sans"/>
            <w:color w:val="0000EE"/>
            <w:sz w:val="24"/>
            <w:szCs w:val="24"/>
            <w:u w:val="single"/>
            <w:lang w:val="en-CA"/>
          </w:rPr>
          <w:t>https://www.youtube.com/watch?v=Xv2tzKgecEE</w:t>
        </w:r>
      </w:hyperlink>
    </w:p>
    <w:p w14:paraId="18AF6648"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What is PCIe 6.0? - VIAVI Solutions, dernier accès : septembre 22, 2025, </w:t>
      </w:r>
      <w:hyperlink r:id="rId800">
        <w:r>
          <w:rPr>
            <w:rFonts w:ascii="Google Sans" w:eastAsia="Google Sans" w:hAnsi="Google Sans" w:cs="Google Sans"/>
            <w:color w:val="0000EE"/>
            <w:sz w:val="24"/>
            <w:szCs w:val="24"/>
            <w:u w:val="single"/>
          </w:rPr>
          <w:t>https://www.viavisolutions.com/en-us/resources/learning-center/what-pcie-60</w:t>
        </w:r>
      </w:hyperlink>
    </w:p>
    <w:p w14:paraId="1BF3A962"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Qu'est-ce que le PCIe et comment fonctionne-t-il ? | CORSAIR, dernier accès : septembre 22, 2025, </w:t>
      </w:r>
      <w:hyperlink r:id="rId801">
        <w:r>
          <w:rPr>
            <w:rFonts w:ascii="Google Sans" w:eastAsia="Google Sans" w:hAnsi="Google Sans" w:cs="Google Sans"/>
            <w:color w:val="0000EE"/>
            <w:sz w:val="24"/>
            <w:szCs w:val="24"/>
            <w:u w:val="single"/>
          </w:rPr>
          <w:t>https://www.corsair.com/fr/fr/explorer/diy-builder/storage/what-is-pcie-and-how-does-it-work/</w:t>
        </w:r>
      </w:hyperlink>
    </w:p>
    <w:p w14:paraId="6DB5C42E"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24. USB.pdf, dernier accès : septembre 22, 2025, </w:t>
      </w:r>
      <w:hyperlink r:id="rId802">
        <w:r>
          <w:rPr>
            <w:rFonts w:ascii="Google Sans" w:eastAsia="Google Sans" w:hAnsi="Google Sans" w:cs="Google Sans"/>
            <w:color w:val="0000EE"/>
            <w:sz w:val="24"/>
            <w:szCs w:val="24"/>
            <w:u w:val="single"/>
          </w:rPr>
          <w:t>http://vision.gel.ulaval.ca/~jflalonde/cours/1001/h18/cours/24.%20USB.pdf</w:t>
        </w:r>
      </w:hyperlink>
    </w:p>
    <w:p w14:paraId="7133FFA9"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31. USB, dernier accès : septembre 22, 2025, </w:t>
      </w:r>
      <w:hyperlink r:id="rId803">
        <w:r>
          <w:rPr>
            <w:rFonts w:ascii="Google Sans" w:eastAsia="Google Sans" w:hAnsi="Google Sans" w:cs="Google Sans"/>
            <w:color w:val="0000EE"/>
            <w:sz w:val="24"/>
            <w:szCs w:val="24"/>
            <w:u w:val="single"/>
          </w:rPr>
          <w:t>https://wcours.gel.ulaval.ca/GIF1001/old/a22/cours/31.%20USB.pdf</w:t>
        </w:r>
      </w:hyperlink>
    </w:p>
    <w:p w14:paraId="72E3E669"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Résumé de la norme USB. - Grandzebu, dernier accès : septembre 22, 2025, </w:t>
      </w:r>
      <w:hyperlink r:id="rId804">
        <w:r>
          <w:rPr>
            <w:rFonts w:ascii="Google Sans" w:eastAsia="Google Sans" w:hAnsi="Google Sans" w:cs="Google Sans"/>
            <w:color w:val="0000EE"/>
            <w:sz w:val="24"/>
            <w:szCs w:val="24"/>
            <w:u w:val="single"/>
          </w:rPr>
          <w:t>https://grandzebu.net/electronique/usb/usb_resume.htm</w:t>
        </w:r>
      </w:hyperlink>
    </w:p>
    <w:p w14:paraId="2C0B3944"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le port USB - MicroElec, dernier accès : septembre 22, 2025, </w:t>
      </w:r>
      <w:hyperlink r:id="rId805">
        <w:r>
          <w:rPr>
            <w:rFonts w:ascii="Google Sans" w:eastAsia="Google Sans" w:hAnsi="Google Sans" w:cs="Google Sans"/>
            <w:color w:val="0000EE"/>
            <w:sz w:val="24"/>
            <w:szCs w:val="24"/>
            <w:u w:val="single"/>
          </w:rPr>
          <w:t>https://www.microelec.patricklecoq.fr/usb.html</w:t>
        </w:r>
      </w:hyperlink>
    </w:p>
    <w:p w14:paraId="45A0A791"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Le guide ultime des types de câbles USB : connecteurs et versions - Ugreen, dernier accès : septembre </w:t>
      </w:r>
      <w:r>
        <w:rPr>
          <w:rFonts w:ascii="Google Sans" w:eastAsia="Google Sans" w:hAnsi="Google Sans" w:cs="Google Sans"/>
          <w:sz w:val="24"/>
          <w:szCs w:val="24"/>
        </w:rPr>
        <w:lastRenderedPageBreak/>
        <w:t xml:space="preserve">22, 2025, </w:t>
      </w:r>
      <w:hyperlink r:id="rId806">
        <w:r>
          <w:rPr>
            <w:rFonts w:ascii="Google Sans" w:eastAsia="Google Sans" w:hAnsi="Google Sans" w:cs="Google Sans"/>
            <w:color w:val="0000EE"/>
            <w:sz w:val="24"/>
            <w:szCs w:val="24"/>
            <w:u w:val="single"/>
          </w:rPr>
          <w:t>https://fr.ugreen.com/blogs/cable/types-de-cables-usb-connecteurs-et-versions</w:t>
        </w:r>
      </w:hyperlink>
    </w:p>
    <w:p w14:paraId="3F49328D"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USB C and USB 3.1 (now called USB 3.2) Explained - OnLogic, dernier accès : septembre 22, 2025, </w:t>
      </w:r>
      <w:hyperlink r:id="rId807">
        <w:r w:rsidRPr="005D4F3F">
          <w:rPr>
            <w:rFonts w:ascii="Google Sans" w:eastAsia="Google Sans" w:hAnsi="Google Sans" w:cs="Google Sans"/>
            <w:color w:val="0000EE"/>
            <w:sz w:val="24"/>
            <w:szCs w:val="24"/>
            <w:u w:val="single"/>
            <w:lang w:val="en-CA"/>
          </w:rPr>
          <w:t>https://www.onlogic.com/blog/usb-type-c-and-usb-3-1-explained/</w:t>
        </w:r>
      </w:hyperlink>
    </w:p>
    <w:p w14:paraId="762532FF"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USB4 vs Thunderbolt 4: Understanding the differences | BenQ US, dernier accès : septembre 22, 2025, </w:t>
      </w:r>
      <w:hyperlink r:id="rId808">
        <w:r w:rsidRPr="005D4F3F">
          <w:rPr>
            <w:rFonts w:ascii="Google Sans" w:eastAsia="Google Sans" w:hAnsi="Google Sans" w:cs="Google Sans"/>
            <w:color w:val="0000EE"/>
            <w:sz w:val="24"/>
            <w:szCs w:val="24"/>
            <w:u w:val="single"/>
            <w:lang w:val="en-CA"/>
          </w:rPr>
          <w:t>https://www.benq.com/en-us/knowledge-center/knowledge/what-is-usb4-thunderbolt4-usbc.html</w:t>
        </w:r>
      </w:hyperlink>
    </w:p>
    <w:p w14:paraId="0C22506F"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The History of USB Standards from 1.0 to USB4 - Same Sky, dernier accès : septembre 22, 2025, </w:t>
      </w:r>
      <w:hyperlink r:id="rId809">
        <w:r w:rsidRPr="005D4F3F">
          <w:rPr>
            <w:rFonts w:ascii="Google Sans" w:eastAsia="Google Sans" w:hAnsi="Google Sans" w:cs="Google Sans"/>
            <w:color w:val="0000EE"/>
            <w:sz w:val="24"/>
            <w:szCs w:val="24"/>
            <w:u w:val="single"/>
            <w:lang w:val="en-CA"/>
          </w:rPr>
          <w:t>https://www.sameskydevices.com/blog/the-history-of-usb-standards-from-1-to-usb4</w:t>
        </w:r>
      </w:hyperlink>
    </w:p>
    <w:p w14:paraId="1B74661A"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Comparative Analysis of USB Technology Evolution and Thunderbolt™ 4, dernier accès : septembre 22, 2025, </w:t>
      </w:r>
      <w:hyperlink r:id="rId810">
        <w:r w:rsidRPr="005D4F3F">
          <w:rPr>
            <w:rFonts w:ascii="Google Sans" w:eastAsia="Google Sans" w:hAnsi="Google Sans" w:cs="Google Sans"/>
            <w:color w:val="0000EE"/>
            <w:sz w:val="24"/>
            <w:szCs w:val="24"/>
            <w:u w:val="single"/>
            <w:lang w:val="en-CA"/>
          </w:rPr>
          <w:t>https://www.purplelec.com/blogs-detail/usb4-vs-thunderbolt-4</w:t>
        </w:r>
      </w:hyperlink>
    </w:p>
    <w:p w14:paraId="5B7DBAA0"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USB4® | USB-IF, dernier accès : septembre 22, 2025, </w:t>
      </w:r>
      <w:hyperlink r:id="rId811">
        <w:r>
          <w:rPr>
            <w:rFonts w:ascii="Google Sans" w:eastAsia="Google Sans" w:hAnsi="Google Sans" w:cs="Google Sans"/>
            <w:color w:val="0000EE"/>
            <w:sz w:val="24"/>
            <w:szCs w:val="24"/>
            <w:u w:val="single"/>
          </w:rPr>
          <w:t>https://www.usb.org/usb4</w:t>
        </w:r>
      </w:hyperlink>
    </w:p>
    <w:p w14:paraId="016D7B66"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USB4 - Wikipedia, dernier accès : septembre 22, 2025, </w:t>
      </w:r>
      <w:hyperlink r:id="rId812">
        <w:r>
          <w:rPr>
            <w:rFonts w:ascii="Google Sans" w:eastAsia="Google Sans" w:hAnsi="Google Sans" w:cs="Google Sans"/>
            <w:color w:val="0000EE"/>
            <w:sz w:val="24"/>
            <w:szCs w:val="24"/>
            <w:u w:val="single"/>
          </w:rPr>
          <w:t>https://en.wikipedia.org/wiki/USB4</w:t>
        </w:r>
      </w:hyperlink>
    </w:p>
    <w:p w14:paraId="6023A16A"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USB4 vs Thunderbolt 4: An In-Depth Guide to Next-Gen Connectivity ..., dernier accès : septembre 22, 2025, </w:t>
      </w:r>
      <w:hyperlink r:id="rId813">
        <w:r w:rsidRPr="005D4F3F">
          <w:rPr>
            <w:rFonts w:ascii="Google Sans" w:eastAsia="Google Sans" w:hAnsi="Google Sans" w:cs="Google Sans"/>
            <w:color w:val="0000EE"/>
            <w:sz w:val="24"/>
            <w:szCs w:val="24"/>
            <w:u w:val="single"/>
            <w:lang w:val="en-CA"/>
          </w:rPr>
          <w:t>https://cravedirect.com/blogs/technology/differences-between-thunderbolt-4-and-usb4</w:t>
        </w:r>
      </w:hyperlink>
    </w:p>
    <w:p w14:paraId="51F4438A"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What Is Moore's Law? | Tech Growth, Transistors &amp; Computing Evolution - Lenovo, dernier accès : septembre 22, 2025, </w:t>
      </w:r>
      <w:hyperlink r:id="rId814">
        <w:r w:rsidRPr="005D4F3F">
          <w:rPr>
            <w:rFonts w:ascii="Google Sans" w:eastAsia="Google Sans" w:hAnsi="Google Sans" w:cs="Google Sans"/>
            <w:color w:val="0000EE"/>
            <w:sz w:val="24"/>
            <w:szCs w:val="24"/>
            <w:u w:val="single"/>
            <w:lang w:val="en-CA"/>
          </w:rPr>
          <w:t>https://www.lenovo.com/us/en/glossary/moorelaw/</w:t>
        </w:r>
      </w:hyperlink>
    </w:p>
    <w:p w14:paraId="22CFD6E2"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Echantillonnage : passage du matériau hétérogène à l'échantillon représentatif - Horizon IRD, dernier accès : septembre 22, 2025, </w:t>
      </w:r>
      <w:hyperlink r:id="rId815">
        <w:r>
          <w:rPr>
            <w:rFonts w:ascii="Google Sans" w:eastAsia="Google Sans" w:hAnsi="Google Sans" w:cs="Google Sans"/>
            <w:color w:val="0000EE"/>
            <w:sz w:val="24"/>
            <w:szCs w:val="24"/>
            <w:u w:val="single"/>
          </w:rPr>
          <w:t>https://horizon.documentation.ird.fr/exl-doc/pleins_textes/pleins_textes_6/colloques2/010011607.pdf</w:t>
        </w:r>
      </w:hyperlink>
    </w:p>
    <w:p w14:paraId="1A735619"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Calcul hétérogène - Wikipédia, dernier accès : septembre 22, 2025, </w:t>
      </w:r>
      <w:hyperlink r:id="rId816">
        <w:r>
          <w:rPr>
            <w:rFonts w:ascii="Google Sans" w:eastAsia="Google Sans" w:hAnsi="Google Sans" w:cs="Google Sans"/>
            <w:color w:val="0000EE"/>
            <w:sz w:val="24"/>
            <w:szCs w:val="24"/>
            <w:u w:val="single"/>
          </w:rPr>
          <w:t>https://fr.wikipedia.org/wiki/Calcul_h%C3%A9t%C3%A9rog%C3%A8ne</w:t>
        </w:r>
      </w:hyperlink>
    </w:p>
    <w:p w14:paraId="55BAC72F"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Domain-Specific Architectures: Research Problems and Promising Approaches - Trevor Mudge, dernier accès : septembre 22, 2025, </w:t>
      </w:r>
      <w:hyperlink r:id="rId817">
        <w:r w:rsidRPr="005D4F3F">
          <w:rPr>
            <w:rFonts w:ascii="Google Sans" w:eastAsia="Google Sans" w:hAnsi="Google Sans" w:cs="Google Sans"/>
            <w:color w:val="0000EE"/>
            <w:sz w:val="24"/>
            <w:szCs w:val="24"/>
            <w:u w:val="single"/>
            <w:lang w:val="en-CA"/>
          </w:rPr>
          <w:t>https://tnm.engin.umich.edu/wp-content/uploads/sites/353/2023/03/2023.02.Domain-Specific.pdf</w:t>
        </w:r>
      </w:hyperlink>
    </w:p>
    <w:p w14:paraId="79784890"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Domain-specific architecture - Wikipedia, dernier accès : septembre 22, 2025, </w:t>
      </w:r>
      <w:hyperlink r:id="rId818">
        <w:r>
          <w:rPr>
            <w:rFonts w:ascii="Google Sans" w:eastAsia="Google Sans" w:hAnsi="Google Sans" w:cs="Google Sans"/>
            <w:color w:val="0000EE"/>
            <w:sz w:val="24"/>
            <w:szCs w:val="24"/>
            <w:u w:val="single"/>
          </w:rPr>
          <w:t>https://en.wikipedia.org/wiki/Domain-specific_architecture</w:t>
        </w:r>
      </w:hyperlink>
    </w:p>
    <w:p w14:paraId="1684AB22"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GPU vs CPU - Difference Between Processing Units - AWS, dernier accès : septembre 22, 2025, </w:t>
      </w:r>
      <w:hyperlink r:id="rId819">
        <w:r>
          <w:rPr>
            <w:rFonts w:ascii="Google Sans" w:eastAsia="Google Sans" w:hAnsi="Google Sans" w:cs="Google Sans"/>
            <w:color w:val="0000EE"/>
            <w:sz w:val="24"/>
            <w:szCs w:val="24"/>
            <w:u w:val="single"/>
          </w:rPr>
          <w:t>https://aws.amazon.com/compare/the-difference-between-gpus-cpus/</w:t>
        </w:r>
      </w:hyperlink>
    </w:p>
    <w:p w14:paraId="7AA603B3"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CPU vs GPU | Simply Explained - YouTube, dernier accès : septembre 22, 2025, </w:t>
      </w:r>
      <w:hyperlink r:id="rId820">
        <w:r>
          <w:rPr>
            <w:rFonts w:ascii="Google Sans" w:eastAsia="Google Sans" w:hAnsi="Google Sans" w:cs="Google Sans"/>
            <w:color w:val="0000EE"/>
            <w:sz w:val="24"/>
            <w:szCs w:val="24"/>
            <w:u w:val="single"/>
          </w:rPr>
          <w:t>https://www.youtube.com/watch?v=Axd50ew4pco</w:t>
        </w:r>
      </w:hyperlink>
    </w:p>
    <w:p w14:paraId="4DE8EDC0"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CPU vs. GPU: What's the Difference? - Intel, dernier accès : septembre 22, 2025, </w:t>
      </w:r>
      <w:hyperlink r:id="rId821">
        <w:r>
          <w:rPr>
            <w:rFonts w:ascii="Google Sans" w:eastAsia="Google Sans" w:hAnsi="Google Sans" w:cs="Google Sans"/>
            <w:color w:val="0000EE"/>
            <w:sz w:val="24"/>
            <w:szCs w:val="24"/>
            <w:u w:val="single"/>
          </w:rPr>
          <w:t>https://www.intel.com/content/www/us/en/products/docs/processors/cpu-vs-gpu.html</w:t>
        </w:r>
      </w:hyperlink>
    </w:p>
    <w:p w14:paraId="7BF5C52C"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Difference between CPU and GPU - GeeksforGeeks, dernier accès : septembre 22, 2025, </w:t>
      </w:r>
      <w:hyperlink r:id="rId822">
        <w:r w:rsidRPr="005D4F3F">
          <w:rPr>
            <w:rFonts w:ascii="Google Sans" w:eastAsia="Google Sans" w:hAnsi="Google Sans" w:cs="Google Sans"/>
            <w:color w:val="0000EE"/>
            <w:sz w:val="24"/>
            <w:szCs w:val="24"/>
            <w:u w:val="single"/>
            <w:lang w:val="en-CA"/>
          </w:rPr>
          <w:t>https://www.geeksforgeeks.org/computer-organization-architecture/difference-between-cpu-and-gpu/</w:t>
        </w:r>
      </w:hyperlink>
    </w:p>
    <w:p w14:paraId="1E9A34CE"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Decoding CPU vs. GPU: A Detailed Exploration of NVIDIA and AMD GPU Architectures | by Rohith Reddy Vangala | Medium, dernier accès : septembre 22, 2025, </w:t>
      </w:r>
      <w:hyperlink r:id="rId823">
        <w:r w:rsidRPr="005D4F3F">
          <w:rPr>
            <w:rFonts w:ascii="Google Sans" w:eastAsia="Google Sans" w:hAnsi="Google Sans" w:cs="Google Sans"/>
            <w:color w:val="0000EE"/>
            <w:sz w:val="24"/>
            <w:szCs w:val="24"/>
            <w:u w:val="single"/>
            <w:lang w:val="en-CA"/>
          </w:rPr>
          <w:t>https://medium.com/@rohithreddy66666/decoding-cpu-vs-gpu-a-detailed-exploration-of-nvidia-and-amd-gpu-architectures-e09ebfb594ed</w:t>
        </w:r>
      </w:hyperlink>
    </w:p>
    <w:p w14:paraId="1CE87437"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CPU vs. GPU: What's the Difference? - CDW, dernier accès : septembre 22, 2025, </w:t>
      </w:r>
      <w:hyperlink r:id="rId824">
        <w:r w:rsidRPr="005D4F3F">
          <w:rPr>
            <w:rFonts w:ascii="Google Sans" w:eastAsia="Google Sans" w:hAnsi="Google Sans" w:cs="Google Sans"/>
            <w:color w:val="0000EE"/>
            <w:sz w:val="24"/>
            <w:szCs w:val="24"/>
            <w:u w:val="single"/>
            <w:lang w:val="en-CA"/>
          </w:rPr>
          <w:t>https://www.cdw.com/content/cdw/en/articles/hardware/cpu-vs-gpu.html</w:t>
        </w:r>
      </w:hyperlink>
    </w:p>
    <w:p w14:paraId="1CBF305C"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Deep Dive into GPU Compute Hierarchy - Forward Everyday, dernier accès : septembre 22, 2025, </w:t>
      </w:r>
      <w:hyperlink r:id="rId825">
        <w:r>
          <w:rPr>
            <w:rFonts w:ascii="Google Sans" w:eastAsia="Google Sans" w:hAnsi="Google Sans" w:cs="Google Sans"/>
            <w:color w:val="0000EE"/>
            <w:sz w:val="24"/>
            <w:szCs w:val="24"/>
            <w:u w:val="single"/>
          </w:rPr>
          <w:t>https://forwardevery.day/2025/05/01/nvidia-gpu-compute-hierarchy/</w:t>
        </w:r>
      </w:hyperlink>
    </w:p>
    <w:p w14:paraId="6DAEECBF"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CUDA GPU Organization Hierarchy - eunomia, dernier accès : septembre 22, 2025, </w:t>
      </w:r>
      <w:hyperlink r:id="rId826">
        <w:r>
          <w:rPr>
            <w:rFonts w:ascii="Google Sans" w:eastAsia="Google Sans" w:hAnsi="Google Sans" w:cs="Google Sans"/>
            <w:color w:val="0000EE"/>
            <w:sz w:val="24"/>
            <w:szCs w:val="24"/>
            <w:u w:val="single"/>
          </w:rPr>
          <w:t>https://eunomia.dev/others/cuda-tutorial/04-gpu-architecture/</w:t>
        </w:r>
      </w:hyperlink>
    </w:p>
    <w:p w14:paraId="6ABD457C"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Understanding GPU Architecture - GPU Characteristics - SIMT and Warps, dernier accès : septembre 22, 2025, </w:t>
      </w:r>
      <w:hyperlink r:id="rId827">
        <w:r>
          <w:rPr>
            <w:rFonts w:ascii="Google Sans" w:eastAsia="Google Sans" w:hAnsi="Google Sans" w:cs="Google Sans"/>
            <w:color w:val="0000EE"/>
            <w:sz w:val="24"/>
            <w:szCs w:val="24"/>
            <w:u w:val="single"/>
          </w:rPr>
          <w:t>https://cvw.cac.cornell.edu/gpu-architecture/gpu-characteristics/simt_warp</w:t>
        </w:r>
      </w:hyperlink>
    </w:p>
    <w:p w14:paraId="7A1F87AD"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Introduction to GPU programming models, dernier accès : septembre 22, 2025, </w:t>
      </w:r>
      <w:hyperlink r:id="rId828">
        <w:r>
          <w:rPr>
            <w:rFonts w:ascii="Google Sans" w:eastAsia="Google Sans" w:hAnsi="Google Sans" w:cs="Google Sans"/>
            <w:color w:val="0000EE"/>
            <w:sz w:val="24"/>
            <w:szCs w:val="24"/>
            <w:u w:val="single"/>
          </w:rPr>
          <w:t>https://enccs.github.io/gpu-programming/5-intro-to-gpu-prog-models/</w:t>
        </w:r>
      </w:hyperlink>
    </w:p>
    <w:p w14:paraId="26A4EBB0" w14:textId="77777777" w:rsidR="00911D5E" w:rsidRDefault="00911D5E">
      <w:pPr>
        <w:numPr>
          <w:ilvl w:val="0"/>
          <w:numId w:val="420"/>
        </w:numPr>
        <w:pBdr>
          <w:top w:val="nil"/>
          <w:left w:val="nil"/>
          <w:bottom w:val="nil"/>
          <w:right w:val="nil"/>
          <w:between w:val="nil"/>
        </w:pBdr>
      </w:pPr>
      <w:r w:rsidRPr="005D4F3F">
        <w:rPr>
          <w:rFonts w:ascii="Google Sans" w:eastAsia="Google Sans" w:hAnsi="Google Sans" w:cs="Google Sans"/>
          <w:sz w:val="24"/>
          <w:szCs w:val="24"/>
          <w:lang w:val="en-CA"/>
        </w:rPr>
        <w:lastRenderedPageBreak/>
        <w:t xml:space="preserve">CUDA vs OpenCL: Which One For GPU Programming? </w:t>
      </w:r>
      <w:r>
        <w:rPr>
          <w:rFonts w:ascii="Google Sans" w:eastAsia="Google Sans" w:hAnsi="Google Sans" w:cs="Google Sans"/>
          <w:sz w:val="24"/>
          <w:szCs w:val="24"/>
        </w:rPr>
        <w:t xml:space="preserve">| Incredibuild, dernier accès : septembre 22, 2025, </w:t>
      </w:r>
      <w:hyperlink r:id="rId829">
        <w:r>
          <w:rPr>
            <w:rFonts w:ascii="Google Sans" w:eastAsia="Google Sans" w:hAnsi="Google Sans" w:cs="Google Sans"/>
            <w:color w:val="0000EE"/>
            <w:sz w:val="24"/>
            <w:szCs w:val="24"/>
            <w:u w:val="single"/>
          </w:rPr>
          <w:t>https://www.incredibuild.com/blog/cuda-vs-opencl-which-to-use-for-gpu-programming</w:t>
        </w:r>
      </w:hyperlink>
    </w:p>
    <w:p w14:paraId="1FF291E3"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An Introduction to CUDA/OpenCL and Graphics ... - People @EECS, dernier accès : septembre 22, 2025, </w:t>
      </w:r>
      <w:hyperlink r:id="rId830">
        <w:r>
          <w:rPr>
            <w:rFonts w:ascii="Google Sans" w:eastAsia="Google Sans" w:hAnsi="Google Sans" w:cs="Google Sans"/>
            <w:color w:val="0000EE"/>
            <w:sz w:val="24"/>
            <w:szCs w:val="24"/>
            <w:u w:val="single"/>
          </w:rPr>
          <w:t>https://people.eecs.berkeley.edu/~demmel/cs267_Spr13/Lectures/CatanzaroIntroToGPUs.pdf</w:t>
        </w:r>
      </w:hyperlink>
    </w:p>
    <w:p w14:paraId="37D367DD"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Introduction to OpenCL Programming (C/C++) - UL HPC Tutorials, dernier accès : septembre 22, 2025, </w:t>
      </w:r>
      <w:hyperlink r:id="rId831">
        <w:r>
          <w:rPr>
            <w:rFonts w:ascii="Google Sans" w:eastAsia="Google Sans" w:hAnsi="Google Sans" w:cs="Google Sans"/>
            <w:color w:val="0000EE"/>
            <w:sz w:val="24"/>
            <w:szCs w:val="24"/>
            <w:u w:val="single"/>
          </w:rPr>
          <w:t>https://ulhpc-tutorials.readthedocs.io/en/latest/gpu/opencl/</w:t>
        </w:r>
      </w:hyperlink>
    </w:p>
    <w:p w14:paraId="44445E2E"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Understanding Tensor Processing Units | by Sciforce - Medium, dernier accès : septembre 22, 2025, </w:t>
      </w:r>
      <w:hyperlink r:id="rId832">
        <w:r w:rsidRPr="005D4F3F">
          <w:rPr>
            <w:rFonts w:ascii="Google Sans" w:eastAsia="Google Sans" w:hAnsi="Google Sans" w:cs="Google Sans"/>
            <w:color w:val="0000EE"/>
            <w:sz w:val="24"/>
            <w:szCs w:val="24"/>
            <w:u w:val="single"/>
            <w:lang w:val="en-CA"/>
          </w:rPr>
          <w:t>https://medium.com/sciforce/understanding-tensor-processing-units-10ff41f50e78</w:t>
        </w:r>
      </w:hyperlink>
    </w:p>
    <w:p w14:paraId="0DDDDCD6"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TPU Deep Dive - Henry Ko, dernier accès : septembre 22, 2025, </w:t>
      </w:r>
      <w:hyperlink r:id="rId833">
        <w:r>
          <w:rPr>
            <w:rFonts w:ascii="Google Sans" w:eastAsia="Google Sans" w:hAnsi="Google Sans" w:cs="Google Sans"/>
            <w:color w:val="0000EE"/>
            <w:sz w:val="24"/>
            <w:szCs w:val="24"/>
            <w:u w:val="single"/>
          </w:rPr>
          <w:t>https://henryhmko.github.io/posts/tpu/tpu.html</w:t>
        </w:r>
      </w:hyperlink>
    </w:p>
    <w:p w14:paraId="136DB438"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Architecture des TPU | Google Cloud, dernier accès : septembre 22, 2025, </w:t>
      </w:r>
      <w:hyperlink r:id="rId834">
        <w:r>
          <w:rPr>
            <w:rFonts w:ascii="Google Sans" w:eastAsia="Google Sans" w:hAnsi="Google Sans" w:cs="Google Sans"/>
            <w:color w:val="0000EE"/>
            <w:sz w:val="24"/>
            <w:szCs w:val="24"/>
            <w:u w:val="single"/>
          </w:rPr>
          <w:t>https://cloud.google.com/tpu/docs/system-architecture-tpu-vm?hl=fr</w:t>
        </w:r>
      </w:hyperlink>
    </w:p>
    <w:p w14:paraId="72A77DD7"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Réseau systolique - Wikipédia, dernier accès : septembre 22, 2025, </w:t>
      </w:r>
      <w:hyperlink r:id="rId835">
        <w:r>
          <w:rPr>
            <w:rFonts w:ascii="Google Sans" w:eastAsia="Google Sans" w:hAnsi="Google Sans" w:cs="Google Sans"/>
            <w:color w:val="0000EE"/>
            <w:sz w:val="24"/>
            <w:szCs w:val="24"/>
            <w:u w:val="single"/>
          </w:rPr>
          <w:t>https://fr.wikipedia.org/wiki/R%C3%A9seau_systolique</w:t>
        </w:r>
      </w:hyperlink>
    </w:p>
    <w:p w14:paraId="1E939579"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AI Hypercomputer TPUs - TPU system architecture | Google Cloud Skills Boost, dernier accès : septembre 22, 2025, </w:t>
      </w:r>
      <w:hyperlink r:id="rId836">
        <w:r>
          <w:rPr>
            <w:rFonts w:ascii="Google Sans" w:eastAsia="Google Sans" w:hAnsi="Google Sans" w:cs="Google Sans"/>
            <w:color w:val="0000EE"/>
            <w:sz w:val="24"/>
            <w:szCs w:val="24"/>
            <w:u w:val="single"/>
          </w:rPr>
          <w:t>https://www.cloudskillsboost.google/paths/2806/course_templates/1405/documents/568753</w:t>
        </w:r>
      </w:hyperlink>
    </w:p>
    <w:p w14:paraId="1ED9F9E2"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Using FPGAs for High-Performance Computing: Challenges and ..., dernier accès : septembre 22, 2025, </w:t>
      </w:r>
      <w:hyperlink r:id="rId837">
        <w:r w:rsidRPr="005D4F3F">
          <w:rPr>
            <w:rFonts w:ascii="Google Sans" w:eastAsia="Google Sans" w:hAnsi="Google Sans" w:cs="Google Sans"/>
            <w:color w:val="0000EE"/>
            <w:sz w:val="24"/>
            <w:szCs w:val="24"/>
            <w:u w:val="single"/>
            <w:lang w:val="en-CA"/>
          </w:rPr>
          <w:t>https://runtimerec.com/using-fpgas-for-high-performance-computing-challenges-and-opportunities/</w:t>
        </w:r>
      </w:hyperlink>
    </w:p>
    <w:p w14:paraId="2B540C0C"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Role of FPGAs in High-Performance Computing [2024] - Logic Fruit Technologies, dernier accès : septembre 22, 2025, </w:t>
      </w:r>
      <w:hyperlink r:id="rId838">
        <w:r w:rsidRPr="005D4F3F">
          <w:rPr>
            <w:rFonts w:ascii="Google Sans" w:eastAsia="Google Sans" w:hAnsi="Google Sans" w:cs="Google Sans"/>
            <w:color w:val="0000EE"/>
            <w:sz w:val="24"/>
            <w:szCs w:val="24"/>
            <w:u w:val="single"/>
            <w:lang w:val="en-CA"/>
          </w:rPr>
          <w:t>https://www.logic-fruit.com/blog/fpga/role-of-fpgas-in-high-performance-computing/</w:t>
        </w:r>
      </w:hyperlink>
    </w:p>
    <w:p w14:paraId="525F03FF"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Principaux avantages des FPGA par rapport aux microcontrôleurs, dernier accès : septembre 22, 2025, </w:t>
      </w:r>
      <w:hyperlink r:id="rId839">
        <w:r>
          <w:rPr>
            <w:rFonts w:ascii="Google Sans" w:eastAsia="Google Sans" w:hAnsi="Google Sans" w:cs="Google Sans"/>
            <w:color w:val="0000EE"/>
            <w:sz w:val="24"/>
            <w:szCs w:val="24"/>
            <w:u w:val="single"/>
          </w:rPr>
          <w:t>https://www.redeweb.com/fr/Articles/Avantages-du-FPGA-par-rapport-aux-microcontr%C3%B4leurs/</w:t>
        </w:r>
      </w:hyperlink>
    </w:p>
    <w:p w14:paraId="22292D19"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The rise of FPGA technology in High-Performance Computing - Design And Reuse, dernier accès : septembre 22, 2025, </w:t>
      </w:r>
      <w:hyperlink r:id="rId840">
        <w:r w:rsidRPr="005D4F3F">
          <w:rPr>
            <w:rFonts w:ascii="Google Sans" w:eastAsia="Google Sans" w:hAnsi="Google Sans" w:cs="Google Sans"/>
            <w:color w:val="0000EE"/>
            <w:sz w:val="24"/>
            <w:szCs w:val="24"/>
            <w:u w:val="single"/>
            <w:lang w:val="en-CA"/>
          </w:rPr>
          <w:t>https://www.design-reuse.com/article/61448-the-rise-of-fpga-technology-in-high-performance-computing/</w:t>
        </w:r>
      </w:hyperlink>
    </w:p>
    <w:p w14:paraId="20B3DB4C"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Cloud de FPGA - Wikipédia, dernier accès : septembre 22, 2025, </w:t>
      </w:r>
      <w:hyperlink r:id="rId841">
        <w:r>
          <w:rPr>
            <w:rFonts w:ascii="Google Sans" w:eastAsia="Google Sans" w:hAnsi="Google Sans" w:cs="Google Sans"/>
            <w:color w:val="0000EE"/>
            <w:sz w:val="24"/>
            <w:szCs w:val="24"/>
            <w:u w:val="single"/>
          </w:rPr>
          <w:t>https://fr.wikipedia.org/wiki/Cloud_de_FPGA</w:t>
        </w:r>
      </w:hyperlink>
    </w:p>
    <w:p w14:paraId="2EF0A377"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Achieving High Performance with FPGA-Based Computing - PMC - PubMed Central, dernier accès : septembre 22, 2025, </w:t>
      </w:r>
      <w:hyperlink r:id="rId842">
        <w:r w:rsidRPr="005D4F3F">
          <w:rPr>
            <w:rFonts w:ascii="Google Sans" w:eastAsia="Google Sans" w:hAnsi="Google Sans" w:cs="Google Sans"/>
            <w:color w:val="0000EE"/>
            <w:sz w:val="24"/>
            <w:szCs w:val="24"/>
            <w:u w:val="single"/>
            <w:lang w:val="en-CA"/>
          </w:rPr>
          <w:t>https://pmc.ncbi.nlm.nih.gov/articles/PMC3098506/</w:t>
        </w:r>
      </w:hyperlink>
    </w:p>
    <w:p w14:paraId="60BBD030"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FPGA vs GPU: Key Differences and Best Use Cases - Magmio, dernier accès : septembre 22, 2025, </w:t>
      </w:r>
      <w:hyperlink r:id="rId843">
        <w:r w:rsidRPr="005D4F3F">
          <w:rPr>
            <w:rFonts w:ascii="Google Sans" w:eastAsia="Google Sans" w:hAnsi="Google Sans" w:cs="Google Sans"/>
            <w:color w:val="0000EE"/>
            <w:sz w:val="24"/>
            <w:szCs w:val="24"/>
            <w:u w:val="single"/>
            <w:lang w:val="en-CA"/>
          </w:rPr>
          <w:t>https://www.magmio.com/news/130-fpga-gpu</w:t>
        </w:r>
      </w:hyperlink>
    </w:p>
    <w:p w14:paraId="202EB7FA"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FPGA vs. GPU: Comparison for High-Performance Computing and AI - JAK Electronics, dernier accès : septembre 22, 2025, </w:t>
      </w:r>
      <w:hyperlink r:id="rId844">
        <w:r w:rsidRPr="005D4F3F">
          <w:rPr>
            <w:rFonts w:ascii="Google Sans" w:eastAsia="Google Sans" w:hAnsi="Google Sans" w:cs="Google Sans"/>
            <w:color w:val="0000EE"/>
            <w:sz w:val="24"/>
            <w:szCs w:val="24"/>
            <w:u w:val="single"/>
            <w:lang w:val="en-CA"/>
          </w:rPr>
          <w:t>https://www.jakelectronics.com/blog/fpga-vs-gpu-comparison-for-highperformance-computing-and-ai</w:t>
        </w:r>
      </w:hyperlink>
    </w:p>
    <w:p w14:paraId="3B54B2EF"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ENERGY EFFICIENT COMPUTING ON FPGAS - USC - University of Southern California, dernier accès : septembre 22, 2025, </w:t>
      </w:r>
      <w:hyperlink r:id="rId845">
        <w:r w:rsidRPr="005D4F3F">
          <w:rPr>
            <w:rFonts w:ascii="Google Sans" w:eastAsia="Google Sans" w:hAnsi="Google Sans" w:cs="Google Sans"/>
            <w:color w:val="0000EE"/>
            <w:sz w:val="24"/>
            <w:szCs w:val="24"/>
            <w:u w:val="single"/>
            <w:lang w:val="en-CA"/>
          </w:rPr>
          <w:t>https://sites.usc.edu/fpga/energy-efficient-computing-on-fpgas/</w:t>
        </w:r>
      </w:hyperlink>
    </w:p>
    <w:p w14:paraId="3B614EBF"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GPUs vs FPGAs - Adaptive Support - AMD, dernier accès : septembre 22, 2025, </w:t>
      </w:r>
      <w:hyperlink r:id="rId846">
        <w:r>
          <w:rPr>
            <w:rFonts w:ascii="Google Sans" w:eastAsia="Google Sans" w:hAnsi="Google Sans" w:cs="Google Sans"/>
            <w:color w:val="0000EE"/>
            <w:sz w:val="24"/>
            <w:szCs w:val="24"/>
            <w:u w:val="single"/>
          </w:rPr>
          <w:t>https://adaptivesupport.amd.com/s/question/0D52E00006iHsKiSAK/gpus-vs-fpgas?language=en_US</w:t>
        </w:r>
      </w:hyperlink>
    </w:p>
    <w:p w14:paraId="1F16B9A6"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GPUs VS FPGAs/DSP GFLOPS/watt &amp; Latency - NVIDIA Developer Forums, dernier accès : septembre 22, 2025, </w:t>
      </w:r>
      <w:hyperlink r:id="rId847">
        <w:r>
          <w:rPr>
            <w:rFonts w:ascii="Google Sans" w:eastAsia="Google Sans" w:hAnsi="Google Sans" w:cs="Google Sans"/>
            <w:color w:val="0000EE"/>
            <w:sz w:val="24"/>
            <w:szCs w:val="24"/>
            <w:u w:val="single"/>
          </w:rPr>
          <w:t>https://forums.developer.nvidia.com/t/gpus-vs-fpgas-dsp-gflops-watt-latency/22290</w:t>
        </w:r>
      </w:hyperlink>
    </w:p>
    <w:p w14:paraId="45DCDAFD"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FPGA VS GPU - Haltian, dernier accès : septembre 22, 2025, </w:t>
      </w:r>
      <w:hyperlink r:id="rId848">
        <w:r>
          <w:rPr>
            <w:rFonts w:ascii="Google Sans" w:eastAsia="Google Sans" w:hAnsi="Google Sans" w:cs="Google Sans"/>
            <w:color w:val="0000EE"/>
            <w:sz w:val="24"/>
            <w:szCs w:val="24"/>
            <w:u w:val="single"/>
          </w:rPr>
          <w:t>https://haltian.com/resources/fpga-vs-gpu/</w:t>
        </w:r>
      </w:hyperlink>
    </w:p>
    <w:p w14:paraId="44C9F2E7"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Comparative Analysis of FPGA and GPU Performance for Machine Learning-Based Track Reconstruction at LHCb - arXiv, dernier accès : septembre 22, 2025, </w:t>
      </w:r>
      <w:hyperlink r:id="rId849">
        <w:r w:rsidRPr="005D4F3F">
          <w:rPr>
            <w:rFonts w:ascii="Google Sans" w:eastAsia="Google Sans" w:hAnsi="Google Sans" w:cs="Google Sans"/>
            <w:color w:val="0000EE"/>
            <w:sz w:val="24"/>
            <w:szCs w:val="24"/>
            <w:u w:val="single"/>
            <w:lang w:val="en-CA"/>
          </w:rPr>
          <w:t>https://arxiv.org/html/2502.02304v1</w:t>
        </w:r>
      </w:hyperlink>
    </w:p>
    <w:p w14:paraId="12785D57"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Comparative Analysis of FPGA and GPU Performance for Machine Learning-Based Track Reconstruction </w:t>
      </w:r>
      <w:r w:rsidRPr="005D4F3F">
        <w:rPr>
          <w:rFonts w:ascii="Google Sans" w:eastAsia="Google Sans" w:hAnsi="Google Sans" w:cs="Google Sans"/>
          <w:sz w:val="24"/>
          <w:szCs w:val="24"/>
          <w:lang w:val="en-CA"/>
        </w:rPr>
        <w:lastRenderedPageBreak/>
        <w:t xml:space="preserve">at LHCb - arXiv, dernier accès : septembre 22, 2025, </w:t>
      </w:r>
      <w:hyperlink r:id="rId850">
        <w:r w:rsidRPr="005D4F3F">
          <w:rPr>
            <w:rFonts w:ascii="Google Sans" w:eastAsia="Google Sans" w:hAnsi="Google Sans" w:cs="Google Sans"/>
            <w:color w:val="0000EE"/>
            <w:sz w:val="24"/>
            <w:szCs w:val="24"/>
            <w:u w:val="single"/>
            <w:lang w:val="en-CA"/>
          </w:rPr>
          <w:t>https://arxiv.org/html/2502.02304v2</w:t>
        </w:r>
      </w:hyperlink>
    </w:p>
    <w:p w14:paraId="2EA188C8" w14:textId="77777777" w:rsidR="00911D5E" w:rsidRPr="005D4F3F" w:rsidRDefault="00911D5E">
      <w:pPr>
        <w:numPr>
          <w:ilvl w:val="0"/>
          <w:numId w:val="420"/>
        </w:numPr>
        <w:pBdr>
          <w:top w:val="nil"/>
          <w:left w:val="nil"/>
          <w:bottom w:val="nil"/>
          <w:right w:val="nil"/>
          <w:between w:val="nil"/>
        </w:pBdr>
        <w:rPr>
          <w:lang w:val="en-CA"/>
        </w:rPr>
      </w:pPr>
      <w:r w:rsidRPr="005D4F3F">
        <w:rPr>
          <w:rFonts w:ascii="Google Sans" w:eastAsia="Google Sans" w:hAnsi="Google Sans" w:cs="Google Sans"/>
          <w:sz w:val="24"/>
          <w:szCs w:val="24"/>
          <w:lang w:val="en-CA"/>
        </w:rPr>
        <w:t xml:space="preserve">Comparative Study of FPGA and GPU for High-Performance Computing and AI, dernier accès : septembre 22, 2025, </w:t>
      </w:r>
      <w:hyperlink r:id="rId851">
        <w:r w:rsidRPr="005D4F3F">
          <w:rPr>
            <w:rFonts w:ascii="Google Sans" w:eastAsia="Google Sans" w:hAnsi="Google Sans" w:cs="Google Sans"/>
            <w:color w:val="0000EE"/>
            <w:sz w:val="24"/>
            <w:szCs w:val="24"/>
            <w:u w:val="single"/>
            <w:lang w:val="en-CA"/>
          </w:rPr>
          <w:t>https://www.researchgate.net/publication/382360577_Comparative_Study_of_FPGA_and_GPU_for_High-Performance_Computing_and_AI</w:t>
        </w:r>
      </w:hyperlink>
    </w:p>
    <w:p w14:paraId="060920A6"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Qu'est-ce qu'un accélérateur d'IA - IBM, dernier accès : septembre 22, 2025, </w:t>
      </w:r>
      <w:hyperlink r:id="rId852">
        <w:r>
          <w:rPr>
            <w:rFonts w:ascii="Google Sans" w:eastAsia="Google Sans" w:hAnsi="Google Sans" w:cs="Google Sans"/>
            <w:color w:val="0000EE"/>
            <w:sz w:val="24"/>
            <w:szCs w:val="24"/>
            <w:u w:val="single"/>
          </w:rPr>
          <w:t>https://www.ibm.com/fr-fr/think/topics/ai-accelerator</w:t>
        </w:r>
      </w:hyperlink>
    </w:p>
    <w:p w14:paraId="2736386E" w14:textId="77777777" w:rsidR="00911D5E" w:rsidRDefault="00911D5E">
      <w:pPr>
        <w:numPr>
          <w:ilvl w:val="0"/>
          <w:numId w:val="420"/>
        </w:numPr>
        <w:pBdr>
          <w:top w:val="nil"/>
          <w:left w:val="nil"/>
          <w:bottom w:val="nil"/>
          <w:right w:val="nil"/>
          <w:between w:val="nil"/>
        </w:pBdr>
      </w:pPr>
      <w:r>
        <w:rPr>
          <w:rFonts w:ascii="Google Sans" w:eastAsia="Google Sans" w:hAnsi="Google Sans" w:cs="Google Sans"/>
          <w:sz w:val="24"/>
          <w:szCs w:val="24"/>
        </w:rPr>
        <w:t xml:space="preserve">GPU vs FPGA Performance Comparison - BERTEN, dernier accès : septembre 22, 2025, </w:t>
      </w:r>
      <w:hyperlink r:id="rId853">
        <w:r>
          <w:rPr>
            <w:rFonts w:ascii="Google Sans" w:eastAsia="Google Sans" w:hAnsi="Google Sans" w:cs="Google Sans"/>
            <w:color w:val="0000EE"/>
            <w:sz w:val="24"/>
            <w:szCs w:val="24"/>
            <w:u w:val="single"/>
          </w:rPr>
          <w:t>https://www.bertendsp.com/pdf/whitepaper/BWP001_GPU_vs_FPGA_Performance_Comparison_v1.0.pdf</w:t>
        </w:r>
      </w:hyperlink>
    </w:p>
    <w:p w14:paraId="37F540DC" w14:textId="77777777" w:rsidR="000B06D4" w:rsidRDefault="000B06D4">
      <w:pPr>
        <w:widowControl/>
        <w:spacing w:after="160" w:line="259" w:lineRule="auto"/>
        <w:rPr>
          <w:rFonts w:asciiTheme="majorHAnsi" w:eastAsiaTheme="majorEastAsia" w:hAnsiTheme="majorHAnsi" w:cstheme="majorBidi"/>
          <w:color w:val="000000" w:themeColor="text1"/>
          <w:sz w:val="48"/>
          <w:szCs w:val="40"/>
        </w:rPr>
      </w:pPr>
    </w:p>
    <w:sectPr w:rsidR="000B06D4" w:rsidSect="00493F1D">
      <w:footerReference w:type="default" r:id="rId854"/>
      <w:pgSz w:w="12240" w:h="15840"/>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C22DD" w14:textId="77777777" w:rsidR="007071FF" w:rsidRDefault="007071FF" w:rsidP="006D15BF">
      <w:r>
        <w:separator/>
      </w:r>
    </w:p>
  </w:endnote>
  <w:endnote w:type="continuationSeparator" w:id="0">
    <w:p w14:paraId="009ABF8B" w14:textId="77777777" w:rsidR="007071FF" w:rsidRDefault="007071FF" w:rsidP="006D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884846"/>
      <w:docPartObj>
        <w:docPartGallery w:val="Page Numbers (Bottom of Page)"/>
        <w:docPartUnique/>
      </w:docPartObj>
    </w:sdtPr>
    <w:sdtContent>
      <w:sdt>
        <w:sdtPr>
          <w:id w:val="-1769616900"/>
          <w:docPartObj>
            <w:docPartGallery w:val="Page Numbers (Top of Page)"/>
            <w:docPartUnique/>
          </w:docPartObj>
        </w:sdtPr>
        <w:sdtContent>
          <w:p w14:paraId="15B734B0" w14:textId="4911EEE0" w:rsidR="006D6414" w:rsidRDefault="006D6414">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1D54EB6B" w14:textId="77777777" w:rsidR="006D15BF" w:rsidRDefault="006D15B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897B8" w14:textId="77777777" w:rsidR="007071FF" w:rsidRDefault="007071FF" w:rsidP="006D15BF">
      <w:r>
        <w:separator/>
      </w:r>
    </w:p>
  </w:footnote>
  <w:footnote w:type="continuationSeparator" w:id="0">
    <w:p w14:paraId="0539F96D" w14:textId="77777777" w:rsidR="007071FF" w:rsidRDefault="007071FF" w:rsidP="006D15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194"/>
    <w:multiLevelType w:val="multilevel"/>
    <w:tmpl w:val="737280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07F35A9"/>
    <w:multiLevelType w:val="multilevel"/>
    <w:tmpl w:val="960CF4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0961EA7"/>
    <w:multiLevelType w:val="multilevel"/>
    <w:tmpl w:val="47FE50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1140071"/>
    <w:multiLevelType w:val="multilevel"/>
    <w:tmpl w:val="4A20FE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1705D75"/>
    <w:multiLevelType w:val="multilevel"/>
    <w:tmpl w:val="1AF8014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1E61391"/>
    <w:multiLevelType w:val="multilevel"/>
    <w:tmpl w:val="8AF66B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1EA16A8"/>
    <w:multiLevelType w:val="multilevel"/>
    <w:tmpl w:val="D7068C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1FF3F5B"/>
    <w:multiLevelType w:val="multilevel"/>
    <w:tmpl w:val="83688EF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021B74BC"/>
    <w:multiLevelType w:val="multilevel"/>
    <w:tmpl w:val="681A11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0239664F"/>
    <w:multiLevelType w:val="multilevel"/>
    <w:tmpl w:val="80C0D8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02843200"/>
    <w:multiLevelType w:val="multilevel"/>
    <w:tmpl w:val="D9E6ED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02AE03C5"/>
    <w:multiLevelType w:val="multilevel"/>
    <w:tmpl w:val="7298C3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02C316BE"/>
    <w:multiLevelType w:val="multilevel"/>
    <w:tmpl w:val="6E36844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030756A9"/>
    <w:multiLevelType w:val="multilevel"/>
    <w:tmpl w:val="D910DA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037E1B21"/>
    <w:multiLevelType w:val="multilevel"/>
    <w:tmpl w:val="CA9EAB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039755E3"/>
    <w:multiLevelType w:val="multilevel"/>
    <w:tmpl w:val="3B4058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03ED5156"/>
    <w:multiLevelType w:val="multilevel"/>
    <w:tmpl w:val="47026D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0421152A"/>
    <w:multiLevelType w:val="multilevel"/>
    <w:tmpl w:val="3124B5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04851C81"/>
    <w:multiLevelType w:val="multilevel"/>
    <w:tmpl w:val="62ACFF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048E6EBE"/>
    <w:multiLevelType w:val="multilevel"/>
    <w:tmpl w:val="84C87FB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048F1B89"/>
    <w:multiLevelType w:val="multilevel"/>
    <w:tmpl w:val="0F72E3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04F306FE"/>
    <w:multiLevelType w:val="multilevel"/>
    <w:tmpl w:val="DFCAF6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04F722FE"/>
    <w:multiLevelType w:val="multilevel"/>
    <w:tmpl w:val="57782C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05A41A93"/>
    <w:multiLevelType w:val="multilevel"/>
    <w:tmpl w:val="68C237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05DE4718"/>
    <w:multiLevelType w:val="multilevel"/>
    <w:tmpl w:val="34CCE4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063379E2"/>
    <w:multiLevelType w:val="multilevel"/>
    <w:tmpl w:val="40F0CA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06F350F8"/>
    <w:multiLevelType w:val="multilevel"/>
    <w:tmpl w:val="F6861F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07184C42"/>
    <w:multiLevelType w:val="multilevel"/>
    <w:tmpl w:val="752A5EE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0724217F"/>
    <w:multiLevelType w:val="multilevel"/>
    <w:tmpl w:val="6C184A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072B2C2B"/>
    <w:multiLevelType w:val="multilevel"/>
    <w:tmpl w:val="3DBA7D5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30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076012B1"/>
    <w:multiLevelType w:val="multilevel"/>
    <w:tmpl w:val="83DAC3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07683E9A"/>
    <w:multiLevelType w:val="multilevel"/>
    <w:tmpl w:val="D31A36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07E3364C"/>
    <w:multiLevelType w:val="multilevel"/>
    <w:tmpl w:val="5A828A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07E935AE"/>
    <w:multiLevelType w:val="multilevel"/>
    <w:tmpl w:val="1C5658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08030F73"/>
    <w:multiLevelType w:val="multilevel"/>
    <w:tmpl w:val="D77898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08234A0A"/>
    <w:multiLevelType w:val="multilevel"/>
    <w:tmpl w:val="35AA0B9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083E606A"/>
    <w:multiLevelType w:val="multilevel"/>
    <w:tmpl w:val="182816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08FF5DEC"/>
    <w:multiLevelType w:val="multilevel"/>
    <w:tmpl w:val="D0002A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09292A39"/>
    <w:multiLevelType w:val="multilevel"/>
    <w:tmpl w:val="F04A11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092C11C7"/>
    <w:multiLevelType w:val="multilevel"/>
    <w:tmpl w:val="5FEC39D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09455DE8"/>
    <w:multiLevelType w:val="multilevel"/>
    <w:tmpl w:val="C1264D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09EA1726"/>
    <w:multiLevelType w:val="multilevel"/>
    <w:tmpl w:val="874C08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0A4F2F28"/>
    <w:multiLevelType w:val="multilevel"/>
    <w:tmpl w:val="764CC4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0B491546"/>
    <w:multiLevelType w:val="multilevel"/>
    <w:tmpl w:val="C968191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0B77749E"/>
    <w:multiLevelType w:val="multilevel"/>
    <w:tmpl w:val="619ABC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0B8466DB"/>
    <w:multiLevelType w:val="multilevel"/>
    <w:tmpl w:val="74E262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0B8C2B6B"/>
    <w:multiLevelType w:val="multilevel"/>
    <w:tmpl w:val="B984A7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0C1A6DA4"/>
    <w:multiLevelType w:val="multilevel"/>
    <w:tmpl w:val="1318D2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0C1B1861"/>
    <w:multiLevelType w:val="multilevel"/>
    <w:tmpl w:val="116CB7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0C647E39"/>
    <w:multiLevelType w:val="multilevel"/>
    <w:tmpl w:val="683EB1A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0CA82D56"/>
    <w:multiLevelType w:val="multilevel"/>
    <w:tmpl w:val="D6840F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0CD0390E"/>
    <w:multiLevelType w:val="multilevel"/>
    <w:tmpl w:val="F6CA65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0CDC110A"/>
    <w:multiLevelType w:val="multilevel"/>
    <w:tmpl w:val="A65A78E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0CEA1D04"/>
    <w:multiLevelType w:val="multilevel"/>
    <w:tmpl w:val="B0AA0E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0D4A7D50"/>
    <w:multiLevelType w:val="multilevel"/>
    <w:tmpl w:val="5CA224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0E0F063E"/>
    <w:multiLevelType w:val="multilevel"/>
    <w:tmpl w:val="3DB602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0E2D06F9"/>
    <w:multiLevelType w:val="multilevel"/>
    <w:tmpl w:val="71A2BF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0E3D6991"/>
    <w:multiLevelType w:val="multilevel"/>
    <w:tmpl w:val="64FEFF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0E6D2C31"/>
    <w:multiLevelType w:val="multilevel"/>
    <w:tmpl w:val="2F869F7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 w15:restartNumberingAfterBreak="0">
    <w:nsid w:val="0EA63033"/>
    <w:multiLevelType w:val="multilevel"/>
    <w:tmpl w:val="81C875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 w15:restartNumberingAfterBreak="0">
    <w:nsid w:val="0ED37806"/>
    <w:multiLevelType w:val="multilevel"/>
    <w:tmpl w:val="B05E83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 w15:restartNumberingAfterBreak="0">
    <w:nsid w:val="0EF340D5"/>
    <w:multiLevelType w:val="multilevel"/>
    <w:tmpl w:val="C0FE42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0F22401B"/>
    <w:multiLevelType w:val="multilevel"/>
    <w:tmpl w:val="085C03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 w15:restartNumberingAfterBreak="0">
    <w:nsid w:val="0FB257CB"/>
    <w:multiLevelType w:val="multilevel"/>
    <w:tmpl w:val="8DEAB0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 w15:restartNumberingAfterBreak="0">
    <w:nsid w:val="0FF01BA9"/>
    <w:multiLevelType w:val="multilevel"/>
    <w:tmpl w:val="CC2066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 w15:restartNumberingAfterBreak="0">
    <w:nsid w:val="100C508E"/>
    <w:multiLevelType w:val="multilevel"/>
    <w:tmpl w:val="165882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 w15:restartNumberingAfterBreak="0">
    <w:nsid w:val="103F685B"/>
    <w:multiLevelType w:val="multilevel"/>
    <w:tmpl w:val="8D4C20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 w15:restartNumberingAfterBreak="0">
    <w:nsid w:val="104A2696"/>
    <w:multiLevelType w:val="multilevel"/>
    <w:tmpl w:val="0B8084F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 w15:restartNumberingAfterBreak="0">
    <w:nsid w:val="104E36DD"/>
    <w:multiLevelType w:val="multilevel"/>
    <w:tmpl w:val="020603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 w15:restartNumberingAfterBreak="0">
    <w:nsid w:val="10DA2C2F"/>
    <w:multiLevelType w:val="multilevel"/>
    <w:tmpl w:val="A2FE5D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 w15:restartNumberingAfterBreak="0">
    <w:nsid w:val="10F24CC2"/>
    <w:multiLevelType w:val="multilevel"/>
    <w:tmpl w:val="DE46A6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 w15:restartNumberingAfterBreak="0">
    <w:nsid w:val="116A3BBE"/>
    <w:multiLevelType w:val="multilevel"/>
    <w:tmpl w:val="627A6F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 w15:restartNumberingAfterBreak="0">
    <w:nsid w:val="119C3F4E"/>
    <w:multiLevelType w:val="multilevel"/>
    <w:tmpl w:val="A02EA3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 w15:restartNumberingAfterBreak="0">
    <w:nsid w:val="11E70F08"/>
    <w:multiLevelType w:val="multilevel"/>
    <w:tmpl w:val="BC00BD0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 w15:restartNumberingAfterBreak="0">
    <w:nsid w:val="11E9492D"/>
    <w:multiLevelType w:val="multilevel"/>
    <w:tmpl w:val="F52A11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 w15:restartNumberingAfterBreak="0">
    <w:nsid w:val="11F93A52"/>
    <w:multiLevelType w:val="multilevel"/>
    <w:tmpl w:val="158AA20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 w15:restartNumberingAfterBreak="0">
    <w:nsid w:val="13461748"/>
    <w:multiLevelType w:val="multilevel"/>
    <w:tmpl w:val="A1D62E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 w15:restartNumberingAfterBreak="0">
    <w:nsid w:val="13B00933"/>
    <w:multiLevelType w:val="multilevel"/>
    <w:tmpl w:val="2392F2C6"/>
    <w:lvl w:ilvl="0">
      <w:start w:val="4"/>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 w15:restartNumberingAfterBreak="0">
    <w:nsid w:val="147F7B10"/>
    <w:multiLevelType w:val="multilevel"/>
    <w:tmpl w:val="AFA4D59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 w15:restartNumberingAfterBreak="0">
    <w:nsid w:val="14827EAE"/>
    <w:multiLevelType w:val="multilevel"/>
    <w:tmpl w:val="43847C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 w15:restartNumberingAfterBreak="0">
    <w:nsid w:val="14A23FEB"/>
    <w:multiLevelType w:val="multilevel"/>
    <w:tmpl w:val="9A52A4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 w15:restartNumberingAfterBreak="0">
    <w:nsid w:val="14C75510"/>
    <w:multiLevelType w:val="multilevel"/>
    <w:tmpl w:val="36525A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 w15:restartNumberingAfterBreak="0">
    <w:nsid w:val="14CB5CBC"/>
    <w:multiLevelType w:val="multilevel"/>
    <w:tmpl w:val="A118A4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 w15:restartNumberingAfterBreak="0">
    <w:nsid w:val="153B2586"/>
    <w:multiLevelType w:val="multilevel"/>
    <w:tmpl w:val="94B087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 w15:restartNumberingAfterBreak="0">
    <w:nsid w:val="155F1893"/>
    <w:multiLevelType w:val="multilevel"/>
    <w:tmpl w:val="EF7032CC"/>
    <w:lvl w:ilvl="0">
      <w:start w:val="4"/>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15A80035"/>
    <w:multiLevelType w:val="multilevel"/>
    <w:tmpl w:val="3210EE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 w15:restartNumberingAfterBreak="0">
    <w:nsid w:val="15D82EE9"/>
    <w:multiLevelType w:val="multilevel"/>
    <w:tmpl w:val="AFA844E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 w15:restartNumberingAfterBreak="0">
    <w:nsid w:val="1666069A"/>
    <w:multiLevelType w:val="multilevel"/>
    <w:tmpl w:val="DBC0E1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 w15:restartNumberingAfterBreak="0">
    <w:nsid w:val="16777EE8"/>
    <w:multiLevelType w:val="multilevel"/>
    <w:tmpl w:val="D5ACE5B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 w15:restartNumberingAfterBreak="0">
    <w:nsid w:val="16A31934"/>
    <w:multiLevelType w:val="multilevel"/>
    <w:tmpl w:val="2B9EDB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 w15:restartNumberingAfterBreak="0">
    <w:nsid w:val="16C81A76"/>
    <w:multiLevelType w:val="multilevel"/>
    <w:tmpl w:val="A4D63D4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 w15:restartNumberingAfterBreak="0">
    <w:nsid w:val="1754376C"/>
    <w:multiLevelType w:val="multilevel"/>
    <w:tmpl w:val="D7D214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 w15:restartNumberingAfterBreak="0">
    <w:nsid w:val="177808C5"/>
    <w:multiLevelType w:val="multilevel"/>
    <w:tmpl w:val="254C3C2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 w15:restartNumberingAfterBreak="0">
    <w:nsid w:val="178B580C"/>
    <w:multiLevelType w:val="multilevel"/>
    <w:tmpl w:val="3B06AA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 w15:restartNumberingAfterBreak="0">
    <w:nsid w:val="17AA0602"/>
    <w:multiLevelType w:val="multilevel"/>
    <w:tmpl w:val="3CA2A0F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 w15:restartNumberingAfterBreak="0">
    <w:nsid w:val="1846633B"/>
    <w:multiLevelType w:val="multilevel"/>
    <w:tmpl w:val="0EA895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 w15:restartNumberingAfterBreak="0">
    <w:nsid w:val="186C2443"/>
    <w:multiLevelType w:val="multilevel"/>
    <w:tmpl w:val="98C427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 w15:restartNumberingAfterBreak="0">
    <w:nsid w:val="187C794F"/>
    <w:multiLevelType w:val="multilevel"/>
    <w:tmpl w:val="206056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 w15:restartNumberingAfterBreak="0">
    <w:nsid w:val="18B22245"/>
    <w:multiLevelType w:val="multilevel"/>
    <w:tmpl w:val="AD10E7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 w15:restartNumberingAfterBreak="0">
    <w:nsid w:val="18C72D99"/>
    <w:multiLevelType w:val="multilevel"/>
    <w:tmpl w:val="E12CE4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 w15:restartNumberingAfterBreak="0">
    <w:nsid w:val="19EE0227"/>
    <w:multiLevelType w:val="multilevel"/>
    <w:tmpl w:val="622A57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 w15:restartNumberingAfterBreak="0">
    <w:nsid w:val="19FC1737"/>
    <w:multiLevelType w:val="multilevel"/>
    <w:tmpl w:val="A612A7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 w15:restartNumberingAfterBreak="0">
    <w:nsid w:val="1A4751C8"/>
    <w:multiLevelType w:val="multilevel"/>
    <w:tmpl w:val="4526455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 w15:restartNumberingAfterBreak="0">
    <w:nsid w:val="1AA434BE"/>
    <w:multiLevelType w:val="multilevel"/>
    <w:tmpl w:val="2A9051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 w15:restartNumberingAfterBreak="0">
    <w:nsid w:val="1AD63F5E"/>
    <w:multiLevelType w:val="multilevel"/>
    <w:tmpl w:val="6400D2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 w15:restartNumberingAfterBreak="0">
    <w:nsid w:val="1B1B7EEB"/>
    <w:multiLevelType w:val="multilevel"/>
    <w:tmpl w:val="90DA6A7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 w15:restartNumberingAfterBreak="0">
    <w:nsid w:val="1B8E3CC2"/>
    <w:multiLevelType w:val="multilevel"/>
    <w:tmpl w:val="4C826F3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 w15:restartNumberingAfterBreak="0">
    <w:nsid w:val="1BC75996"/>
    <w:multiLevelType w:val="multilevel"/>
    <w:tmpl w:val="4CBE7A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 w15:restartNumberingAfterBreak="0">
    <w:nsid w:val="1BCD4325"/>
    <w:multiLevelType w:val="multilevel"/>
    <w:tmpl w:val="336414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 w15:restartNumberingAfterBreak="0">
    <w:nsid w:val="1BEA1C64"/>
    <w:multiLevelType w:val="multilevel"/>
    <w:tmpl w:val="C5445AA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 w15:restartNumberingAfterBreak="0">
    <w:nsid w:val="1BFD6F35"/>
    <w:multiLevelType w:val="multilevel"/>
    <w:tmpl w:val="22D0EE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 w15:restartNumberingAfterBreak="0">
    <w:nsid w:val="1C047F32"/>
    <w:multiLevelType w:val="multilevel"/>
    <w:tmpl w:val="D5E6942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 w15:restartNumberingAfterBreak="0">
    <w:nsid w:val="1C08063E"/>
    <w:multiLevelType w:val="multilevel"/>
    <w:tmpl w:val="54CA2C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 w15:restartNumberingAfterBreak="0">
    <w:nsid w:val="1C1219D9"/>
    <w:multiLevelType w:val="multilevel"/>
    <w:tmpl w:val="8B8E4F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 w15:restartNumberingAfterBreak="0">
    <w:nsid w:val="1CBF12BE"/>
    <w:multiLevelType w:val="multilevel"/>
    <w:tmpl w:val="702A70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 w15:restartNumberingAfterBreak="0">
    <w:nsid w:val="1CDC567C"/>
    <w:multiLevelType w:val="multilevel"/>
    <w:tmpl w:val="22880F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 w15:restartNumberingAfterBreak="0">
    <w:nsid w:val="1D307211"/>
    <w:multiLevelType w:val="multilevel"/>
    <w:tmpl w:val="68FE6F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 w15:restartNumberingAfterBreak="0">
    <w:nsid w:val="1D3F32E6"/>
    <w:multiLevelType w:val="multilevel"/>
    <w:tmpl w:val="A69664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 w15:restartNumberingAfterBreak="0">
    <w:nsid w:val="1DA20C31"/>
    <w:multiLevelType w:val="multilevel"/>
    <w:tmpl w:val="B44C57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 w15:restartNumberingAfterBreak="0">
    <w:nsid w:val="1DA50222"/>
    <w:multiLevelType w:val="multilevel"/>
    <w:tmpl w:val="E1CE48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0" w15:restartNumberingAfterBreak="0">
    <w:nsid w:val="1DB556D9"/>
    <w:multiLevelType w:val="multilevel"/>
    <w:tmpl w:val="385A378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 w15:restartNumberingAfterBreak="0">
    <w:nsid w:val="1DCC60AC"/>
    <w:multiLevelType w:val="multilevel"/>
    <w:tmpl w:val="E9DE9FB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 w15:restartNumberingAfterBreak="0">
    <w:nsid w:val="1F4F5C17"/>
    <w:multiLevelType w:val="multilevel"/>
    <w:tmpl w:val="672C5C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 w15:restartNumberingAfterBreak="0">
    <w:nsid w:val="1F746D4C"/>
    <w:multiLevelType w:val="multilevel"/>
    <w:tmpl w:val="B4FCC0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 w15:restartNumberingAfterBreak="0">
    <w:nsid w:val="1F780940"/>
    <w:multiLevelType w:val="multilevel"/>
    <w:tmpl w:val="23F0110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 w15:restartNumberingAfterBreak="0">
    <w:nsid w:val="1FBF1E74"/>
    <w:multiLevelType w:val="multilevel"/>
    <w:tmpl w:val="083667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 w15:restartNumberingAfterBreak="0">
    <w:nsid w:val="1FFE02FB"/>
    <w:multiLevelType w:val="multilevel"/>
    <w:tmpl w:val="0706EC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 w15:restartNumberingAfterBreak="0">
    <w:nsid w:val="209231CF"/>
    <w:multiLevelType w:val="multilevel"/>
    <w:tmpl w:val="0F0A50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 w15:restartNumberingAfterBreak="0">
    <w:nsid w:val="209D707F"/>
    <w:multiLevelType w:val="multilevel"/>
    <w:tmpl w:val="19704B5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 w15:restartNumberingAfterBreak="0">
    <w:nsid w:val="20BF053B"/>
    <w:multiLevelType w:val="multilevel"/>
    <w:tmpl w:val="B98815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 w15:restartNumberingAfterBreak="0">
    <w:nsid w:val="20FF186E"/>
    <w:multiLevelType w:val="multilevel"/>
    <w:tmpl w:val="B3622CD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 w15:restartNumberingAfterBreak="0">
    <w:nsid w:val="210E434D"/>
    <w:multiLevelType w:val="multilevel"/>
    <w:tmpl w:val="3406443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 w15:restartNumberingAfterBreak="0">
    <w:nsid w:val="215A33A6"/>
    <w:multiLevelType w:val="multilevel"/>
    <w:tmpl w:val="458693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 w15:restartNumberingAfterBreak="0">
    <w:nsid w:val="21706CB6"/>
    <w:multiLevelType w:val="multilevel"/>
    <w:tmpl w:val="C37623B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 w15:restartNumberingAfterBreak="0">
    <w:nsid w:val="21A4561D"/>
    <w:multiLevelType w:val="multilevel"/>
    <w:tmpl w:val="B41038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 w15:restartNumberingAfterBreak="0">
    <w:nsid w:val="21D40AB0"/>
    <w:multiLevelType w:val="multilevel"/>
    <w:tmpl w:val="6F548A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 w15:restartNumberingAfterBreak="0">
    <w:nsid w:val="21F7468D"/>
    <w:multiLevelType w:val="multilevel"/>
    <w:tmpl w:val="C234EC0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 w15:restartNumberingAfterBreak="0">
    <w:nsid w:val="229B5DAF"/>
    <w:multiLevelType w:val="multilevel"/>
    <w:tmpl w:val="AC4A44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 w15:restartNumberingAfterBreak="0">
    <w:nsid w:val="22B6684B"/>
    <w:multiLevelType w:val="multilevel"/>
    <w:tmpl w:val="81B22F08"/>
    <w:lvl w:ilvl="0">
      <w:start w:val="4"/>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 w15:restartNumberingAfterBreak="0">
    <w:nsid w:val="22D162FA"/>
    <w:multiLevelType w:val="multilevel"/>
    <w:tmpl w:val="ADE269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 w15:restartNumberingAfterBreak="0">
    <w:nsid w:val="233C6E3F"/>
    <w:multiLevelType w:val="multilevel"/>
    <w:tmpl w:val="872043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 w15:restartNumberingAfterBreak="0">
    <w:nsid w:val="238429F0"/>
    <w:multiLevelType w:val="multilevel"/>
    <w:tmpl w:val="1AC0BD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 w15:restartNumberingAfterBreak="0">
    <w:nsid w:val="23C1639E"/>
    <w:multiLevelType w:val="multilevel"/>
    <w:tmpl w:val="ED80E9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 w15:restartNumberingAfterBreak="0">
    <w:nsid w:val="23CD1C6E"/>
    <w:multiLevelType w:val="multilevel"/>
    <w:tmpl w:val="A78C2F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 w15:restartNumberingAfterBreak="0">
    <w:nsid w:val="242850C2"/>
    <w:multiLevelType w:val="multilevel"/>
    <w:tmpl w:val="E2C4FB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 w15:restartNumberingAfterBreak="0">
    <w:nsid w:val="243A0A21"/>
    <w:multiLevelType w:val="multilevel"/>
    <w:tmpl w:val="685E631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 w15:restartNumberingAfterBreak="0">
    <w:nsid w:val="24BB504B"/>
    <w:multiLevelType w:val="multilevel"/>
    <w:tmpl w:val="33302E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 w15:restartNumberingAfterBreak="0">
    <w:nsid w:val="24C723D7"/>
    <w:multiLevelType w:val="multilevel"/>
    <w:tmpl w:val="738651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 w15:restartNumberingAfterBreak="0">
    <w:nsid w:val="253A6188"/>
    <w:multiLevelType w:val="multilevel"/>
    <w:tmpl w:val="E71EEC7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 w15:restartNumberingAfterBreak="0">
    <w:nsid w:val="25821B63"/>
    <w:multiLevelType w:val="multilevel"/>
    <w:tmpl w:val="C80026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0" w15:restartNumberingAfterBreak="0">
    <w:nsid w:val="25917835"/>
    <w:multiLevelType w:val="multilevel"/>
    <w:tmpl w:val="CBD68B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 w15:restartNumberingAfterBreak="0">
    <w:nsid w:val="26000AE7"/>
    <w:multiLevelType w:val="multilevel"/>
    <w:tmpl w:val="ECE6FB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 w15:restartNumberingAfterBreak="0">
    <w:nsid w:val="2668120C"/>
    <w:multiLevelType w:val="multilevel"/>
    <w:tmpl w:val="1264F5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3" w15:restartNumberingAfterBreak="0">
    <w:nsid w:val="2683364A"/>
    <w:multiLevelType w:val="multilevel"/>
    <w:tmpl w:val="C31470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4" w15:restartNumberingAfterBreak="0">
    <w:nsid w:val="27923A04"/>
    <w:multiLevelType w:val="multilevel"/>
    <w:tmpl w:val="ED4033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 w15:restartNumberingAfterBreak="0">
    <w:nsid w:val="28602837"/>
    <w:multiLevelType w:val="multilevel"/>
    <w:tmpl w:val="13CCDE2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6" w15:restartNumberingAfterBreak="0">
    <w:nsid w:val="288231B8"/>
    <w:multiLevelType w:val="multilevel"/>
    <w:tmpl w:val="36BAC6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 w15:restartNumberingAfterBreak="0">
    <w:nsid w:val="28AC08C2"/>
    <w:multiLevelType w:val="multilevel"/>
    <w:tmpl w:val="675254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 w15:restartNumberingAfterBreak="0">
    <w:nsid w:val="28BD0551"/>
    <w:multiLevelType w:val="multilevel"/>
    <w:tmpl w:val="28EC6B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 w15:restartNumberingAfterBreak="0">
    <w:nsid w:val="28ED4B28"/>
    <w:multiLevelType w:val="multilevel"/>
    <w:tmpl w:val="21423C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0" w15:restartNumberingAfterBreak="0">
    <w:nsid w:val="293B08A5"/>
    <w:multiLevelType w:val="multilevel"/>
    <w:tmpl w:val="C66216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1" w15:restartNumberingAfterBreak="0">
    <w:nsid w:val="29671251"/>
    <w:multiLevelType w:val="multilevel"/>
    <w:tmpl w:val="A5620A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 w15:restartNumberingAfterBreak="0">
    <w:nsid w:val="29851701"/>
    <w:multiLevelType w:val="multilevel"/>
    <w:tmpl w:val="4ED6D49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3" w15:restartNumberingAfterBreak="0">
    <w:nsid w:val="29F558BA"/>
    <w:multiLevelType w:val="multilevel"/>
    <w:tmpl w:val="28D873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4" w15:restartNumberingAfterBreak="0">
    <w:nsid w:val="2A1C2EC6"/>
    <w:multiLevelType w:val="multilevel"/>
    <w:tmpl w:val="4D0402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 w15:restartNumberingAfterBreak="0">
    <w:nsid w:val="2A1D475A"/>
    <w:multiLevelType w:val="multilevel"/>
    <w:tmpl w:val="1CD45C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 w15:restartNumberingAfterBreak="0">
    <w:nsid w:val="2A472291"/>
    <w:multiLevelType w:val="multilevel"/>
    <w:tmpl w:val="B3A8B31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7" w15:restartNumberingAfterBreak="0">
    <w:nsid w:val="2A582193"/>
    <w:multiLevelType w:val="multilevel"/>
    <w:tmpl w:val="86AA9C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8" w15:restartNumberingAfterBreak="0">
    <w:nsid w:val="2A6C38FF"/>
    <w:multiLevelType w:val="multilevel"/>
    <w:tmpl w:val="7AC8CC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9" w15:restartNumberingAfterBreak="0">
    <w:nsid w:val="2B0C1C3A"/>
    <w:multiLevelType w:val="multilevel"/>
    <w:tmpl w:val="2842F2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 w15:restartNumberingAfterBreak="0">
    <w:nsid w:val="2B4B242C"/>
    <w:multiLevelType w:val="multilevel"/>
    <w:tmpl w:val="C2CA3DC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 w15:restartNumberingAfterBreak="0">
    <w:nsid w:val="2B952ADE"/>
    <w:multiLevelType w:val="multilevel"/>
    <w:tmpl w:val="9B98A6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 w15:restartNumberingAfterBreak="0">
    <w:nsid w:val="2BDC5654"/>
    <w:multiLevelType w:val="multilevel"/>
    <w:tmpl w:val="5D5646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 w15:restartNumberingAfterBreak="0">
    <w:nsid w:val="2BF92643"/>
    <w:multiLevelType w:val="multilevel"/>
    <w:tmpl w:val="068EF4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4" w15:restartNumberingAfterBreak="0">
    <w:nsid w:val="2C11458D"/>
    <w:multiLevelType w:val="multilevel"/>
    <w:tmpl w:val="CBD68E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5" w15:restartNumberingAfterBreak="0">
    <w:nsid w:val="2C7005A7"/>
    <w:multiLevelType w:val="multilevel"/>
    <w:tmpl w:val="1FBA6F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 w15:restartNumberingAfterBreak="0">
    <w:nsid w:val="2CF9188D"/>
    <w:multiLevelType w:val="multilevel"/>
    <w:tmpl w:val="FBEC3A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 w15:restartNumberingAfterBreak="0">
    <w:nsid w:val="2DD6332F"/>
    <w:multiLevelType w:val="multilevel"/>
    <w:tmpl w:val="A21230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 w15:restartNumberingAfterBreak="0">
    <w:nsid w:val="2E3E35BE"/>
    <w:multiLevelType w:val="multilevel"/>
    <w:tmpl w:val="E63C0A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 w15:restartNumberingAfterBreak="0">
    <w:nsid w:val="2E49715F"/>
    <w:multiLevelType w:val="multilevel"/>
    <w:tmpl w:val="4C0607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0" w15:restartNumberingAfterBreak="0">
    <w:nsid w:val="2E9846D7"/>
    <w:multiLevelType w:val="multilevel"/>
    <w:tmpl w:val="AD74B0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1" w15:restartNumberingAfterBreak="0">
    <w:nsid w:val="2F481F7D"/>
    <w:multiLevelType w:val="multilevel"/>
    <w:tmpl w:val="8B76C9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2" w15:restartNumberingAfterBreak="0">
    <w:nsid w:val="2F4C3741"/>
    <w:multiLevelType w:val="multilevel"/>
    <w:tmpl w:val="CE8C7A2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3" w15:restartNumberingAfterBreak="0">
    <w:nsid w:val="2F8663E0"/>
    <w:multiLevelType w:val="multilevel"/>
    <w:tmpl w:val="B63E14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4" w15:restartNumberingAfterBreak="0">
    <w:nsid w:val="2F9E0AA1"/>
    <w:multiLevelType w:val="multilevel"/>
    <w:tmpl w:val="0C5C92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5" w15:restartNumberingAfterBreak="0">
    <w:nsid w:val="315A04C3"/>
    <w:multiLevelType w:val="multilevel"/>
    <w:tmpl w:val="9914FB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6" w15:restartNumberingAfterBreak="0">
    <w:nsid w:val="3166614E"/>
    <w:multiLevelType w:val="multilevel"/>
    <w:tmpl w:val="654C73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7" w15:restartNumberingAfterBreak="0">
    <w:nsid w:val="31681929"/>
    <w:multiLevelType w:val="multilevel"/>
    <w:tmpl w:val="F224D5A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 w15:restartNumberingAfterBreak="0">
    <w:nsid w:val="319A12B2"/>
    <w:multiLevelType w:val="multilevel"/>
    <w:tmpl w:val="E80009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9" w15:restartNumberingAfterBreak="0">
    <w:nsid w:val="32051B54"/>
    <w:multiLevelType w:val="multilevel"/>
    <w:tmpl w:val="4EEE8D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0" w15:restartNumberingAfterBreak="0">
    <w:nsid w:val="321C28C6"/>
    <w:multiLevelType w:val="multilevel"/>
    <w:tmpl w:val="FD320E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1" w15:restartNumberingAfterBreak="0">
    <w:nsid w:val="32366E03"/>
    <w:multiLevelType w:val="multilevel"/>
    <w:tmpl w:val="6DDAACD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2" w15:restartNumberingAfterBreak="0">
    <w:nsid w:val="32C7343E"/>
    <w:multiLevelType w:val="multilevel"/>
    <w:tmpl w:val="E33ABFD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3" w15:restartNumberingAfterBreak="0">
    <w:nsid w:val="330B758C"/>
    <w:multiLevelType w:val="multilevel"/>
    <w:tmpl w:val="A2DA06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4" w15:restartNumberingAfterBreak="0">
    <w:nsid w:val="33447D7C"/>
    <w:multiLevelType w:val="multilevel"/>
    <w:tmpl w:val="7F0C66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5" w15:restartNumberingAfterBreak="0">
    <w:nsid w:val="336A1CE3"/>
    <w:multiLevelType w:val="multilevel"/>
    <w:tmpl w:val="D7B60CE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6" w15:restartNumberingAfterBreak="0">
    <w:nsid w:val="33B44302"/>
    <w:multiLevelType w:val="multilevel"/>
    <w:tmpl w:val="C37876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7" w15:restartNumberingAfterBreak="0">
    <w:nsid w:val="33EB7F91"/>
    <w:multiLevelType w:val="multilevel"/>
    <w:tmpl w:val="49B62A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8" w15:restartNumberingAfterBreak="0">
    <w:nsid w:val="341830C6"/>
    <w:multiLevelType w:val="multilevel"/>
    <w:tmpl w:val="CC44ED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9" w15:restartNumberingAfterBreak="0">
    <w:nsid w:val="34736004"/>
    <w:multiLevelType w:val="multilevel"/>
    <w:tmpl w:val="970073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0" w15:restartNumberingAfterBreak="0">
    <w:nsid w:val="34A906DD"/>
    <w:multiLevelType w:val="multilevel"/>
    <w:tmpl w:val="E9A6081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1" w15:restartNumberingAfterBreak="0">
    <w:nsid w:val="35646B63"/>
    <w:multiLevelType w:val="multilevel"/>
    <w:tmpl w:val="F8E4E5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2" w15:restartNumberingAfterBreak="0">
    <w:nsid w:val="35C91EFD"/>
    <w:multiLevelType w:val="multilevel"/>
    <w:tmpl w:val="0E1807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3" w15:restartNumberingAfterBreak="0">
    <w:nsid w:val="36BC0F03"/>
    <w:multiLevelType w:val="multilevel"/>
    <w:tmpl w:val="1F185E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4" w15:restartNumberingAfterBreak="0">
    <w:nsid w:val="37F748B0"/>
    <w:multiLevelType w:val="multilevel"/>
    <w:tmpl w:val="BA4A2B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5" w15:restartNumberingAfterBreak="0">
    <w:nsid w:val="382F2479"/>
    <w:multiLevelType w:val="multilevel"/>
    <w:tmpl w:val="FE1AD06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6" w15:restartNumberingAfterBreak="0">
    <w:nsid w:val="38346941"/>
    <w:multiLevelType w:val="multilevel"/>
    <w:tmpl w:val="4AC60FF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7" w15:restartNumberingAfterBreak="0">
    <w:nsid w:val="3852627F"/>
    <w:multiLevelType w:val="multilevel"/>
    <w:tmpl w:val="C6A2EB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8" w15:restartNumberingAfterBreak="0">
    <w:nsid w:val="394126D1"/>
    <w:multiLevelType w:val="multilevel"/>
    <w:tmpl w:val="D7DC8A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9" w15:restartNumberingAfterBreak="0">
    <w:nsid w:val="3A7971A5"/>
    <w:multiLevelType w:val="multilevel"/>
    <w:tmpl w:val="30AEEA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0" w15:restartNumberingAfterBreak="0">
    <w:nsid w:val="3A8B1700"/>
    <w:multiLevelType w:val="multilevel"/>
    <w:tmpl w:val="39EC7E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1" w15:restartNumberingAfterBreak="0">
    <w:nsid w:val="3AC97C8D"/>
    <w:multiLevelType w:val="multilevel"/>
    <w:tmpl w:val="274AB2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2" w15:restartNumberingAfterBreak="0">
    <w:nsid w:val="3B4E5AC7"/>
    <w:multiLevelType w:val="multilevel"/>
    <w:tmpl w:val="99BC39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3" w15:restartNumberingAfterBreak="0">
    <w:nsid w:val="3B6A11F7"/>
    <w:multiLevelType w:val="multilevel"/>
    <w:tmpl w:val="EA7053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4" w15:restartNumberingAfterBreak="0">
    <w:nsid w:val="3BAD1D9E"/>
    <w:multiLevelType w:val="multilevel"/>
    <w:tmpl w:val="CDB678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5" w15:restartNumberingAfterBreak="0">
    <w:nsid w:val="3C1D5C4F"/>
    <w:multiLevelType w:val="multilevel"/>
    <w:tmpl w:val="FEB620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6" w15:restartNumberingAfterBreak="0">
    <w:nsid w:val="3C6656CE"/>
    <w:multiLevelType w:val="multilevel"/>
    <w:tmpl w:val="D61A2FE0"/>
    <w:lvl w:ilvl="0">
      <w:start w:val="4"/>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7" w15:restartNumberingAfterBreak="0">
    <w:nsid w:val="3CAF4961"/>
    <w:multiLevelType w:val="multilevel"/>
    <w:tmpl w:val="BDFC0D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8" w15:restartNumberingAfterBreak="0">
    <w:nsid w:val="3CB06E09"/>
    <w:multiLevelType w:val="multilevel"/>
    <w:tmpl w:val="377603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9" w15:restartNumberingAfterBreak="0">
    <w:nsid w:val="3D30176E"/>
    <w:multiLevelType w:val="multilevel"/>
    <w:tmpl w:val="0240C1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0" w15:restartNumberingAfterBreak="0">
    <w:nsid w:val="3D825906"/>
    <w:multiLevelType w:val="multilevel"/>
    <w:tmpl w:val="0D78F5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1" w15:restartNumberingAfterBreak="0">
    <w:nsid w:val="3D965716"/>
    <w:multiLevelType w:val="multilevel"/>
    <w:tmpl w:val="689CB8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2" w15:restartNumberingAfterBreak="0">
    <w:nsid w:val="3DB7603D"/>
    <w:multiLevelType w:val="multilevel"/>
    <w:tmpl w:val="8C4E37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3" w15:restartNumberingAfterBreak="0">
    <w:nsid w:val="3E51691F"/>
    <w:multiLevelType w:val="multilevel"/>
    <w:tmpl w:val="2A3CC4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4" w15:restartNumberingAfterBreak="0">
    <w:nsid w:val="3E7F4D00"/>
    <w:multiLevelType w:val="multilevel"/>
    <w:tmpl w:val="836C2C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5" w15:restartNumberingAfterBreak="0">
    <w:nsid w:val="3F68387F"/>
    <w:multiLevelType w:val="multilevel"/>
    <w:tmpl w:val="2888766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30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6" w15:restartNumberingAfterBreak="0">
    <w:nsid w:val="3FD803A7"/>
    <w:multiLevelType w:val="multilevel"/>
    <w:tmpl w:val="8E1E8A0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7" w15:restartNumberingAfterBreak="0">
    <w:nsid w:val="402C2348"/>
    <w:multiLevelType w:val="multilevel"/>
    <w:tmpl w:val="8A1A77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8" w15:restartNumberingAfterBreak="0">
    <w:nsid w:val="40400ADA"/>
    <w:multiLevelType w:val="multilevel"/>
    <w:tmpl w:val="13109E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9" w15:restartNumberingAfterBreak="0">
    <w:nsid w:val="405E0D99"/>
    <w:multiLevelType w:val="multilevel"/>
    <w:tmpl w:val="A606BE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0" w15:restartNumberingAfterBreak="0">
    <w:nsid w:val="4197110A"/>
    <w:multiLevelType w:val="multilevel"/>
    <w:tmpl w:val="BF2A265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1" w15:restartNumberingAfterBreak="0">
    <w:nsid w:val="420B5C33"/>
    <w:multiLevelType w:val="multilevel"/>
    <w:tmpl w:val="91A885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2" w15:restartNumberingAfterBreak="0">
    <w:nsid w:val="424B66FE"/>
    <w:multiLevelType w:val="multilevel"/>
    <w:tmpl w:val="CF1E44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3" w15:restartNumberingAfterBreak="0">
    <w:nsid w:val="425D1FA1"/>
    <w:multiLevelType w:val="multilevel"/>
    <w:tmpl w:val="50E037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4" w15:restartNumberingAfterBreak="0">
    <w:nsid w:val="42FF7BA5"/>
    <w:multiLevelType w:val="multilevel"/>
    <w:tmpl w:val="59F4402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5" w15:restartNumberingAfterBreak="0">
    <w:nsid w:val="435E339C"/>
    <w:multiLevelType w:val="multilevel"/>
    <w:tmpl w:val="5D00318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6" w15:restartNumberingAfterBreak="0">
    <w:nsid w:val="43D16AD7"/>
    <w:multiLevelType w:val="multilevel"/>
    <w:tmpl w:val="10D2A5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7" w15:restartNumberingAfterBreak="0">
    <w:nsid w:val="43E905B5"/>
    <w:multiLevelType w:val="multilevel"/>
    <w:tmpl w:val="307451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8" w15:restartNumberingAfterBreak="0">
    <w:nsid w:val="44094BEE"/>
    <w:multiLevelType w:val="multilevel"/>
    <w:tmpl w:val="6506F33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9" w15:restartNumberingAfterBreak="0">
    <w:nsid w:val="44292BA3"/>
    <w:multiLevelType w:val="multilevel"/>
    <w:tmpl w:val="96D879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0" w15:restartNumberingAfterBreak="0">
    <w:nsid w:val="44D72309"/>
    <w:multiLevelType w:val="multilevel"/>
    <w:tmpl w:val="84BCB8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1" w15:restartNumberingAfterBreak="0">
    <w:nsid w:val="44F07221"/>
    <w:multiLevelType w:val="multilevel"/>
    <w:tmpl w:val="57442EE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2" w15:restartNumberingAfterBreak="0">
    <w:nsid w:val="45424924"/>
    <w:multiLevelType w:val="multilevel"/>
    <w:tmpl w:val="42425D0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3" w15:restartNumberingAfterBreak="0">
    <w:nsid w:val="461C58E6"/>
    <w:multiLevelType w:val="multilevel"/>
    <w:tmpl w:val="9528BD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4" w15:restartNumberingAfterBreak="0">
    <w:nsid w:val="463352F8"/>
    <w:multiLevelType w:val="multilevel"/>
    <w:tmpl w:val="87623F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5" w15:restartNumberingAfterBreak="0">
    <w:nsid w:val="465F6530"/>
    <w:multiLevelType w:val="multilevel"/>
    <w:tmpl w:val="4E9C05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6" w15:restartNumberingAfterBreak="0">
    <w:nsid w:val="46834096"/>
    <w:multiLevelType w:val="multilevel"/>
    <w:tmpl w:val="F6E40C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7" w15:restartNumberingAfterBreak="0">
    <w:nsid w:val="468A53EF"/>
    <w:multiLevelType w:val="multilevel"/>
    <w:tmpl w:val="933494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8" w15:restartNumberingAfterBreak="0">
    <w:nsid w:val="468E71AB"/>
    <w:multiLevelType w:val="multilevel"/>
    <w:tmpl w:val="E3F824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9" w15:restartNumberingAfterBreak="0">
    <w:nsid w:val="46904F24"/>
    <w:multiLevelType w:val="multilevel"/>
    <w:tmpl w:val="D15A23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0" w15:restartNumberingAfterBreak="0">
    <w:nsid w:val="46F1531F"/>
    <w:multiLevelType w:val="multilevel"/>
    <w:tmpl w:val="1EC25FC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1" w15:restartNumberingAfterBreak="0">
    <w:nsid w:val="4785707D"/>
    <w:multiLevelType w:val="multilevel"/>
    <w:tmpl w:val="7D38350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2" w15:restartNumberingAfterBreak="0">
    <w:nsid w:val="47FD7C66"/>
    <w:multiLevelType w:val="multilevel"/>
    <w:tmpl w:val="5D7E36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3" w15:restartNumberingAfterBreak="0">
    <w:nsid w:val="484E2091"/>
    <w:multiLevelType w:val="multilevel"/>
    <w:tmpl w:val="132250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4" w15:restartNumberingAfterBreak="0">
    <w:nsid w:val="488017D6"/>
    <w:multiLevelType w:val="multilevel"/>
    <w:tmpl w:val="34A637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5" w15:restartNumberingAfterBreak="0">
    <w:nsid w:val="48D432F4"/>
    <w:multiLevelType w:val="multilevel"/>
    <w:tmpl w:val="EC0ABB0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6" w15:restartNumberingAfterBreak="0">
    <w:nsid w:val="48FA69C7"/>
    <w:multiLevelType w:val="multilevel"/>
    <w:tmpl w:val="7ABC06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7" w15:restartNumberingAfterBreak="0">
    <w:nsid w:val="49101BF8"/>
    <w:multiLevelType w:val="multilevel"/>
    <w:tmpl w:val="74765E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8" w15:restartNumberingAfterBreak="0">
    <w:nsid w:val="491B55EB"/>
    <w:multiLevelType w:val="multilevel"/>
    <w:tmpl w:val="D19CF0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9" w15:restartNumberingAfterBreak="0">
    <w:nsid w:val="496B4582"/>
    <w:multiLevelType w:val="multilevel"/>
    <w:tmpl w:val="7A523C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0" w15:restartNumberingAfterBreak="0">
    <w:nsid w:val="49E515B1"/>
    <w:multiLevelType w:val="multilevel"/>
    <w:tmpl w:val="9B5A42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1" w15:restartNumberingAfterBreak="0">
    <w:nsid w:val="4A1C54D8"/>
    <w:multiLevelType w:val="multilevel"/>
    <w:tmpl w:val="710AF4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2" w15:restartNumberingAfterBreak="0">
    <w:nsid w:val="4A2B1F2E"/>
    <w:multiLevelType w:val="multilevel"/>
    <w:tmpl w:val="D29EB1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3" w15:restartNumberingAfterBreak="0">
    <w:nsid w:val="4A37660F"/>
    <w:multiLevelType w:val="multilevel"/>
    <w:tmpl w:val="466AE7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4" w15:restartNumberingAfterBreak="0">
    <w:nsid w:val="4A420628"/>
    <w:multiLevelType w:val="multilevel"/>
    <w:tmpl w:val="A01859F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5" w15:restartNumberingAfterBreak="0">
    <w:nsid w:val="4D3C4F21"/>
    <w:multiLevelType w:val="multilevel"/>
    <w:tmpl w:val="C1AC94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6" w15:restartNumberingAfterBreak="0">
    <w:nsid w:val="4D6551CE"/>
    <w:multiLevelType w:val="multilevel"/>
    <w:tmpl w:val="18D4F4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7" w15:restartNumberingAfterBreak="0">
    <w:nsid w:val="4D893D81"/>
    <w:multiLevelType w:val="multilevel"/>
    <w:tmpl w:val="582848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8" w15:restartNumberingAfterBreak="0">
    <w:nsid w:val="4E067024"/>
    <w:multiLevelType w:val="multilevel"/>
    <w:tmpl w:val="B1EE8BC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9" w15:restartNumberingAfterBreak="0">
    <w:nsid w:val="4E2C2EF3"/>
    <w:multiLevelType w:val="multilevel"/>
    <w:tmpl w:val="B79C5F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0" w15:restartNumberingAfterBreak="0">
    <w:nsid w:val="4E350366"/>
    <w:multiLevelType w:val="multilevel"/>
    <w:tmpl w:val="39BEB7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1" w15:restartNumberingAfterBreak="0">
    <w:nsid w:val="4E3D337F"/>
    <w:multiLevelType w:val="multilevel"/>
    <w:tmpl w:val="75000C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2" w15:restartNumberingAfterBreak="0">
    <w:nsid w:val="4E9B661F"/>
    <w:multiLevelType w:val="multilevel"/>
    <w:tmpl w:val="010A48E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3" w15:restartNumberingAfterBreak="0">
    <w:nsid w:val="4EFD796D"/>
    <w:multiLevelType w:val="multilevel"/>
    <w:tmpl w:val="51D8354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4" w15:restartNumberingAfterBreak="0">
    <w:nsid w:val="4F0A66F8"/>
    <w:multiLevelType w:val="multilevel"/>
    <w:tmpl w:val="E91A29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5" w15:restartNumberingAfterBreak="0">
    <w:nsid w:val="4F0C3726"/>
    <w:multiLevelType w:val="multilevel"/>
    <w:tmpl w:val="CB3086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6" w15:restartNumberingAfterBreak="0">
    <w:nsid w:val="4F3155F2"/>
    <w:multiLevelType w:val="multilevel"/>
    <w:tmpl w:val="BBB48C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7" w15:restartNumberingAfterBreak="0">
    <w:nsid w:val="5004604A"/>
    <w:multiLevelType w:val="multilevel"/>
    <w:tmpl w:val="79DC4D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8" w15:restartNumberingAfterBreak="0">
    <w:nsid w:val="507B5084"/>
    <w:multiLevelType w:val="multilevel"/>
    <w:tmpl w:val="49222F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9" w15:restartNumberingAfterBreak="0">
    <w:nsid w:val="51CC4094"/>
    <w:multiLevelType w:val="multilevel"/>
    <w:tmpl w:val="69C07E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0" w15:restartNumberingAfterBreak="0">
    <w:nsid w:val="51D9395B"/>
    <w:multiLevelType w:val="multilevel"/>
    <w:tmpl w:val="3CC237D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1" w15:restartNumberingAfterBreak="0">
    <w:nsid w:val="526B0F9E"/>
    <w:multiLevelType w:val="multilevel"/>
    <w:tmpl w:val="90962E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2" w15:restartNumberingAfterBreak="0">
    <w:nsid w:val="52D90AA4"/>
    <w:multiLevelType w:val="multilevel"/>
    <w:tmpl w:val="B82878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3" w15:restartNumberingAfterBreak="0">
    <w:nsid w:val="53496AD8"/>
    <w:multiLevelType w:val="multilevel"/>
    <w:tmpl w:val="3926D1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4" w15:restartNumberingAfterBreak="0">
    <w:nsid w:val="53924B93"/>
    <w:multiLevelType w:val="multilevel"/>
    <w:tmpl w:val="F14235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5" w15:restartNumberingAfterBreak="0">
    <w:nsid w:val="53CF03AE"/>
    <w:multiLevelType w:val="multilevel"/>
    <w:tmpl w:val="A092B1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6" w15:restartNumberingAfterBreak="0">
    <w:nsid w:val="53EE2AC6"/>
    <w:multiLevelType w:val="multilevel"/>
    <w:tmpl w:val="2EA60BF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7" w15:restartNumberingAfterBreak="0">
    <w:nsid w:val="54191AD4"/>
    <w:multiLevelType w:val="multilevel"/>
    <w:tmpl w:val="F5C4ED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8" w15:restartNumberingAfterBreak="0">
    <w:nsid w:val="54226C98"/>
    <w:multiLevelType w:val="multilevel"/>
    <w:tmpl w:val="A30A50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9" w15:restartNumberingAfterBreak="0">
    <w:nsid w:val="54673A3F"/>
    <w:multiLevelType w:val="multilevel"/>
    <w:tmpl w:val="6BBC9C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0" w15:restartNumberingAfterBreak="0">
    <w:nsid w:val="54756367"/>
    <w:multiLevelType w:val="multilevel"/>
    <w:tmpl w:val="65C81C5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1" w15:restartNumberingAfterBreak="0">
    <w:nsid w:val="55020224"/>
    <w:multiLevelType w:val="multilevel"/>
    <w:tmpl w:val="84181A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2" w15:restartNumberingAfterBreak="0">
    <w:nsid w:val="557E79F9"/>
    <w:multiLevelType w:val="multilevel"/>
    <w:tmpl w:val="0E74EF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3" w15:restartNumberingAfterBreak="0">
    <w:nsid w:val="561641A2"/>
    <w:multiLevelType w:val="multilevel"/>
    <w:tmpl w:val="3F2AA4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4" w15:restartNumberingAfterBreak="0">
    <w:nsid w:val="565E2CD8"/>
    <w:multiLevelType w:val="multilevel"/>
    <w:tmpl w:val="4DB442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5" w15:restartNumberingAfterBreak="0">
    <w:nsid w:val="571B67DB"/>
    <w:multiLevelType w:val="multilevel"/>
    <w:tmpl w:val="26BC46D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6" w15:restartNumberingAfterBreak="0">
    <w:nsid w:val="576B6001"/>
    <w:multiLevelType w:val="multilevel"/>
    <w:tmpl w:val="874C0416"/>
    <w:lvl w:ilvl="0">
      <w:start w:val="4"/>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7" w15:restartNumberingAfterBreak="0">
    <w:nsid w:val="57CA19BE"/>
    <w:multiLevelType w:val="multilevel"/>
    <w:tmpl w:val="712038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8" w15:restartNumberingAfterBreak="0">
    <w:nsid w:val="583B2297"/>
    <w:multiLevelType w:val="multilevel"/>
    <w:tmpl w:val="8A02FC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9" w15:restartNumberingAfterBreak="0">
    <w:nsid w:val="58447DEB"/>
    <w:multiLevelType w:val="multilevel"/>
    <w:tmpl w:val="E252202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0" w15:restartNumberingAfterBreak="0">
    <w:nsid w:val="589D4139"/>
    <w:multiLevelType w:val="multilevel"/>
    <w:tmpl w:val="AEEAC4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1" w15:restartNumberingAfterBreak="0">
    <w:nsid w:val="58B01151"/>
    <w:multiLevelType w:val="multilevel"/>
    <w:tmpl w:val="00389E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2" w15:restartNumberingAfterBreak="0">
    <w:nsid w:val="58BD0FE0"/>
    <w:multiLevelType w:val="multilevel"/>
    <w:tmpl w:val="757811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3" w15:restartNumberingAfterBreak="0">
    <w:nsid w:val="58DA6278"/>
    <w:multiLevelType w:val="multilevel"/>
    <w:tmpl w:val="C34CC74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4" w15:restartNumberingAfterBreak="0">
    <w:nsid w:val="58ED35D0"/>
    <w:multiLevelType w:val="multilevel"/>
    <w:tmpl w:val="6A7C86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5" w15:restartNumberingAfterBreak="0">
    <w:nsid w:val="594A2684"/>
    <w:multiLevelType w:val="multilevel"/>
    <w:tmpl w:val="BA18BD9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30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6" w15:restartNumberingAfterBreak="0">
    <w:nsid w:val="59653D6E"/>
    <w:multiLevelType w:val="multilevel"/>
    <w:tmpl w:val="E1808A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7" w15:restartNumberingAfterBreak="0">
    <w:nsid w:val="596840FB"/>
    <w:multiLevelType w:val="multilevel"/>
    <w:tmpl w:val="5A9EFB7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8" w15:restartNumberingAfterBreak="0">
    <w:nsid w:val="597A59D6"/>
    <w:multiLevelType w:val="multilevel"/>
    <w:tmpl w:val="66AC3CF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9" w15:restartNumberingAfterBreak="0">
    <w:nsid w:val="59A856D7"/>
    <w:multiLevelType w:val="multilevel"/>
    <w:tmpl w:val="92D0B98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0" w15:restartNumberingAfterBreak="0">
    <w:nsid w:val="59BB15DD"/>
    <w:multiLevelType w:val="multilevel"/>
    <w:tmpl w:val="F22C48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1" w15:restartNumberingAfterBreak="0">
    <w:nsid w:val="5A5077ED"/>
    <w:multiLevelType w:val="multilevel"/>
    <w:tmpl w:val="25A0EB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2" w15:restartNumberingAfterBreak="0">
    <w:nsid w:val="5A571792"/>
    <w:multiLevelType w:val="multilevel"/>
    <w:tmpl w:val="D03877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3" w15:restartNumberingAfterBreak="0">
    <w:nsid w:val="5AA71164"/>
    <w:multiLevelType w:val="multilevel"/>
    <w:tmpl w:val="CA78D6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4" w15:restartNumberingAfterBreak="0">
    <w:nsid w:val="5B5A500F"/>
    <w:multiLevelType w:val="multilevel"/>
    <w:tmpl w:val="275445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5" w15:restartNumberingAfterBreak="0">
    <w:nsid w:val="5C236EBE"/>
    <w:multiLevelType w:val="multilevel"/>
    <w:tmpl w:val="9FF02B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6" w15:restartNumberingAfterBreak="0">
    <w:nsid w:val="5CBD0D4F"/>
    <w:multiLevelType w:val="multilevel"/>
    <w:tmpl w:val="6A0E25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7" w15:restartNumberingAfterBreak="0">
    <w:nsid w:val="5D2B74DC"/>
    <w:multiLevelType w:val="multilevel"/>
    <w:tmpl w:val="F9CE0F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8" w15:restartNumberingAfterBreak="0">
    <w:nsid w:val="5D380A00"/>
    <w:multiLevelType w:val="multilevel"/>
    <w:tmpl w:val="81087E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9" w15:restartNumberingAfterBreak="0">
    <w:nsid w:val="5DA723AA"/>
    <w:multiLevelType w:val="multilevel"/>
    <w:tmpl w:val="F6E8E1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0" w15:restartNumberingAfterBreak="0">
    <w:nsid w:val="5DDF113F"/>
    <w:multiLevelType w:val="multilevel"/>
    <w:tmpl w:val="B000A6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1" w15:restartNumberingAfterBreak="0">
    <w:nsid w:val="5E8E4865"/>
    <w:multiLevelType w:val="multilevel"/>
    <w:tmpl w:val="217C005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2" w15:restartNumberingAfterBreak="0">
    <w:nsid w:val="5EB21373"/>
    <w:multiLevelType w:val="multilevel"/>
    <w:tmpl w:val="95CC25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3" w15:restartNumberingAfterBreak="0">
    <w:nsid w:val="5EB5131F"/>
    <w:multiLevelType w:val="multilevel"/>
    <w:tmpl w:val="8D3EF5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4" w15:restartNumberingAfterBreak="0">
    <w:nsid w:val="5F690EAD"/>
    <w:multiLevelType w:val="multilevel"/>
    <w:tmpl w:val="62306B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5" w15:restartNumberingAfterBreak="0">
    <w:nsid w:val="5FA202CB"/>
    <w:multiLevelType w:val="multilevel"/>
    <w:tmpl w:val="AD4257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6" w15:restartNumberingAfterBreak="0">
    <w:nsid w:val="6011456E"/>
    <w:multiLevelType w:val="multilevel"/>
    <w:tmpl w:val="A9A249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7" w15:restartNumberingAfterBreak="0">
    <w:nsid w:val="60B41849"/>
    <w:multiLevelType w:val="multilevel"/>
    <w:tmpl w:val="A2C036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8" w15:restartNumberingAfterBreak="0">
    <w:nsid w:val="60C661C5"/>
    <w:multiLevelType w:val="multilevel"/>
    <w:tmpl w:val="2668B4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9" w15:restartNumberingAfterBreak="0">
    <w:nsid w:val="60FA259F"/>
    <w:multiLevelType w:val="multilevel"/>
    <w:tmpl w:val="E468F9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0" w15:restartNumberingAfterBreak="0">
    <w:nsid w:val="6133379C"/>
    <w:multiLevelType w:val="multilevel"/>
    <w:tmpl w:val="4016FC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1" w15:restartNumberingAfterBreak="0">
    <w:nsid w:val="61472A23"/>
    <w:multiLevelType w:val="multilevel"/>
    <w:tmpl w:val="9B929D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2" w15:restartNumberingAfterBreak="0">
    <w:nsid w:val="614A300D"/>
    <w:multiLevelType w:val="multilevel"/>
    <w:tmpl w:val="2BFA93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3" w15:restartNumberingAfterBreak="0">
    <w:nsid w:val="617C1FCE"/>
    <w:multiLevelType w:val="multilevel"/>
    <w:tmpl w:val="BCBE61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4" w15:restartNumberingAfterBreak="0">
    <w:nsid w:val="62297E89"/>
    <w:multiLevelType w:val="multilevel"/>
    <w:tmpl w:val="5FCA56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5" w15:restartNumberingAfterBreak="0">
    <w:nsid w:val="62441E41"/>
    <w:multiLevelType w:val="multilevel"/>
    <w:tmpl w:val="9A52A4D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6" w15:restartNumberingAfterBreak="0">
    <w:nsid w:val="625E6914"/>
    <w:multiLevelType w:val="multilevel"/>
    <w:tmpl w:val="BDE6B0E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7" w15:restartNumberingAfterBreak="0">
    <w:nsid w:val="626F0A38"/>
    <w:multiLevelType w:val="multilevel"/>
    <w:tmpl w:val="570828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8" w15:restartNumberingAfterBreak="0">
    <w:nsid w:val="6282613D"/>
    <w:multiLevelType w:val="multilevel"/>
    <w:tmpl w:val="6C1CFB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9" w15:restartNumberingAfterBreak="0">
    <w:nsid w:val="62A05D61"/>
    <w:multiLevelType w:val="multilevel"/>
    <w:tmpl w:val="12D859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0" w15:restartNumberingAfterBreak="0">
    <w:nsid w:val="62A930CE"/>
    <w:multiLevelType w:val="multilevel"/>
    <w:tmpl w:val="1AB6FA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1" w15:restartNumberingAfterBreak="0">
    <w:nsid w:val="62B349C6"/>
    <w:multiLevelType w:val="multilevel"/>
    <w:tmpl w:val="D86C63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2" w15:restartNumberingAfterBreak="0">
    <w:nsid w:val="62B46F6F"/>
    <w:multiLevelType w:val="multilevel"/>
    <w:tmpl w:val="AE3E25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3" w15:restartNumberingAfterBreak="0">
    <w:nsid w:val="62D71900"/>
    <w:multiLevelType w:val="multilevel"/>
    <w:tmpl w:val="97144E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4" w15:restartNumberingAfterBreak="0">
    <w:nsid w:val="63BA23EB"/>
    <w:multiLevelType w:val="multilevel"/>
    <w:tmpl w:val="2C3449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5" w15:restartNumberingAfterBreak="0">
    <w:nsid w:val="63E06679"/>
    <w:multiLevelType w:val="multilevel"/>
    <w:tmpl w:val="D63E86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6" w15:restartNumberingAfterBreak="0">
    <w:nsid w:val="64513396"/>
    <w:multiLevelType w:val="multilevel"/>
    <w:tmpl w:val="69684F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7" w15:restartNumberingAfterBreak="0">
    <w:nsid w:val="6486222E"/>
    <w:multiLevelType w:val="multilevel"/>
    <w:tmpl w:val="DDF48E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8" w15:restartNumberingAfterBreak="0">
    <w:nsid w:val="65023D2E"/>
    <w:multiLevelType w:val="multilevel"/>
    <w:tmpl w:val="79BCB9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9" w15:restartNumberingAfterBreak="0">
    <w:nsid w:val="65C75024"/>
    <w:multiLevelType w:val="multilevel"/>
    <w:tmpl w:val="52A27FD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0" w15:restartNumberingAfterBreak="0">
    <w:nsid w:val="65CC1153"/>
    <w:multiLevelType w:val="multilevel"/>
    <w:tmpl w:val="C2A4A7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1" w15:restartNumberingAfterBreak="0">
    <w:nsid w:val="6627309C"/>
    <w:multiLevelType w:val="multilevel"/>
    <w:tmpl w:val="267474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2" w15:restartNumberingAfterBreak="0">
    <w:nsid w:val="669114DB"/>
    <w:multiLevelType w:val="multilevel"/>
    <w:tmpl w:val="71F89E8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3" w15:restartNumberingAfterBreak="0">
    <w:nsid w:val="673B7DC2"/>
    <w:multiLevelType w:val="multilevel"/>
    <w:tmpl w:val="A54009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4" w15:restartNumberingAfterBreak="0">
    <w:nsid w:val="675B4ED7"/>
    <w:multiLevelType w:val="multilevel"/>
    <w:tmpl w:val="A29CB7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5" w15:restartNumberingAfterBreak="0">
    <w:nsid w:val="67AA27FF"/>
    <w:multiLevelType w:val="multilevel"/>
    <w:tmpl w:val="47808A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6" w15:restartNumberingAfterBreak="0">
    <w:nsid w:val="67C2430A"/>
    <w:multiLevelType w:val="multilevel"/>
    <w:tmpl w:val="519A0D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7" w15:restartNumberingAfterBreak="0">
    <w:nsid w:val="67E76925"/>
    <w:multiLevelType w:val="multilevel"/>
    <w:tmpl w:val="1D2A2C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8" w15:restartNumberingAfterBreak="0">
    <w:nsid w:val="681259BC"/>
    <w:multiLevelType w:val="multilevel"/>
    <w:tmpl w:val="8E68C27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9" w15:restartNumberingAfterBreak="0">
    <w:nsid w:val="68BE18B6"/>
    <w:multiLevelType w:val="multilevel"/>
    <w:tmpl w:val="88FA6E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0" w15:restartNumberingAfterBreak="0">
    <w:nsid w:val="690771A6"/>
    <w:multiLevelType w:val="multilevel"/>
    <w:tmpl w:val="8E8636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1" w15:restartNumberingAfterBreak="0">
    <w:nsid w:val="6A2A11FE"/>
    <w:multiLevelType w:val="multilevel"/>
    <w:tmpl w:val="F9D609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2" w15:restartNumberingAfterBreak="0">
    <w:nsid w:val="6A4B7A53"/>
    <w:multiLevelType w:val="multilevel"/>
    <w:tmpl w:val="465203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3" w15:restartNumberingAfterBreak="0">
    <w:nsid w:val="6A79751D"/>
    <w:multiLevelType w:val="multilevel"/>
    <w:tmpl w:val="38047A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4" w15:restartNumberingAfterBreak="0">
    <w:nsid w:val="6A865207"/>
    <w:multiLevelType w:val="multilevel"/>
    <w:tmpl w:val="1CD4637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5" w15:restartNumberingAfterBreak="0">
    <w:nsid w:val="6ABF66D4"/>
    <w:multiLevelType w:val="multilevel"/>
    <w:tmpl w:val="52FC02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6" w15:restartNumberingAfterBreak="0">
    <w:nsid w:val="6AC54B71"/>
    <w:multiLevelType w:val="multilevel"/>
    <w:tmpl w:val="E67CB65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7" w15:restartNumberingAfterBreak="0">
    <w:nsid w:val="6C1E163F"/>
    <w:multiLevelType w:val="multilevel"/>
    <w:tmpl w:val="30FA2C5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8" w15:restartNumberingAfterBreak="0">
    <w:nsid w:val="6C455917"/>
    <w:multiLevelType w:val="multilevel"/>
    <w:tmpl w:val="07B068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9" w15:restartNumberingAfterBreak="0">
    <w:nsid w:val="6CAB2468"/>
    <w:multiLevelType w:val="multilevel"/>
    <w:tmpl w:val="E08861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0" w15:restartNumberingAfterBreak="0">
    <w:nsid w:val="6D0E71D6"/>
    <w:multiLevelType w:val="multilevel"/>
    <w:tmpl w:val="EAF8AB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1" w15:restartNumberingAfterBreak="0">
    <w:nsid w:val="6DD5665D"/>
    <w:multiLevelType w:val="multilevel"/>
    <w:tmpl w:val="AF5AB40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2" w15:restartNumberingAfterBreak="0">
    <w:nsid w:val="6E115E7D"/>
    <w:multiLevelType w:val="multilevel"/>
    <w:tmpl w:val="4CA6011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3" w15:restartNumberingAfterBreak="0">
    <w:nsid w:val="6E2E2F98"/>
    <w:multiLevelType w:val="multilevel"/>
    <w:tmpl w:val="2CEE03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4" w15:restartNumberingAfterBreak="0">
    <w:nsid w:val="6E3B2B00"/>
    <w:multiLevelType w:val="multilevel"/>
    <w:tmpl w:val="BFB4F5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5" w15:restartNumberingAfterBreak="0">
    <w:nsid w:val="6E503E89"/>
    <w:multiLevelType w:val="multilevel"/>
    <w:tmpl w:val="BE00B7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6" w15:restartNumberingAfterBreak="0">
    <w:nsid w:val="6EF049D8"/>
    <w:multiLevelType w:val="multilevel"/>
    <w:tmpl w:val="607E2A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7" w15:restartNumberingAfterBreak="0">
    <w:nsid w:val="6F462301"/>
    <w:multiLevelType w:val="multilevel"/>
    <w:tmpl w:val="081420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8" w15:restartNumberingAfterBreak="0">
    <w:nsid w:val="6F5C6B8A"/>
    <w:multiLevelType w:val="multilevel"/>
    <w:tmpl w:val="B9B273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9" w15:restartNumberingAfterBreak="0">
    <w:nsid w:val="70136683"/>
    <w:multiLevelType w:val="multilevel"/>
    <w:tmpl w:val="DD6AA5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0" w15:restartNumberingAfterBreak="0">
    <w:nsid w:val="70467873"/>
    <w:multiLevelType w:val="multilevel"/>
    <w:tmpl w:val="631A30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1" w15:restartNumberingAfterBreak="0">
    <w:nsid w:val="70554B69"/>
    <w:multiLevelType w:val="multilevel"/>
    <w:tmpl w:val="6A7225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2" w15:restartNumberingAfterBreak="0">
    <w:nsid w:val="706068DC"/>
    <w:multiLevelType w:val="multilevel"/>
    <w:tmpl w:val="3120E1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3" w15:restartNumberingAfterBreak="0">
    <w:nsid w:val="709723C0"/>
    <w:multiLevelType w:val="multilevel"/>
    <w:tmpl w:val="7478BE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4" w15:restartNumberingAfterBreak="0">
    <w:nsid w:val="70A95F95"/>
    <w:multiLevelType w:val="multilevel"/>
    <w:tmpl w:val="3AF89DB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5" w15:restartNumberingAfterBreak="0">
    <w:nsid w:val="70BF1031"/>
    <w:multiLevelType w:val="multilevel"/>
    <w:tmpl w:val="C804D7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6" w15:restartNumberingAfterBreak="0">
    <w:nsid w:val="71257A00"/>
    <w:multiLevelType w:val="multilevel"/>
    <w:tmpl w:val="40043D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7" w15:restartNumberingAfterBreak="0">
    <w:nsid w:val="712C03E2"/>
    <w:multiLevelType w:val="multilevel"/>
    <w:tmpl w:val="48C054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8" w15:restartNumberingAfterBreak="0">
    <w:nsid w:val="71B75202"/>
    <w:multiLevelType w:val="multilevel"/>
    <w:tmpl w:val="B508689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9" w15:restartNumberingAfterBreak="0">
    <w:nsid w:val="7235300F"/>
    <w:multiLevelType w:val="multilevel"/>
    <w:tmpl w:val="E4E23C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0" w15:restartNumberingAfterBreak="0">
    <w:nsid w:val="726979F1"/>
    <w:multiLevelType w:val="multilevel"/>
    <w:tmpl w:val="C2E8F0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1" w15:restartNumberingAfterBreak="0">
    <w:nsid w:val="72D6486C"/>
    <w:multiLevelType w:val="multilevel"/>
    <w:tmpl w:val="441431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2" w15:restartNumberingAfterBreak="0">
    <w:nsid w:val="73A149E1"/>
    <w:multiLevelType w:val="multilevel"/>
    <w:tmpl w:val="F47A92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3" w15:restartNumberingAfterBreak="0">
    <w:nsid w:val="73B95C78"/>
    <w:multiLevelType w:val="multilevel"/>
    <w:tmpl w:val="715A2C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4" w15:restartNumberingAfterBreak="0">
    <w:nsid w:val="73E01A9B"/>
    <w:multiLevelType w:val="multilevel"/>
    <w:tmpl w:val="E3887F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5" w15:restartNumberingAfterBreak="0">
    <w:nsid w:val="73E441FD"/>
    <w:multiLevelType w:val="multilevel"/>
    <w:tmpl w:val="9AE008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6" w15:restartNumberingAfterBreak="0">
    <w:nsid w:val="73F41763"/>
    <w:multiLevelType w:val="multilevel"/>
    <w:tmpl w:val="DEA61E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7" w15:restartNumberingAfterBreak="0">
    <w:nsid w:val="73F67101"/>
    <w:multiLevelType w:val="multilevel"/>
    <w:tmpl w:val="05560E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8" w15:restartNumberingAfterBreak="0">
    <w:nsid w:val="73FF479E"/>
    <w:multiLevelType w:val="multilevel"/>
    <w:tmpl w:val="5CCA37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9" w15:restartNumberingAfterBreak="0">
    <w:nsid w:val="752133D2"/>
    <w:multiLevelType w:val="multilevel"/>
    <w:tmpl w:val="835251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0" w15:restartNumberingAfterBreak="0">
    <w:nsid w:val="76160BAE"/>
    <w:multiLevelType w:val="multilevel"/>
    <w:tmpl w:val="8D3017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1" w15:restartNumberingAfterBreak="0">
    <w:nsid w:val="76F42D8C"/>
    <w:multiLevelType w:val="multilevel"/>
    <w:tmpl w:val="117888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2" w15:restartNumberingAfterBreak="0">
    <w:nsid w:val="77BC26AD"/>
    <w:multiLevelType w:val="multilevel"/>
    <w:tmpl w:val="DF94F2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3" w15:restartNumberingAfterBreak="0">
    <w:nsid w:val="77C75123"/>
    <w:multiLevelType w:val="multilevel"/>
    <w:tmpl w:val="C7FC8F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30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4" w15:restartNumberingAfterBreak="0">
    <w:nsid w:val="77F53668"/>
    <w:multiLevelType w:val="multilevel"/>
    <w:tmpl w:val="03D41FD0"/>
    <w:lvl w:ilvl="0">
      <w:start w:val="4"/>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5" w15:restartNumberingAfterBreak="0">
    <w:nsid w:val="781512C8"/>
    <w:multiLevelType w:val="multilevel"/>
    <w:tmpl w:val="8820949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6" w15:restartNumberingAfterBreak="0">
    <w:nsid w:val="7826233F"/>
    <w:multiLevelType w:val="multilevel"/>
    <w:tmpl w:val="A4A82C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7" w15:restartNumberingAfterBreak="0">
    <w:nsid w:val="78C91457"/>
    <w:multiLevelType w:val="multilevel"/>
    <w:tmpl w:val="E1F052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8" w15:restartNumberingAfterBreak="0">
    <w:nsid w:val="78CF7C64"/>
    <w:multiLevelType w:val="multilevel"/>
    <w:tmpl w:val="A4722B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9" w15:restartNumberingAfterBreak="0">
    <w:nsid w:val="78E83C42"/>
    <w:multiLevelType w:val="multilevel"/>
    <w:tmpl w:val="EB98CF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0" w15:restartNumberingAfterBreak="0">
    <w:nsid w:val="791F7D02"/>
    <w:multiLevelType w:val="multilevel"/>
    <w:tmpl w:val="057CAB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1" w15:restartNumberingAfterBreak="0">
    <w:nsid w:val="7933688E"/>
    <w:multiLevelType w:val="multilevel"/>
    <w:tmpl w:val="CBE487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2" w15:restartNumberingAfterBreak="0">
    <w:nsid w:val="79365D22"/>
    <w:multiLevelType w:val="multilevel"/>
    <w:tmpl w:val="628AD7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3" w15:restartNumberingAfterBreak="0">
    <w:nsid w:val="798A01F9"/>
    <w:multiLevelType w:val="multilevel"/>
    <w:tmpl w:val="C20866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4" w15:restartNumberingAfterBreak="0">
    <w:nsid w:val="7A061420"/>
    <w:multiLevelType w:val="multilevel"/>
    <w:tmpl w:val="865E5E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5" w15:restartNumberingAfterBreak="0">
    <w:nsid w:val="7A403948"/>
    <w:multiLevelType w:val="multilevel"/>
    <w:tmpl w:val="8EB64E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6" w15:restartNumberingAfterBreak="0">
    <w:nsid w:val="7AC65EBF"/>
    <w:multiLevelType w:val="multilevel"/>
    <w:tmpl w:val="4418D0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7" w15:restartNumberingAfterBreak="0">
    <w:nsid w:val="7ACD5A6C"/>
    <w:multiLevelType w:val="multilevel"/>
    <w:tmpl w:val="4D4A81B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8" w15:restartNumberingAfterBreak="0">
    <w:nsid w:val="7B5409D5"/>
    <w:multiLevelType w:val="multilevel"/>
    <w:tmpl w:val="DD1C07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9" w15:restartNumberingAfterBreak="0">
    <w:nsid w:val="7BA708EE"/>
    <w:multiLevelType w:val="multilevel"/>
    <w:tmpl w:val="73FCE56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0" w15:restartNumberingAfterBreak="0">
    <w:nsid w:val="7BE97AF4"/>
    <w:multiLevelType w:val="multilevel"/>
    <w:tmpl w:val="6D30214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1" w15:restartNumberingAfterBreak="0">
    <w:nsid w:val="7C7D1044"/>
    <w:multiLevelType w:val="multilevel"/>
    <w:tmpl w:val="69E00F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2" w15:restartNumberingAfterBreak="0">
    <w:nsid w:val="7C7F71EA"/>
    <w:multiLevelType w:val="multilevel"/>
    <w:tmpl w:val="FF8E75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3" w15:restartNumberingAfterBreak="0">
    <w:nsid w:val="7C9C4A21"/>
    <w:multiLevelType w:val="multilevel"/>
    <w:tmpl w:val="2C6C82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4" w15:restartNumberingAfterBreak="0">
    <w:nsid w:val="7CDA154F"/>
    <w:multiLevelType w:val="multilevel"/>
    <w:tmpl w:val="6CAEC8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5" w15:restartNumberingAfterBreak="0">
    <w:nsid w:val="7CF6482F"/>
    <w:multiLevelType w:val="multilevel"/>
    <w:tmpl w:val="EBDE4D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6" w15:restartNumberingAfterBreak="0">
    <w:nsid w:val="7D20190B"/>
    <w:multiLevelType w:val="multilevel"/>
    <w:tmpl w:val="FEBE83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7" w15:restartNumberingAfterBreak="0">
    <w:nsid w:val="7D284A3E"/>
    <w:multiLevelType w:val="multilevel"/>
    <w:tmpl w:val="045A67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8" w15:restartNumberingAfterBreak="0">
    <w:nsid w:val="7DE21F73"/>
    <w:multiLevelType w:val="multilevel"/>
    <w:tmpl w:val="5EFEAB4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9" w15:restartNumberingAfterBreak="0">
    <w:nsid w:val="7E2B7F0E"/>
    <w:multiLevelType w:val="multilevel"/>
    <w:tmpl w:val="0952F9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0" w15:restartNumberingAfterBreak="0">
    <w:nsid w:val="7E5560B1"/>
    <w:multiLevelType w:val="multilevel"/>
    <w:tmpl w:val="693205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1" w15:restartNumberingAfterBreak="0">
    <w:nsid w:val="7EC21CA8"/>
    <w:multiLevelType w:val="multilevel"/>
    <w:tmpl w:val="F9585F2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2" w15:restartNumberingAfterBreak="0">
    <w:nsid w:val="7EEC73F2"/>
    <w:multiLevelType w:val="multilevel"/>
    <w:tmpl w:val="9B86D3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3" w15:restartNumberingAfterBreak="0">
    <w:nsid w:val="7F361FF4"/>
    <w:multiLevelType w:val="multilevel"/>
    <w:tmpl w:val="F6EC7A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893498072">
    <w:abstractNumId w:val="129"/>
  </w:num>
  <w:num w:numId="2" w16cid:durableId="651175623">
    <w:abstractNumId w:val="157"/>
  </w:num>
  <w:num w:numId="3" w16cid:durableId="733552840">
    <w:abstractNumId w:val="66"/>
  </w:num>
  <w:num w:numId="4" w16cid:durableId="862670234">
    <w:abstractNumId w:val="344"/>
  </w:num>
  <w:num w:numId="5" w16cid:durableId="1442384484">
    <w:abstractNumId w:val="110"/>
  </w:num>
  <w:num w:numId="6" w16cid:durableId="1467619851">
    <w:abstractNumId w:val="407"/>
  </w:num>
  <w:num w:numId="7" w16cid:durableId="1986814460">
    <w:abstractNumId w:val="263"/>
  </w:num>
  <w:num w:numId="8" w16cid:durableId="1416127006">
    <w:abstractNumId w:val="136"/>
  </w:num>
  <w:num w:numId="9" w16cid:durableId="439762101">
    <w:abstractNumId w:val="23"/>
  </w:num>
  <w:num w:numId="10" w16cid:durableId="750005421">
    <w:abstractNumId w:val="354"/>
  </w:num>
  <w:num w:numId="11" w16cid:durableId="987712641">
    <w:abstractNumId w:val="182"/>
  </w:num>
  <w:num w:numId="12" w16cid:durableId="1725132166">
    <w:abstractNumId w:val="15"/>
  </w:num>
  <w:num w:numId="13" w16cid:durableId="2071074953">
    <w:abstractNumId w:val="90"/>
  </w:num>
  <w:num w:numId="14" w16cid:durableId="39745289">
    <w:abstractNumId w:val="417"/>
  </w:num>
  <w:num w:numId="15" w16cid:durableId="797184272">
    <w:abstractNumId w:val="331"/>
  </w:num>
  <w:num w:numId="16" w16cid:durableId="1827746125">
    <w:abstractNumId w:val="72"/>
  </w:num>
  <w:num w:numId="17" w16cid:durableId="1064795573">
    <w:abstractNumId w:val="107"/>
  </w:num>
  <w:num w:numId="18" w16cid:durableId="1201824798">
    <w:abstractNumId w:val="279"/>
  </w:num>
  <w:num w:numId="19" w16cid:durableId="1833371847">
    <w:abstractNumId w:val="363"/>
  </w:num>
  <w:num w:numId="20" w16cid:durableId="931430171">
    <w:abstractNumId w:val="300"/>
  </w:num>
  <w:num w:numId="21" w16cid:durableId="1474176548">
    <w:abstractNumId w:val="28"/>
  </w:num>
  <w:num w:numId="22" w16cid:durableId="445085110">
    <w:abstractNumId w:val="411"/>
  </w:num>
  <w:num w:numId="23" w16cid:durableId="404303460">
    <w:abstractNumId w:val="41"/>
  </w:num>
  <w:num w:numId="24" w16cid:durableId="1970281917">
    <w:abstractNumId w:val="96"/>
  </w:num>
  <w:num w:numId="25" w16cid:durableId="1594127635">
    <w:abstractNumId w:val="152"/>
  </w:num>
  <w:num w:numId="26" w16cid:durableId="459883132">
    <w:abstractNumId w:val="414"/>
  </w:num>
  <w:num w:numId="27" w16cid:durableId="618951626">
    <w:abstractNumId w:val="406"/>
  </w:num>
  <w:num w:numId="28" w16cid:durableId="987594121">
    <w:abstractNumId w:val="252"/>
  </w:num>
  <w:num w:numId="29" w16cid:durableId="240525870">
    <w:abstractNumId w:val="122"/>
  </w:num>
  <w:num w:numId="30" w16cid:durableId="1661273149">
    <w:abstractNumId w:val="403"/>
  </w:num>
  <w:num w:numId="31" w16cid:durableId="1072503836">
    <w:abstractNumId w:val="27"/>
  </w:num>
  <w:num w:numId="32" w16cid:durableId="1764296372">
    <w:abstractNumId w:val="73"/>
  </w:num>
  <w:num w:numId="33" w16cid:durableId="1700156408">
    <w:abstractNumId w:val="162"/>
  </w:num>
  <w:num w:numId="34" w16cid:durableId="663162991">
    <w:abstractNumId w:val="215"/>
  </w:num>
  <w:num w:numId="35" w16cid:durableId="810951017">
    <w:abstractNumId w:val="53"/>
  </w:num>
  <w:num w:numId="36" w16cid:durableId="402486766">
    <w:abstractNumId w:val="305"/>
  </w:num>
  <w:num w:numId="37" w16cid:durableId="1115952209">
    <w:abstractNumId w:val="29"/>
  </w:num>
  <w:num w:numId="38" w16cid:durableId="1341004495">
    <w:abstractNumId w:val="225"/>
  </w:num>
  <w:num w:numId="39" w16cid:durableId="1682971143">
    <w:abstractNumId w:val="402"/>
  </w:num>
  <w:num w:numId="40" w16cid:durableId="236206559">
    <w:abstractNumId w:val="204"/>
  </w:num>
  <w:num w:numId="41" w16cid:durableId="197788372">
    <w:abstractNumId w:val="232"/>
  </w:num>
  <w:num w:numId="42" w16cid:durableId="754858681">
    <w:abstractNumId w:val="330"/>
  </w:num>
  <w:num w:numId="43" w16cid:durableId="1793203197">
    <w:abstractNumId w:val="150"/>
  </w:num>
  <w:num w:numId="44" w16cid:durableId="1404834445">
    <w:abstractNumId w:val="239"/>
  </w:num>
  <w:num w:numId="45" w16cid:durableId="1024789292">
    <w:abstractNumId w:val="327"/>
  </w:num>
  <w:num w:numId="46" w16cid:durableId="1398670767">
    <w:abstractNumId w:val="87"/>
  </w:num>
  <w:num w:numId="47" w16cid:durableId="740297289">
    <w:abstractNumId w:val="68"/>
  </w:num>
  <w:num w:numId="48" w16cid:durableId="2018728481">
    <w:abstractNumId w:val="163"/>
  </w:num>
  <w:num w:numId="49" w16cid:durableId="1907298692">
    <w:abstractNumId w:val="151"/>
  </w:num>
  <w:num w:numId="50" w16cid:durableId="1253582966">
    <w:abstractNumId w:val="21"/>
  </w:num>
  <w:num w:numId="51" w16cid:durableId="1177815722">
    <w:abstractNumId w:val="210"/>
  </w:num>
  <w:num w:numId="52" w16cid:durableId="503252049">
    <w:abstractNumId w:val="112"/>
  </w:num>
  <w:num w:numId="53" w16cid:durableId="852457171">
    <w:abstractNumId w:val="43"/>
  </w:num>
  <w:num w:numId="54" w16cid:durableId="402216815">
    <w:abstractNumId w:val="313"/>
  </w:num>
  <w:num w:numId="55" w16cid:durableId="1624654201">
    <w:abstractNumId w:val="103"/>
  </w:num>
  <w:num w:numId="56" w16cid:durableId="473914714">
    <w:abstractNumId w:val="168"/>
  </w:num>
  <w:num w:numId="57" w16cid:durableId="482822092">
    <w:abstractNumId w:val="395"/>
  </w:num>
  <w:num w:numId="58" w16cid:durableId="310910450">
    <w:abstractNumId w:val="61"/>
  </w:num>
  <w:num w:numId="59" w16cid:durableId="2040154481">
    <w:abstractNumId w:val="312"/>
  </w:num>
  <w:num w:numId="60" w16cid:durableId="75785336">
    <w:abstractNumId w:val="250"/>
  </w:num>
  <w:num w:numId="61" w16cid:durableId="672343019">
    <w:abstractNumId w:val="352"/>
  </w:num>
  <w:num w:numId="62" w16cid:durableId="354575397">
    <w:abstractNumId w:val="309"/>
  </w:num>
  <w:num w:numId="63" w16cid:durableId="1199859250">
    <w:abstractNumId w:val="11"/>
  </w:num>
  <w:num w:numId="64" w16cid:durableId="536890001">
    <w:abstractNumId w:val="428"/>
  </w:num>
  <w:num w:numId="65" w16cid:durableId="129979697">
    <w:abstractNumId w:val="205"/>
  </w:num>
  <w:num w:numId="66" w16cid:durableId="65997843">
    <w:abstractNumId w:val="255"/>
  </w:num>
  <w:num w:numId="67" w16cid:durableId="561523868">
    <w:abstractNumId w:val="59"/>
  </w:num>
  <w:num w:numId="68" w16cid:durableId="428283281">
    <w:abstractNumId w:val="425"/>
  </w:num>
  <w:num w:numId="69" w16cid:durableId="392703437">
    <w:abstractNumId w:val="390"/>
  </w:num>
  <w:num w:numId="70" w16cid:durableId="1800026441">
    <w:abstractNumId w:val="237"/>
  </w:num>
  <w:num w:numId="71" w16cid:durableId="1460417513">
    <w:abstractNumId w:val="269"/>
  </w:num>
  <w:num w:numId="72" w16cid:durableId="2146703460">
    <w:abstractNumId w:val="74"/>
  </w:num>
  <w:num w:numId="73" w16cid:durableId="1767845553">
    <w:abstractNumId w:val="209"/>
  </w:num>
  <w:num w:numId="74" w16cid:durableId="1333678804">
    <w:abstractNumId w:val="227"/>
  </w:num>
  <w:num w:numId="75" w16cid:durableId="1726562505">
    <w:abstractNumId w:val="281"/>
  </w:num>
  <w:num w:numId="76" w16cid:durableId="746224098">
    <w:abstractNumId w:val="80"/>
  </w:num>
  <w:num w:numId="77" w16cid:durableId="728387465">
    <w:abstractNumId w:val="26"/>
  </w:num>
  <w:num w:numId="78" w16cid:durableId="1602297400">
    <w:abstractNumId w:val="214"/>
  </w:num>
  <w:num w:numId="79" w16cid:durableId="762527867">
    <w:abstractNumId w:val="290"/>
  </w:num>
  <w:num w:numId="80" w16cid:durableId="1781141309">
    <w:abstractNumId w:val="299"/>
  </w:num>
  <w:num w:numId="81" w16cid:durableId="508566748">
    <w:abstractNumId w:val="336"/>
  </w:num>
  <w:num w:numId="82" w16cid:durableId="2114087411">
    <w:abstractNumId w:val="67"/>
  </w:num>
  <w:num w:numId="83" w16cid:durableId="1950745554">
    <w:abstractNumId w:val="160"/>
  </w:num>
  <w:num w:numId="84" w16cid:durableId="1852330079">
    <w:abstractNumId w:val="184"/>
  </w:num>
  <w:num w:numId="85" w16cid:durableId="359666970">
    <w:abstractNumId w:val="388"/>
  </w:num>
  <w:num w:numId="86" w16cid:durableId="904409840">
    <w:abstractNumId w:val="365"/>
  </w:num>
  <w:num w:numId="87" w16cid:durableId="942036020">
    <w:abstractNumId w:val="111"/>
  </w:num>
  <w:num w:numId="88" w16cid:durableId="1324700226">
    <w:abstractNumId w:val="384"/>
  </w:num>
  <w:num w:numId="89" w16cid:durableId="300237940">
    <w:abstractNumId w:val="291"/>
  </w:num>
  <w:num w:numId="90" w16cid:durableId="69157071">
    <w:abstractNumId w:val="310"/>
  </w:num>
  <w:num w:numId="91" w16cid:durableId="1356733461">
    <w:abstractNumId w:val="77"/>
  </w:num>
  <w:num w:numId="92" w16cid:durableId="1179855699">
    <w:abstractNumId w:val="216"/>
  </w:num>
  <w:num w:numId="93" w16cid:durableId="1062214931">
    <w:abstractNumId w:val="296"/>
  </w:num>
  <w:num w:numId="94" w16cid:durableId="1815219805">
    <w:abstractNumId w:val="138"/>
  </w:num>
  <w:num w:numId="95" w16cid:durableId="1899124764">
    <w:abstractNumId w:val="404"/>
  </w:num>
  <w:num w:numId="96" w16cid:durableId="821190350">
    <w:abstractNumId w:val="84"/>
  </w:num>
  <w:num w:numId="97" w16cid:durableId="1122697532">
    <w:abstractNumId w:val="200"/>
  </w:num>
  <w:num w:numId="98" w16cid:durableId="894588519">
    <w:abstractNumId w:val="304"/>
  </w:num>
  <w:num w:numId="99" w16cid:durableId="44448664">
    <w:abstractNumId w:val="69"/>
  </w:num>
  <w:num w:numId="100" w16cid:durableId="988706563">
    <w:abstractNumId w:val="301"/>
  </w:num>
  <w:num w:numId="101" w16cid:durableId="938215239">
    <w:abstractNumId w:val="297"/>
  </w:num>
  <w:num w:numId="102" w16cid:durableId="341277579">
    <w:abstractNumId w:val="95"/>
  </w:num>
  <w:num w:numId="103" w16cid:durableId="432291021">
    <w:abstractNumId w:val="244"/>
  </w:num>
  <w:num w:numId="104" w16cid:durableId="1107118053">
    <w:abstractNumId w:val="416"/>
  </w:num>
  <w:num w:numId="105" w16cid:durableId="665210984">
    <w:abstractNumId w:val="79"/>
  </w:num>
  <w:num w:numId="106" w16cid:durableId="342097949">
    <w:abstractNumId w:val="382"/>
  </w:num>
  <w:num w:numId="107" w16cid:durableId="1599218375">
    <w:abstractNumId w:val="340"/>
  </w:num>
  <w:num w:numId="108" w16cid:durableId="1601178370">
    <w:abstractNumId w:val="391"/>
  </w:num>
  <w:num w:numId="109" w16cid:durableId="718288611">
    <w:abstractNumId w:val="3"/>
  </w:num>
  <w:num w:numId="110" w16cid:durableId="1505973982">
    <w:abstractNumId w:val="119"/>
  </w:num>
  <w:num w:numId="111" w16cid:durableId="2123844058">
    <w:abstractNumId w:val="86"/>
  </w:num>
  <w:num w:numId="112" w16cid:durableId="963468292">
    <w:abstractNumId w:val="155"/>
  </w:num>
  <w:num w:numId="113" w16cid:durableId="1717852200">
    <w:abstractNumId w:val="321"/>
  </w:num>
  <w:num w:numId="114" w16cid:durableId="639654408">
    <w:abstractNumId w:val="192"/>
  </w:num>
  <w:num w:numId="115" w16cid:durableId="1016929289">
    <w:abstractNumId w:val="64"/>
  </w:num>
  <w:num w:numId="116" w16cid:durableId="1543443130">
    <w:abstractNumId w:val="45"/>
  </w:num>
  <w:num w:numId="117" w16cid:durableId="1126852375">
    <w:abstractNumId w:val="246"/>
  </w:num>
  <w:num w:numId="118" w16cid:durableId="1883979928">
    <w:abstractNumId w:val="318"/>
  </w:num>
  <w:num w:numId="119" w16cid:durableId="1907179740">
    <w:abstractNumId w:val="199"/>
  </w:num>
  <w:num w:numId="120" w16cid:durableId="1957173668">
    <w:abstractNumId w:val="399"/>
  </w:num>
  <w:num w:numId="121" w16cid:durableId="692342239">
    <w:abstractNumId w:val="275"/>
  </w:num>
  <w:num w:numId="122" w16cid:durableId="815562476">
    <w:abstractNumId w:val="283"/>
  </w:num>
  <w:num w:numId="123" w16cid:durableId="848759902">
    <w:abstractNumId w:val="372"/>
  </w:num>
  <w:num w:numId="124" w16cid:durableId="2116095136">
    <w:abstractNumId w:val="303"/>
  </w:num>
  <w:num w:numId="125" w16cid:durableId="1511484308">
    <w:abstractNumId w:val="432"/>
  </w:num>
  <w:num w:numId="126" w16cid:durableId="1506019279">
    <w:abstractNumId w:val="185"/>
  </w:num>
  <w:num w:numId="127" w16cid:durableId="1307248537">
    <w:abstractNumId w:val="104"/>
  </w:num>
  <w:num w:numId="128" w16cid:durableId="1759986598">
    <w:abstractNumId w:val="393"/>
  </w:num>
  <w:num w:numId="129" w16cid:durableId="1675448502">
    <w:abstractNumId w:val="159"/>
  </w:num>
  <w:num w:numId="130" w16cid:durableId="1016612065">
    <w:abstractNumId w:val="285"/>
  </w:num>
  <w:num w:numId="131" w16cid:durableId="797381426">
    <w:abstractNumId w:val="108"/>
  </w:num>
  <w:num w:numId="132" w16cid:durableId="984316600">
    <w:abstractNumId w:val="18"/>
  </w:num>
  <w:num w:numId="133" w16cid:durableId="818695261">
    <w:abstractNumId w:val="387"/>
  </w:num>
  <w:num w:numId="134" w16cid:durableId="1613708489">
    <w:abstractNumId w:val="30"/>
  </w:num>
  <w:num w:numId="135" w16cid:durableId="169150735">
    <w:abstractNumId w:val="82"/>
  </w:num>
  <w:num w:numId="136" w16cid:durableId="615872449">
    <w:abstractNumId w:val="287"/>
  </w:num>
  <w:num w:numId="137" w16cid:durableId="377317390">
    <w:abstractNumId w:val="410"/>
  </w:num>
  <w:num w:numId="138" w16cid:durableId="2090615364">
    <w:abstractNumId w:val="147"/>
  </w:num>
  <w:num w:numId="139" w16cid:durableId="1342121678">
    <w:abstractNumId w:val="191"/>
  </w:num>
  <w:num w:numId="140" w16cid:durableId="1474979392">
    <w:abstractNumId w:val="235"/>
  </w:num>
  <w:num w:numId="141" w16cid:durableId="342123603">
    <w:abstractNumId w:val="70"/>
  </w:num>
  <w:num w:numId="142" w16cid:durableId="340402529">
    <w:abstractNumId w:val="271"/>
  </w:num>
  <w:num w:numId="143" w16cid:durableId="247813509">
    <w:abstractNumId w:val="361"/>
  </w:num>
  <w:num w:numId="144" w16cid:durableId="1510681801">
    <w:abstractNumId w:val="179"/>
  </w:num>
  <w:num w:numId="145" w16cid:durableId="1448044104">
    <w:abstractNumId w:val="357"/>
  </w:num>
  <w:num w:numId="146" w16cid:durableId="1151017646">
    <w:abstractNumId w:val="408"/>
  </w:num>
  <w:num w:numId="147" w16cid:durableId="289552677">
    <w:abstractNumId w:val="16"/>
  </w:num>
  <w:num w:numId="148" w16cid:durableId="1593467848">
    <w:abstractNumId w:val="201"/>
  </w:num>
  <w:num w:numId="149" w16cid:durableId="287514080">
    <w:abstractNumId w:val="373"/>
  </w:num>
  <w:num w:numId="150" w16cid:durableId="736318855">
    <w:abstractNumId w:val="386"/>
  </w:num>
  <w:num w:numId="151" w16cid:durableId="1904634127">
    <w:abstractNumId w:val="219"/>
  </w:num>
  <w:num w:numId="152" w16cid:durableId="2084797629">
    <w:abstractNumId w:val="8"/>
  </w:num>
  <w:num w:numId="153" w16cid:durableId="1284844100">
    <w:abstractNumId w:val="158"/>
  </w:num>
  <w:num w:numId="154" w16cid:durableId="246351696">
    <w:abstractNumId w:val="202"/>
  </w:num>
  <w:num w:numId="155" w16cid:durableId="457064901">
    <w:abstractNumId w:val="289"/>
  </w:num>
  <w:num w:numId="156" w16cid:durableId="1269193265">
    <w:abstractNumId w:val="193"/>
  </w:num>
  <w:num w:numId="157" w16cid:durableId="2016570183">
    <w:abstractNumId w:val="78"/>
  </w:num>
  <w:num w:numId="158" w16cid:durableId="2133018821">
    <w:abstractNumId w:val="88"/>
  </w:num>
  <w:num w:numId="159" w16cid:durableId="91168448">
    <w:abstractNumId w:val="326"/>
  </w:num>
  <w:num w:numId="160" w16cid:durableId="274755347">
    <w:abstractNumId w:val="247"/>
  </w:num>
  <w:num w:numId="161" w16cid:durableId="32271667">
    <w:abstractNumId w:val="371"/>
  </w:num>
  <w:num w:numId="162" w16cid:durableId="2088527439">
    <w:abstractNumId w:val="34"/>
  </w:num>
  <w:num w:numId="163" w16cid:durableId="2010675447">
    <w:abstractNumId w:val="415"/>
  </w:num>
  <w:num w:numId="164" w16cid:durableId="1588466354">
    <w:abstractNumId w:val="218"/>
  </w:num>
  <w:num w:numId="165" w16cid:durableId="2070379232">
    <w:abstractNumId w:val="92"/>
  </w:num>
  <w:num w:numId="166" w16cid:durableId="1243762198">
    <w:abstractNumId w:val="350"/>
  </w:num>
  <w:num w:numId="167" w16cid:durableId="1944066593">
    <w:abstractNumId w:val="211"/>
  </w:num>
  <w:num w:numId="168" w16cid:durableId="1304041839">
    <w:abstractNumId w:val="12"/>
  </w:num>
  <w:num w:numId="169" w16cid:durableId="848563026">
    <w:abstractNumId w:val="124"/>
  </w:num>
  <w:num w:numId="170" w16cid:durableId="1039008688">
    <w:abstractNumId w:val="273"/>
  </w:num>
  <w:num w:numId="171" w16cid:durableId="965156351">
    <w:abstractNumId w:val="4"/>
  </w:num>
  <w:num w:numId="172" w16cid:durableId="414865764">
    <w:abstractNumId w:val="38"/>
  </w:num>
  <w:num w:numId="173" w16cid:durableId="531455933">
    <w:abstractNumId w:val="0"/>
  </w:num>
  <w:num w:numId="174" w16cid:durableId="530387850">
    <w:abstractNumId w:val="105"/>
  </w:num>
  <w:num w:numId="175" w16cid:durableId="1027683558">
    <w:abstractNumId w:val="169"/>
  </w:num>
  <w:num w:numId="176" w16cid:durableId="1431394208">
    <w:abstractNumId w:val="102"/>
  </w:num>
  <w:num w:numId="177" w16cid:durableId="855458161">
    <w:abstractNumId w:val="345"/>
  </w:num>
  <w:num w:numId="178" w16cid:durableId="1684554238">
    <w:abstractNumId w:val="142"/>
  </w:num>
  <w:num w:numId="179" w16cid:durableId="398092524">
    <w:abstractNumId w:val="346"/>
  </w:num>
  <w:num w:numId="180" w16cid:durableId="1178539087">
    <w:abstractNumId w:val="253"/>
  </w:num>
  <w:num w:numId="181" w16cid:durableId="588277945">
    <w:abstractNumId w:val="338"/>
  </w:num>
  <w:num w:numId="182" w16cid:durableId="1042635634">
    <w:abstractNumId w:val="25"/>
  </w:num>
  <w:num w:numId="183" w16cid:durableId="1849908788">
    <w:abstractNumId w:val="196"/>
  </w:num>
  <w:num w:numId="184" w16cid:durableId="944651152">
    <w:abstractNumId w:val="248"/>
  </w:num>
  <w:num w:numId="185" w16cid:durableId="651565539">
    <w:abstractNumId w:val="367"/>
  </w:num>
  <w:num w:numId="186" w16cid:durableId="500699575">
    <w:abstractNumId w:val="420"/>
  </w:num>
  <w:num w:numId="187" w16cid:durableId="1716157842">
    <w:abstractNumId w:val="260"/>
  </w:num>
  <w:num w:numId="188" w16cid:durableId="151071896">
    <w:abstractNumId w:val="362"/>
  </w:num>
  <w:num w:numId="189" w16cid:durableId="752625113">
    <w:abstractNumId w:val="113"/>
  </w:num>
  <w:num w:numId="190" w16cid:durableId="2095586153">
    <w:abstractNumId w:val="14"/>
  </w:num>
  <w:num w:numId="191" w16cid:durableId="465201638">
    <w:abstractNumId w:val="409"/>
  </w:num>
  <w:num w:numId="192" w16cid:durableId="2001882816">
    <w:abstractNumId w:val="333"/>
  </w:num>
  <w:num w:numId="193" w16cid:durableId="781654771">
    <w:abstractNumId w:val="274"/>
  </w:num>
  <w:num w:numId="194" w16cid:durableId="1052584824">
    <w:abstractNumId w:val="44"/>
  </w:num>
  <w:num w:numId="195" w16cid:durableId="251207379">
    <w:abstractNumId w:val="76"/>
  </w:num>
  <w:num w:numId="196" w16cid:durableId="593170212">
    <w:abstractNumId w:val="377"/>
  </w:num>
  <w:num w:numId="197" w16cid:durableId="524563308">
    <w:abstractNumId w:val="375"/>
  </w:num>
  <w:num w:numId="198" w16cid:durableId="992366124">
    <w:abstractNumId w:val="268"/>
  </w:num>
  <w:num w:numId="199" w16cid:durableId="1600213280">
    <w:abstractNumId w:val="280"/>
  </w:num>
  <w:num w:numId="200" w16cid:durableId="858087376">
    <w:abstractNumId w:val="36"/>
  </w:num>
  <w:num w:numId="201" w16cid:durableId="1228766022">
    <w:abstractNumId w:val="424"/>
  </w:num>
  <w:num w:numId="202" w16cid:durableId="1277559942">
    <w:abstractNumId w:val="314"/>
  </w:num>
  <w:num w:numId="203" w16cid:durableId="2142846281">
    <w:abstractNumId w:val="93"/>
  </w:num>
  <w:num w:numId="204" w16cid:durableId="1824614974">
    <w:abstractNumId w:val="164"/>
  </w:num>
  <w:num w:numId="205" w16cid:durableId="2014533055">
    <w:abstractNumId w:val="143"/>
  </w:num>
  <w:num w:numId="206" w16cid:durableId="1597398912">
    <w:abstractNumId w:val="378"/>
  </w:num>
  <w:num w:numId="207" w16cid:durableId="948925056">
    <w:abstractNumId w:val="256"/>
  </w:num>
  <w:num w:numId="208" w16cid:durableId="1163081964">
    <w:abstractNumId w:val="213"/>
  </w:num>
  <w:num w:numId="209" w16cid:durableId="717750768">
    <w:abstractNumId w:val="178"/>
  </w:num>
  <w:num w:numId="210" w16cid:durableId="830220628">
    <w:abstractNumId w:val="311"/>
  </w:num>
  <w:num w:numId="211" w16cid:durableId="875656293">
    <w:abstractNumId w:val="293"/>
  </w:num>
  <w:num w:numId="212" w16cid:durableId="1896357903">
    <w:abstractNumId w:val="177"/>
  </w:num>
  <w:num w:numId="213" w16cid:durableId="66929402">
    <w:abstractNumId w:val="170"/>
  </w:num>
  <w:num w:numId="214" w16cid:durableId="947741030">
    <w:abstractNumId w:val="325"/>
  </w:num>
  <w:num w:numId="215" w16cid:durableId="1557548005">
    <w:abstractNumId w:val="198"/>
  </w:num>
  <w:num w:numId="216" w16cid:durableId="1809592787">
    <w:abstractNumId w:val="7"/>
  </w:num>
  <w:num w:numId="217" w16cid:durableId="318391092">
    <w:abstractNumId w:val="323"/>
  </w:num>
  <w:num w:numId="218" w16cid:durableId="1900703814">
    <w:abstractNumId w:val="427"/>
  </w:num>
  <w:num w:numId="219" w16cid:durableId="2127770433">
    <w:abstractNumId w:val="180"/>
  </w:num>
  <w:num w:numId="220" w16cid:durableId="1943146393">
    <w:abstractNumId w:val="153"/>
  </w:num>
  <w:num w:numId="221" w16cid:durableId="249775843">
    <w:abstractNumId w:val="385"/>
  </w:num>
  <w:num w:numId="222" w16cid:durableId="1942180383">
    <w:abstractNumId w:val="243"/>
  </w:num>
  <w:num w:numId="223" w16cid:durableId="1755710188">
    <w:abstractNumId w:val="212"/>
  </w:num>
  <w:num w:numId="224" w16cid:durableId="1953129645">
    <w:abstractNumId w:val="319"/>
  </w:num>
  <w:num w:numId="225" w16cid:durableId="1599487755">
    <w:abstractNumId w:val="240"/>
  </w:num>
  <w:num w:numId="226" w16cid:durableId="1599364575">
    <w:abstractNumId w:val="207"/>
  </w:num>
  <w:num w:numId="227" w16cid:durableId="1446651790">
    <w:abstractNumId w:val="217"/>
  </w:num>
  <w:num w:numId="228" w16cid:durableId="1624000270">
    <w:abstractNumId w:val="231"/>
  </w:num>
  <w:num w:numId="229" w16cid:durableId="1471704245">
    <w:abstractNumId w:val="40"/>
  </w:num>
  <w:num w:numId="230" w16cid:durableId="1008748164">
    <w:abstractNumId w:val="222"/>
  </w:num>
  <w:num w:numId="231" w16cid:durableId="356006695">
    <w:abstractNumId w:val="175"/>
  </w:num>
  <w:num w:numId="232" w16cid:durableId="1892645760">
    <w:abstractNumId w:val="33"/>
  </w:num>
  <w:num w:numId="233" w16cid:durableId="1911189594">
    <w:abstractNumId w:val="133"/>
  </w:num>
  <w:num w:numId="234" w16cid:durableId="818809621">
    <w:abstractNumId w:val="242"/>
  </w:num>
  <w:num w:numId="235" w16cid:durableId="1308583485">
    <w:abstractNumId w:val="306"/>
  </w:num>
  <w:num w:numId="236" w16cid:durableId="590822721">
    <w:abstractNumId w:val="165"/>
  </w:num>
  <w:num w:numId="237" w16cid:durableId="392041562">
    <w:abstractNumId w:val="360"/>
  </w:num>
  <w:num w:numId="238" w16cid:durableId="1103186122">
    <w:abstractNumId w:val="71"/>
  </w:num>
  <w:num w:numId="239" w16cid:durableId="175964957">
    <w:abstractNumId w:val="203"/>
  </w:num>
  <w:num w:numId="240" w16cid:durableId="918052905">
    <w:abstractNumId w:val="194"/>
  </w:num>
  <w:num w:numId="241" w16cid:durableId="1493714682">
    <w:abstractNumId w:val="100"/>
  </w:num>
  <w:num w:numId="242" w16cid:durableId="967277257">
    <w:abstractNumId w:val="161"/>
  </w:num>
  <w:num w:numId="243" w16cid:durableId="1214929447">
    <w:abstractNumId w:val="341"/>
  </w:num>
  <w:num w:numId="244" w16cid:durableId="1167012255">
    <w:abstractNumId w:val="355"/>
  </w:num>
  <w:num w:numId="245" w16cid:durableId="456528370">
    <w:abstractNumId w:val="317"/>
  </w:num>
  <w:num w:numId="246" w16cid:durableId="990254592">
    <w:abstractNumId w:val="401"/>
  </w:num>
  <w:num w:numId="247" w16cid:durableId="848179208">
    <w:abstractNumId w:val="148"/>
  </w:num>
  <w:num w:numId="248" w16cid:durableId="11999685">
    <w:abstractNumId w:val="17"/>
  </w:num>
  <w:num w:numId="249" w16cid:durableId="186337242">
    <w:abstractNumId w:val="370"/>
  </w:num>
  <w:num w:numId="250" w16cid:durableId="1704744051">
    <w:abstractNumId w:val="316"/>
  </w:num>
  <w:num w:numId="251" w16cid:durableId="1250848768">
    <w:abstractNumId w:val="139"/>
  </w:num>
  <w:num w:numId="252" w16cid:durableId="714428409">
    <w:abstractNumId w:val="137"/>
  </w:num>
  <w:num w:numId="253" w16cid:durableId="5597023">
    <w:abstractNumId w:val="1"/>
  </w:num>
  <w:num w:numId="254" w16cid:durableId="2130316796">
    <w:abstractNumId w:val="32"/>
  </w:num>
  <w:num w:numId="255" w16cid:durableId="1989280094">
    <w:abstractNumId w:val="368"/>
  </w:num>
  <w:num w:numId="256" w16cid:durableId="1562524483">
    <w:abstractNumId w:val="320"/>
  </w:num>
  <w:num w:numId="257" w16cid:durableId="2134326767">
    <w:abstractNumId w:val="154"/>
  </w:num>
  <w:num w:numId="258" w16cid:durableId="1884362895">
    <w:abstractNumId w:val="114"/>
  </w:num>
  <w:num w:numId="259" w16cid:durableId="739640015">
    <w:abstractNumId w:val="288"/>
  </w:num>
  <w:num w:numId="260" w16cid:durableId="127206224">
    <w:abstractNumId w:val="343"/>
  </w:num>
  <w:num w:numId="261" w16cid:durableId="1828208561">
    <w:abstractNumId w:val="396"/>
  </w:num>
  <w:num w:numId="262" w16cid:durableId="1158612834">
    <w:abstractNumId w:val="123"/>
  </w:num>
  <w:num w:numId="263" w16cid:durableId="286012652">
    <w:abstractNumId w:val="190"/>
  </w:num>
  <w:num w:numId="264" w16cid:durableId="1662469834">
    <w:abstractNumId w:val="75"/>
  </w:num>
  <w:num w:numId="265" w16cid:durableId="1178429548">
    <w:abstractNumId w:val="117"/>
  </w:num>
  <w:num w:numId="266" w16cid:durableId="1733963627">
    <w:abstractNumId w:val="89"/>
  </w:num>
  <w:num w:numId="267" w16cid:durableId="998771146">
    <w:abstractNumId w:val="259"/>
  </w:num>
  <w:num w:numId="268" w16cid:durableId="822622588">
    <w:abstractNumId w:val="276"/>
  </w:num>
  <w:num w:numId="269" w16cid:durableId="234124638">
    <w:abstractNumId w:val="186"/>
  </w:num>
  <w:num w:numId="270" w16cid:durableId="906573160">
    <w:abstractNumId w:val="189"/>
  </w:num>
  <w:num w:numId="271" w16cid:durableId="1329401212">
    <w:abstractNumId w:val="167"/>
  </w:num>
  <w:num w:numId="272" w16cid:durableId="1196381448">
    <w:abstractNumId w:val="221"/>
  </w:num>
  <w:num w:numId="273" w16cid:durableId="1326475657">
    <w:abstractNumId w:val="98"/>
  </w:num>
  <w:num w:numId="274" w16cid:durableId="1073044942">
    <w:abstractNumId w:val="37"/>
  </w:num>
  <w:num w:numId="275" w16cid:durableId="377978531">
    <w:abstractNumId w:val="258"/>
  </w:num>
  <w:num w:numId="276" w16cid:durableId="1677883171">
    <w:abstractNumId w:val="176"/>
  </w:num>
  <w:num w:numId="277" w16cid:durableId="1900482560">
    <w:abstractNumId w:val="267"/>
  </w:num>
  <w:num w:numId="278" w16cid:durableId="538976160">
    <w:abstractNumId w:val="348"/>
  </w:num>
  <w:num w:numId="279" w16cid:durableId="396784814">
    <w:abstractNumId w:val="295"/>
  </w:num>
  <w:num w:numId="280" w16cid:durableId="1267271150">
    <w:abstractNumId w:val="380"/>
  </w:num>
  <w:num w:numId="281" w16cid:durableId="2132355580">
    <w:abstractNumId w:val="195"/>
  </w:num>
  <w:num w:numId="282" w16cid:durableId="1671833931">
    <w:abstractNumId w:val="101"/>
  </w:num>
  <w:num w:numId="283" w16cid:durableId="391544274">
    <w:abstractNumId w:val="347"/>
  </w:num>
  <w:num w:numId="284" w16cid:durableId="662897845">
    <w:abstractNumId w:val="376"/>
  </w:num>
  <w:num w:numId="285" w16cid:durableId="207844881">
    <w:abstractNumId w:val="116"/>
  </w:num>
  <w:num w:numId="286" w16cid:durableId="1367877611">
    <w:abstractNumId w:val="254"/>
  </w:num>
  <w:num w:numId="287" w16cid:durableId="2097435606">
    <w:abstractNumId w:val="234"/>
  </w:num>
  <w:num w:numId="288" w16cid:durableId="1284995991">
    <w:abstractNumId w:val="46"/>
  </w:num>
  <w:num w:numId="289" w16cid:durableId="420487166">
    <w:abstractNumId w:val="132"/>
  </w:num>
  <w:num w:numId="290" w16cid:durableId="1563633826">
    <w:abstractNumId w:val="342"/>
  </w:num>
  <w:num w:numId="291" w16cid:durableId="1466922522">
    <w:abstractNumId w:val="364"/>
  </w:num>
  <w:num w:numId="292" w16cid:durableId="1752503311">
    <w:abstractNumId w:val="241"/>
  </w:num>
  <w:num w:numId="293" w16cid:durableId="2048096421">
    <w:abstractNumId w:val="166"/>
  </w:num>
  <w:num w:numId="294" w16cid:durableId="1329942846">
    <w:abstractNumId w:val="106"/>
  </w:num>
  <w:num w:numId="295" w16cid:durableId="553393515">
    <w:abstractNumId w:val="91"/>
  </w:num>
  <w:num w:numId="296" w16cid:durableId="524828308">
    <w:abstractNumId w:val="282"/>
  </w:num>
  <w:num w:numId="297" w16cid:durableId="34893398">
    <w:abstractNumId w:val="381"/>
  </w:num>
  <w:num w:numId="298" w16cid:durableId="270167123">
    <w:abstractNumId w:val="383"/>
  </w:num>
  <w:num w:numId="299" w16cid:durableId="1195773879">
    <w:abstractNumId w:val="9"/>
  </w:num>
  <w:num w:numId="300" w16cid:durableId="1595555405">
    <w:abstractNumId w:val="315"/>
  </w:num>
  <w:num w:numId="301" w16cid:durableId="1944610615">
    <w:abstractNumId w:val="109"/>
  </w:num>
  <w:num w:numId="302" w16cid:durableId="1952122338">
    <w:abstractNumId w:val="392"/>
  </w:num>
  <w:num w:numId="303" w16cid:durableId="1860385627">
    <w:abstractNumId w:val="257"/>
  </w:num>
  <w:num w:numId="304" w16cid:durableId="743063731">
    <w:abstractNumId w:val="134"/>
  </w:num>
  <w:num w:numId="305" w16cid:durableId="952785788">
    <w:abstractNumId w:val="405"/>
  </w:num>
  <w:num w:numId="306" w16cid:durableId="1230262889">
    <w:abstractNumId w:val="307"/>
  </w:num>
  <w:num w:numId="307" w16cid:durableId="91751744">
    <w:abstractNumId w:val="50"/>
  </w:num>
  <w:num w:numId="308" w16cid:durableId="857156339">
    <w:abstractNumId w:val="60"/>
  </w:num>
  <w:num w:numId="309" w16cid:durableId="515315664">
    <w:abstractNumId w:val="206"/>
  </w:num>
  <w:num w:numId="310" w16cid:durableId="162362741">
    <w:abstractNumId w:val="5"/>
  </w:num>
  <w:num w:numId="311" w16cid:durableId="1688629175">
    <w:abstractNumId w:val="146"/>
  </w:num>
  <w:num w:numId="312" w16cid:durableId="779685364">
    <w:abstractNumId w:val="379"/>
  </w:num>
  <w:num w:numId="313" w16cid:durableId="1360199972">
    <w:abstractNumId w:val="56"/>
  </w:num>
  <w:num w:numId="314" w16cid:durableId="2115976249">
    <w:abstractNumId w:val="208"/>
  </w:num>
  <w:num w:numId="315" w16cid:durableId="1458142255">
    <w:abstractNumId w:val="130"/>
  </w:num>
  <w:num w:numId="316" w16cid:durableId="677587269">
    <w:abstractNumId w:val="97"/>
  </w:num>
  <w:num w:numId="317" w16cid:durableId="1866748675">
    <w:abstractNumId w:val="174"/>
  </w:num>
  <w:num w:numId="318" w16cid:durableId="1187282570">
    <w:abstractNumId w:val="226"/>
  </w:num>
  <w:num w:numId="319" w16cid:durableId="1315452860">
    <w:abstractNumId w:val="115"/>
  </w:num>
  <w:num w:numId="320" w16cid:durableId="1973750956">
    <w:abstractNumId w:val="22"/>
  </w:num>
  <w:num w:numId="321" w16cid:durableId="1993172879">
    <w:abstractNumId w:val="13"/>
  </w:num>
  <w:num w:numId="322" w16cid:durableId="1741975423">
    <w:abstractNumId w:val="302"/>
  </w:num>
  <w:num w:numId="323" w16cid:durableId="2043246050">
    <w:abstractNumId w:val="292"/>
  </w:num>
  <w:num w:numId="324" w16cid:durableId="1382485919">
    <w:abstractNumId w:val="433"/>
  </w:num>
  <w:num w:numId="325" w16cid:durableId="279144983">
    <w:abstractNumId w:val="324"/>
  </w:num>
  <w:num w:numId="326" w16cid:durableId="2100634962">
    <w:abstractNumId w:val="266"/>
  </w:num>
  <w:num w:numId="327" w16cid:durableId="626161458">
    <w:abstractNumId w:val="298"/>
  </w:num>
  <w:num w:numId="328" w16cid:durableId="1643467091">
    <w:abstractNumId w:val="31"/>
  </w:num>
  <w:num w:numId="329" w16cid:durableId="828014417">
    <w:abstractNumId w:val="349"/>
  </w:num>
  <w:num w:numId="330" w16cid:durableId="254097871">
    <w:abstractNumId w:val="308"/>
  </w:num>
  <w:num w:numId="331" w16cid:durableId="1727989899">
    <w:abstractNumId w:val="47"/>
  </w:num>
  <w:num w:numId="332" w16cid:durableId="660741108">
    <w:abstractNumId w:val="173"/>
  </w:num>
  <w:num w:numId="333" w16cid:durableId="466706152">
    <w:abstractNumId w:val="55"/>
  </w:num>
  <w:num w:numId="334" w16cid:durableId="1622027557">
    <w:abstractNumId w:val="183"/>
  </w:num>
  <w:num w:numId="335" w16cid:durableId="143930415">
    <w:abstractNumId w:val="220"/>
  </w:num>
  <w:num w:numId="336" w16cid:durableId="1336227648">
    <w:abstractNumId w:val="418"/>
  </w:num>
  <w:num w:numId="337" w16cid:durableId="480581305">
    <w:abstractNumId w:val="135"/>
  </w:num>
  <w:num w:numId="338" w16cid:durableId="1220094451">
    <w:abstractNumId w:val="39"/>
  </w:num>
  <w:num w:numId="339" w16cid:durableId="1405487127">
    <w:abstractNumId w:val="85"/>
  </w:num>
  <w:num w:numId="340" w16cid:durableId="1127508168">
    <w:abstractNumId w:val="188"/>
  </w:num>
  <w:num w:numId="341" w16cid:durableId="977687664">
    <w:abstractNumId w:val="223"/>
  </w:num>
  <w:num w:numId="342" w16cid:durableId="337005108">
    <w:abstractNumId w:val="334"/>
  </w:num>
  <w:num w:numId="343" w16cid:durableId="1827086260">
    <w:abstractNumId w:val="430"/>
  </w:num>
  <w:num w:numId="344" w16cid:durableId="1190142036">
    <w:abstractNumId w:val="421"/>
  </w:num>
  <w:num w:numId="345" w16cid:durableId="902642136">
    <w:abstractNumId w:val="270"/>
  </w:num>
  <w:num w:numId="346" w16cid:durableId="1927153741">
    <w:abstractNumId w:val="261"/>
  </w:num>
  <w:num w:numId="347" w16cid:durableId="510949821">
    <w:abstractNumId w:val="369"/>
  </w:num>
  <w:num w:numId="348" w16cid:durableId="1341932771">
    <w:abstractNumId w:val="328"/>
  </w:num>
  <w:num w:numId="349" w16cid:durableId="324473765">
    <w:abstractNumId w:val="374"/>
  </w:num>
  <w:num w:numId="350" w16cid:durableId="93944103">
    <w:abstractNumId w:val="423"/>
  </w:num>
  <w:num w:numId="351" w16cid:durableId="405763848">
    <w:abstractNumId w:val="126"/>
  </w:num>
  <w:num w:numId="352" w16cid:durableId="1797675169">
    <w:abstractNumId w:val="264"/>
  </w:num>
  <w:num w:numId="353" w16cid:durableId="1384526548">
    <w:abstractNumId w:val="128"/>
  </w:num>
  <w:num w:numId="354" w16cid:durableId="1798405574">
    <w:abstractNumId w:val="286"/>
  </w:num>
  <w:num w:numId="355" w16cid:durableId="1592203003">
    <w:abstractNumId w:val="140"/>
  </w:num>
  <w:num w:numId="356" w16cid:durableId="1671450683">
    <w:abstractNumId w:val="145"/>
  </w:num>
  <w:num w:numId="357" w16cid:durableId="1492063867">
    <w:abstractNumId w:val="2"/>
  </w:num>
  <w:num w:numId="358" w16cid:durableId="1946840096">
    <w:abstractNumId w:val="141"/>
  </w:num>
  <w:num w:numId="359" w16cid:durableId="681325903">
    <w:abstractNumId w:val="356"/>
  </w:num>
  <w:num w:numId="360" w16cid:durableId="1234195123">
    <w:abstractNumId w:val="19"/>
  </w:num>
  <w:num w:numId="361" w16cid:durableId="937130360">
    <w:abstractNumId w:val="24"/>
  </w:num>
  <w:num w:numId="362" w16cid:durableId="1839154558">
    <w:abstractNumId w:val="35"/>
  </w:num>
  <w:num w:numId="363" w16cid:durableId="481852386">
    <w:abstractNumId w:val="251"/>
  </w:num>
  <w:num w:numId="364" w16cid:durableId="54209708">
    <w:abstractNumId w:val="49"/>
  </w:num>
  <w:num w:numId="365" w16cid:durableId="1111360898">
    <w:abstractNumId w:val="366"/>
  </w:num>
  <w:num w:numId="366" w16cid:durableId="1623806098">
    <w:abstractNumId w:val="230"/>
  </w:num>
  <w:num w:numId="367" w16cid:durableId="1284536487">
    <w:abstractNumId w:val="413"/>
  </w:num>
  <w:num w:numId="368" w16cid:durableId="1757744727">
    <w:abstractNumId w:val="245"/>
  </w:num>
  <w:num w:numId="369" w16cid:durableId="339358271">
    <w:abstractNumId w:val="284"/>
  </w:num>
  <w:num w:numId="370" w16cid:durableId="1427850452">
    <w:abstractNumId w:val="238"/>
  </w:num>
  <w:num w:numId="371" w16cid:durableId="1868326629">
    <w:abstractNumId w:val="171"/>
  </w:num>
  <w:num w:numId="372" w16cid:durableId="1371762099">
    <w:abstractNumId w:val="83"/>
  </w:num>
  <w:num w:numId="373" w16cid:durableId="543560407">
    <w:abstractNumId w:val="426"/>
  </w:num>
  <w:num w:numId="374" w16cid:durableId="1328286263">
    <w:abstractNumId w:val="329"/>
  </w:num>
  <w:num w:numId="375" w16cid:durableId="2098750703">
    <w:abstractNumId w:val="81"/>
  </w:num>
  <w:num w:numId="376" w16cid:durableId="898245245">
    <w:abstractNumId w:val="429"/>
  </w:num>
  <w:num w:numId="377" w16cid:durableId="76289472">
    <w:abstractNumId w:val="131"/>
  </w:num>
  <w:num w:numId="378" w16cid:durableId="1611013670">
    <w:abstractNumId w:val="278"/>
  </w:num>
  <w:num w:numId="379" w16cid:durableId="1040932629">
    <w:abstractNumId w:val="57"/>
  </w:num>
  <w:num w:numId="380" w16cid:durableId="422605500">
    <w:abstractNumId w:val="294"/>
  </w:num>
  <w:num w:numId="381" w16cid:durableId="1543590107">
    <w:abstractNumId w:val="65"/>
  </w:num>
  <w:num w:numId="382" w16cid:durableId="1388992872">
    <w:abstractNumId w:val="422"/>
  </w:num>
  <w:num w:numId="383" w16cid:durableId="1092050460">
    <w:abstractNumId w:val="156"/>
  </w:num>
  <w:num w:numId="384" w16cid:durableId="1575314680">
    <w:abstractNumId w:val="412"/>
  </w:num>
  <w:num w:numId="385" w16cid:durableId="326057706">
    <w:abstractNumId w:val="20"/>
  </w:num>
  <w:num w:numId="386" w16cid:durableId="1984894512">
    <w:abstractNumId w:val="397"/>
  </w:num>
  <w:num w:numId="387" w16cid:durableId="1548834885">
    <w:abstractNumId w:val="181"/>
  </w:num>
  <w:num w:numId="388" w16cid:durableId="114299056">
    <w:abstractNumId w:val="99"/>
  </w:num>
  <w:num w:numId="389" w16cid:durableId="1431857571">
    <w:abstractNumId w:val="187"/>
  </w:num>
  <w:num w:numId="390" w16cid:durableId="1335231975">
    <w:abstractNumId w:val="229"/>
  </w:num>
  <w:num w:numId="391" w16cid:durableId="1248268616">
    <w:abstractNumId w:val="394"/>
  </w:num>
  <w:num w:numId="392" w16cid:durableId="656881329">
    <w:abstractNumId w:val="52"/>
  </w:num>
  <w:num w:numId="393" w16cid:durableId="814378400">
    <w:abstractNumId w:val="359"/>
  </w:num>
  <w:num w:numId="394" w16cid:durableId="2013946022">
    <w:abstractNumId w:val="6"/>
  </w:num>
  <w:num w:numId="395" w16cid:durableId="557011220">
    <w:abstractNumId w:val="42"/>
  </w:num>
  <w:num w:numId="396" w16cid:durableId="1974014776">
    <w:abstractNumId w:val="125"/>
  </w:num>
  <w:num w:numId="397" w16cid:durableId="1160271033">
    <w:abstractNumId w:val="337"/>
  </w:num>
  <w:num w:numId="398" w16cid:durableId="1329479847">
    <w:abstractNumId w:val="62"/>
  </w:num>
  <w:num w:numId="399" w16cid:durableId="1677220999">
    <w:abstractNumId w:val="51"/>
  </w:num>
  <w:num w:numId="400" w16cid:durableId="1905094310">
    <w:abstractNumId w:val="249"/>
  </w:num>
  <w:num w:numId="401" w16cid:durableId="732774830">
    <w:abstractNumId w:val="236"/>
  </w:num>
  <w:num w:numId="402" w16cid:durableId="1589803171">
    <w:abstractNumId w:val="262"/>
  </w:num>
  <w:num w:numId="403" w16cid:durableId="842859729">
    <w:abstractNumId w:val="419"/>
  </w:num>
  <w:num w:numId="404" w16cid:durableId="595332731">
    <w:abstractNumId w:val="54"/>
  </w:num>
  <w:num w:numId="405" w16cid:durableId="212739625">
    <w:abstractNumId w:val="118"/>
  </w:num>
  <w:num w:numId="406" w16cid:durableId="827981995">
    <w:abstractNumId w:val="197"/>
  </w:num>
  <w:num w:numId="407" w16cid:durableId="895968551">
    <w:abstractNumId w:val="339"/>
  </w:num>
  <w:num w:numId="408" w16cid:durableId="1967542278">
    <w:abstractNumId w:val="10"/>
  </w:num>
  <w:num w:numId="409" w16cid:durableId="1608850269">
    <w:abstractNumId w:val="335"/>
  </w:num>
  <w:num w:numId="410" w16cid:durableId="1921599682">
    <w:abstractNumId w:val="351"/>
  </w:num>
  <w:num w:numId="411" w16cid:durableId="1819493721">
    <w:abstractNumId w:val="353"/>
  </w:num>
  <w:num w:numId="412" w16cid:durableId="1046372499">
    <w:abstractNumId w:val="272"/>
  </w:num>
  <w:num w:numId="413" w16cid:durableId="785196068">
    <w:abstractNumId w:val="358"/>
  </w:num>
  <w:num w:numId="414" w16cid:durableId="1331181443">
    <w:abstractNumId w:val="121"/>
  </w:num>
  <w:num w:numId="415" w16cid:durableId="1046879526">
    <w:abstractNumId w:val="172"/>
  </w:num>
  <w:num w:numId="416" w16cid:durableId="1355813509">
    <w:abstractNumId w:val="431"/>
  </w:num>
  <w:num w:numId="417" w16cid:durableId="844902769">
    <w:abstractNumId w:val="277"/>
  </w:num>
  <w:num w:numId="418" w16cid:durableId="1535121451">
    <w:abstractNumId w:val="233"/>
  </w:num>
  <w:num w:numId="419" w16cid:durableId="458303448">
    <w:abstractNumId w:val="149"/>
  </w:num>
  <w:num w:numId="420" w16cid:durableId="1440680693">
    <w:abstractNumId w:val="58"/>
  </w:num>
  <w:num w:numId="421" w16cid:durableId="895627096">
    <w:abstractNumId w:val="265"/>
  </w:num>
  <w:num w:numId="422" w16cid:durableId="1827433609">
    <w:abstractNumId w:val="389"/>
  </w:num>
  <w:num w:numId="423" w16cid:durableId="1033461714">
    <w:abstractNumId w:val="332"/>
  </w:num>
  <w:num w:numId="424" w16cid:durableId="109789095">
    <w:abstractNumId w:val="120"/>
  </w:num>
  <w:num w:numId="425" w16cid:durableId="1816485128">
    <w:abstractNumId w:val="63"/>
  </w:num>
  <w:num w:numId="426" w16cid:durableId="1047027481">
    <w:abstractNumId w:val="144"/>
  </w:num>
  <w:num w:numId="427" w16cid:durableId="1939606087">
    <w:abstractNumId w:val="94"/>
  </w:num>
  <w:num w:numId="428" w16cid:durableId="120802713">
    <w:abstractNumId w:val="224"/>
  </w:num>
  <w:num w:numId="429" w16cid:durableId="697122725">
    <w:abstractNumId w:val="400"/>
  </w:num>
  <w:num w:numId="430" w16cid:durableId="1322193897">
    <w:abstractNumId w:val="398"/>
  </w:num>
  <w:num w:numId="431" w16cid:durableId="2048987011">
    <w:abstractNumId w:val="48"/>
  </w:num>
  <w:num w:numId="432" w16cid:durableId="1903641101">
    <w:abstractNumId w:val="127"/>
  </w:num>
  <w:num w:numId="433" w16cid:durableId="311102935">
    <w:abstractNumId w:val="322"/>
  </w:num>
  <w:num w:numId="434" w16cid:durableId="1495338541">
    <w:abstractNumId w:val="228"/>
  </w:num>
  <w:numIdMacAtCleanup w:val="4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B6D"/>
    <w:rsid w:val="00000930"/>
    <w:rsid w:val="00000953"/>
    <w:rsid w:val="00002661"/>
    <w:rsid w:val="00005D45"/>
    <w:rsid w:val="00012427"/>
    <w:rsid w:val="000131B8"/>
    <w:rsid w:val="00030340"/>
    <w:rsid w:val="0003260E"/>
    <w:rsid w:val="00032C23"/>
    <w:rsid w:val="00046365"/>
    <w:rsid w:val="00056A82"/>
    <w:rsid w:val="000605C3"/>
    <w:rsid w:val="00062BC2"/>
    <w:rsid w:val="00064945"/>
    <w:rsid w:val="000758C0"/>
    <w:rsid w:val="000811BF"/>
    <w:rsid w:val="00095EBD"/>
    <w:rsid w:val="000A166E"/>
    <w:rsid w:val="000A7B01"/>
    <w:rsid w:val="000B06D4"/>
    <w:rsid w:val="000B324F"/>
    <w:rsid w:val="000C1A23"/>
    <w:rsid w:val="000C4BC5"/>
    <w:rsid w:val="000C6A9A"/>
    <w:rsid w:val="000C777A"/>
    <w:rsid w:val="000E7FAB"/>
    <w:rsid w:val="000F5204"/>
    <w:rsid w:val="000F5927"/>
    <w:rsid w:val="00101895"/>
    <w:rsid w:val="001022C1"/>
    <w:rsid w:val="00105067"/>
    <w:rsid w:val="0010567C"/>
    <w:rsid w:val="00111417"/>
    <w:rsid w:val="0011172B"/>
    <w:rsid w:val="0011264A"/>
    <w:rsid w:val="001133CA"/>
    <w:rsid w:val="0011648B"/>
    <w:rsid w:val="001174A2"/>
    <w:rsid w:val="0012048E"/>
    <w:rsid w:val="001210A8"/>
    <w:rsid w:val="00130F62"/>
    <w:rsid w:val="0013421B"/>
    <w:rsid w:val="00137059"/>
    <w:rsid w:val="001372AE"/>
    <w:rsid w:val="001410D3"/>
    <w:rsid w:val="001414F7"/>
    <w:rsid w:val="001428C3"/>
    <w:rsid w:val="00146A2E"/>
    <w:rsid w:val="0015263B"/>
    <w:rsid w:val="001617F7"/>
    <w:rsid w:val="00171A79"/>
    <w:rsid w:val="001721DD"/>
    <w:rsid w:val="001721E2"/>
    <w:rsid w:val="00173AFD"/>
    <w:rsid w:val="00174110"/>
    <w:rsid w:val="001743E7"/>
    <w:rsid w:val="00174599"/>
    <w:rsid w:val="001772DB"/>
    <w:rsid w:val="00177D4C"/>
    <w:rsid w:val="00195D17"/>
    <w:rsid w:val="001A3D42"/>
    <w:rsid w:val="001A6AFC"/>
    <w:rsid w:val="001A7A04"/>
    <w:rsid w:val="001B73BB"/>
    <w:rsid w:val="001C6177"/>
    <w:rsid w:val="001C7A81"/>
    <w:rsid w:val="001D461D"/>
    <w:rsid w:val="001E0645"/>
    <w:rsid w:val="001E0C29"/>
    <w:rsid w:val="001E2D08"/>
    <w:rsid w:val="001E7164"/>
    <w:rsid w:val="00201DA4"/>
    <w:rsid w:val="0020525D"/>
    <w:rsid w:val="00205B1F"/>
    <w:rsid w:val="00212E19"/>
    <w:rsid w:val="00216056"/>
    <w:rsid w:val="0021701B"/>
    <w:rsid w:val="002222D6"/>
    <w:rsid w:val="00223345"/>
    <w:rsid w:val="00223ABA"/>
    <w:rsid w:val="0023125D"/>
    <w:rsid w:val="002320F6"/>
    <w:rsid w:val="00233F6A"/>
    <w:rsid w:val="00234F02"/>
    <w:rsid w:val="00236952"/>
    <w:rsid w:val="00237E38"/>
    <w:rsid w:val="0024089C"/>
    <w:rsid w:val="002437CE"/>
    <w:rsid w:val="00245AB6"/>
    <w:rsid w:val="00245D1E"/>
    <w:rsid w:val="0024632D"/>
    <w:rsid w:val="00251F60"/>
    <w:rsid w:val="00253A1F"/>
    <w:rsid w:val="00265242"/>
    <w:rsid w:val="00273C81"/>
    <w:rsid w:val="00274455"/>
    <w:rsid w:val="00276B8E"/>
    <w:rsid w:val="00277B8B"/>
    <w:rsid w:val="00283A41"/>
    <w:rsid w:val="002859BF"/>
    <w:rsid w:val="00286767"/>
    <w:rsid w:val="00293A62"/>
    <w:rsid w:val="00295D51"/>
    <w:rsid w:val="0029749D"/>
    <w:rsid w:val="002A35FA"/>
    <w:rsid w:val="002A481E"/>
    <w:rsid w:val="002A4D61"/>
    <w:rsid w:val="002A7254"/>
    <w:rsid w:val="002B08B3"/>
    <w:rsid w:val="002B1E01"/>
    <w:rsid w:val="002B26C4"/>
    <w:rsid w:val="002B3071"/>
    <w:rsid w:val="002B5379"/>
    <w:rsid w:val="002B6389"/>
    <w:rsid w:val="002B752E"/>
    <w:rsid w:val="002C20A9"/>
    <w:rsid w:val="002D5022"/>
    <w:rsid w:val="002D6C6B"/>
    <w:rsid w:val="002E0912"/>
    <w:rsid w:val="002E302C"/>
    <w:rsid w:val="002E3601"/>
    <w:rsid w:val="002F5FFF"/>
    <w:rsid w:val="002F6E16"/>
    <w:rsid w:val="00300062"/>
    <w:rsid w:val="00303874"/>
    <w:rsid w:val="00303A28"/>
    <w:rsid w:val="003103F9"/>
    <w:rsid w:val="003130E5"/>
    <w:rsid w:val="00321FD5"/>
    <w:rsid w:val="0032359B"/>
    <w:rsid w:val="003255BE"/>
    <w:rsid w:val="00330A10"/>
    <w:rsid w:val="00332775"/>
    <w:rsid w:val="00334D08"/>
    <w:rsid w:val="003429AE"/>
    <w:rsid w:val="0034625B"/>
    <w:rsid w:val="00347CE6"/>
    <w:rsid w:val="0035151B"/>
    <w:rsid w:val="003523B2"/>
    <w:rsid w:val="003533B5"/>
    <w:rsid w:val="00354F14"/>
    <w:rsid w:val="003559FD"/>
    <w:rsid w:val="003628DC"/>
    <w:rsid w:val="003755B3"/>
    <w:rsid w:val="003771DF"/>
    <w:rsid w:val="00377B9F"/>
    <w:rsid w:val="00385A84"/>
    <w:rsid w:val="00390003"/>
    <w:rsid w:val="003903FF"/>
    <w:rsid w:val="00390A50"/>
    <w:rsid w:val="0039158B"/>
    <w:rsid w:val="00392C26"/>
    <w:rsid w:val="00392FF2"/>
    <w:rsid w:val="00396697"/>
    <w:rsid w:val="00397FDC"/>
    <w:rsid w:val="003A188D"/>
    <w:rsid w:val="003A3B21"/>
    <w:rsid w:val="003A4701"/>
    <w:rsid w:val="003A77C8"/>
    <w:rsid w:val="003B110A"/>
    <w:rsid w:val="003B30F2"/>
    <w:rsid w:val="003B5CA0"/>
    <w:rsid w:val="003B5E79"/>
    <w:rsid w:val="003B6908"/>
    <w:rsid w:val="003C0D94"/>
    <w:rsid w:val="003D0456"/>
    <w:rsid w:val="003F0901"/>
    <w:rsid w:val="003F23BC"/>
    <w:rsid w:val="003F4D73"/>
    <w:rsid w:val="003F4E79"/>
    <w:rsid w:val="0040003A"/>
    <w:rsid w:val="004078AF"/>
    <w:rsid w:val="00411DD8"/>
    <w:rsid w:val="00422651"/>
    <w:rsid w:val="00422889"/>
    <w:rsid w:val="00423FBD"/>
    <w:rsid w:val="00426F72"/>
    <w:rsid w:val="004277D6"/>
    <w:rsid w:val="00431B2F"/>
    <w:rsid w:val="00431C33"/>
    <w:rsid w:val="00434ED0"/>
    <w:rsid w:val="00434FAA"/>
    <w:rsid w:val="00435A29"/>
    <w:rsid w:val="0043671A"/>
    <w:rsid w:val="004412EE"/>
    <w:rsid w:val="00443781"/>
    <w:rsid w:val="00451D7A"/>
    <w:rsid w:val="00453B4E"/>
    <w:rsid w:val="004543E1"/>
    <w:rsid w:val="004601E5"/>
    <w:rsid w:val="00466CE0"/>
    <w:rsid w:val="00467461"/>
    <w:rsid w:val="00467E5C"/>
    <w:rsid w:val="00472399"/>
    <w:rsid w:val="00472C45"/>
    <w:rsid w:val="004736E5"/>
    <w:rsid w:val="00480F5D"/>
    <w:rsid w:val="00484A22"/>
    <w:rsid w:val="0049154E"/>
    <w:rsid w:val="00493F1D"/>
    <w:rsid w:val="004977B4"/>
    <w:rsid w:val="00497CAB"/>
    <w:rsid w:val="004A23D2"/>
    <w:rsid w:val="004A50D3"/>
    <w:rsid w:val="004B350F"/>
    <w:rsid w:val="004B42CA"/>
    <w:rsid w:val="004B5291"/>
    <w:rsid w:val="004B7129"/>
    <w:rsid w:val="004C4AFE"/>
    <w:rsid w:val="004C500C"/>
    <w:rsid w:val="004C73A2"/>
    <w:rsid w:val="004C7D1A"/>
    <w:rsid w:val="004D0DCD"/>
    <w:rsid w:val="004D31B2"/>
    <w:rsid w:val="004D3951"/>
    <w:rsid w:val="004D4507"/>
    <w:rsid w:val="004D4579"/>
    <w:rsid w:val="004D7C1C"/>
    <w:rsid w:val="004D7E0B"/>
    <w:rsid w:val="004E0516"/>
    <w:rsid w:val="004E39EC"/>
    <w:rsid w:val="004F08D7"/>
    <w:rsid w:val="004F6C55"/>
    <w:rsid w:val="004F7BA7"/>
    <w:rsid w:val="0050011A"/>
    <w:rsid w:val="00502F68"/>
    <w:rsid w:val="00503159"/>
    <w:rsid w:val="00503FD2"/>
    <w:rsid w:val="00507CE1"/>
    <w:rsid w:val="0051251C"/>
    <w:rsid w:val="00512B2E"/>
    <w:rsid w:val="00512B72"/>
    <w:rsid w:val="00513D73"/>
    <w:rsid w:val="005150CD"/>
    <w:rsid w:val="005152DC"/>
    <w:rsid w:val="005200A4"/>
    <w:rsid w:val="005217AF"/>
    <w:rsid w:val="00522D7D"/>
    <w:rsid w:val="00525814"/>
    <w:rsid w:val="00526D5F"/>
    <w:rsid w:val="005333DC"/>
    <w:rsid w:val="00534447"/>
    <w:rsid w:val="00534B7F"/>
    <w:rsid w:val="005351B0"/>
    <w:rsid w:val="00546052"/>
    <w:rsid w:val="0054770A"/>
    <w:rsid w:val="005522B7"/>
    <w:rsid w:val="00552B47"/>
    <w:rsid w:val="00554045"/>
    <w:rsid w:val="005550D9"/>
    <w:rsid w:val="00572A04"/>
    <w:rsid w:val="00573EE9"/>
    <w:rsid w:val="005776E5"/>
    <w:rsid w:val="00581681"/>
    <w:rsid w:val="005822D4"/>
    <w:rsid w:val="005867CE"/>
    <w:rsid w:val="005915D3"/>
    <w:rsid w:val="00592697"/>
    <w:rsid w:val="005934E1"/>
    <w:rsid w:val="00595CED"/>
    <w:rsid w:val="005A1023"/>
    <w:rsid w:val="005A47DB"/>
    <w:rsid w:val="005A7B57"/>
    <w:rsid w:val="005A7EF0"/>
    <w:rsid w:val="005B25AB"/>
    <w:rsid w:val="005B4916"/>
    <w:rsid w:val="005B5C83"/>
    <w:rsid w:val="005C0EA0"/>
    <w:rsid w:val="005C3AD4"/>
    <w:rsid w:val="005C402B"/>
    <w:rsid w:val="005C4DB5"/>
    <w:rsid w:val="005C6E63"/>
    <w:rsid w:val="005D4F3F"/>
    <w:rsid w:val="005D588B"/>
    <w:rsid w:val="005D72E2"/>
    <w:rsid w:val="005D76CA"/>
    <w:rsid w:val="005E0F81"/>
    <w:rsid w:val="005E1147"/>
    <w:rsid w:val="005E4CD8"/>
    <w:rsid w:val="006031E6"/>
    <w:rsid w:val="006104D1"/>
    <w:rsid w:val="00610669"/>
    <w:rsid w:val="00610B3D"/>
    <w:rsid w:val="00614356"/>
    <w:rsid w:val="0061489C"/>
    <w:rsid w:val="0061777F"/>
    <w:rsid w:val="0062070C"/>
    <w:rsid w:val="00621B80"/>
    <w:rsid w:val="006312D7"/>
    <w:rsid w:val="00634D96"/>
    <w:rsid w:val="0063571F"/>
    <w:rsid w:val="0064015E"/>
    <w:rsid w:val="00640A73"/>
    <w:rsid w:val="00643DBE"/>
    <w:rsid w:val="006440E4"/>
    <w:rsid w:val="006459A2"/>
    <w:rsid w:val="00653B88"/>
    <w:rsid w:val="006614BD"/>
    <w:rsid w:val="00662A00"/>
    <w:rsid w:val="00662A29"/>
    <w:rsid w:val="00664FF4"/>
    <w:rsid w:val="00665689"/>
    <w:rsid w:val="00666A04"/>
    <w:rsid w:val="006711EC"/>
    <w:rsid w:val="00675DAF"/>
    <w:rsid w:val="00683DDD"/>
    <w:rsid w:val="0068752E"/>
    <w:rsid w:val="006918EE"/>
    <w:rsid w:val="006925C9"/>
    <w:rsid w:val="00692A87"/>
    <w:rsid w:val="006935AA"/>
    <w:rsid w:val="006A0936"/>
    <w:rsid w:val="006A691D"/>
    <w:rsid w:val="006B1484"/>
    <w:rsid w:val="006B4FED"/>
    <w:rsid w:val="006C43C9"/>
    <w:rsid w:val="006C480A"/>
    <w:rsid w:val="006C6E5C"/>
    <w:rsid w:val="006C6FCF"/>
    <w:rsid w:val="006D094C"/>
    <w:rsid w:val="006D15BF"/>
    <w:rsid w:val="006D47E5"/>
    <w:rsid w:val="006D6414"/>
    <w:rsid w:val="006E4A40"/>
    <w:rsid w:val="006E53F4"/>
    <w:rsid w:val="006E7E4B"/>
    <w:rsid w:val="006F40E8"/>
    <w:rsid w:val="00702B5B"/>
    <w:rsid w:val="0070373A"/>
    <w:rsid w:val="007071FF"/>
    <w:rsid w:val="007122E3"/>
    <w:rsid w:val="007160F9"/>
    <w:rsid w:val="00720692"/>
    <w:rsid w:val="00723A54"/>
    <w:rsid w:val="0072630C"/>
    <w:rsid w:val="007317DD"/>
    <w:rsid w:val="00731ACC"/>
    <w:rsid w:val="00733C47"/>
    <w:rsid w:val="00734254"/>
    <w:rsid w:val="00734A7B"/>
    <w:rsid w:val="00735605"/>
    <w:rsid w:val="0073796B"/>
    <w:rsid w:val="007419D4"/>
    <w:rsid w:val="00742E89"/>
    <w:rsid w:val="00743B18"/>
    <w:rsid w:val="00743F15"/>
    <w:rsid w:val="00744222"/>
    <w:rsid w:val="007455F2"/>
    <w:rsid w:val="00746A25"/>
    <w:rsid w:val="00760645"/>
    <w:rsid w:val="00760F25"/>
    <w:rsid w:val="00763DA0"/>
    <w:rsid w:val="007716A1"/>
    <w:rsid w:val="00774650"/>
    <w:rsid w:val="00774A8B"/>
    <w:rsid w:val="00775060"/>
    <w:rsid w:val="00775512"/>
    <w:rsid w:val="00780B11"/>
    <w:rsid w:val="00786C31"/>
    <w:rsid w:val="00787276"/>
    <w:rsid w:val="00787561"/>
    <w:rsid w:val="0079000E"/>
    <w:rsid w:val="007901C4"/>
    <w:rsid w:val="007913B7"/>
    <w:rsid w:val="00796C13"/>
    <w:rsid w:val="007A1AE7"/>
    <w:rsid w:val="007A253E"/>
    <w:rsid w:val="007B1C5E"/>
    <w:rsid w:val="007B590F"/>
    <w:rsid w:val="007B5D09"/>
    <w:rsid w:val="007B72BA"/>
    <w:rsid w:val="007C389A"/>
    <w:rsid w:val="007C3D74"/>
    <w:rsid w:val="007C765B"/>
    <w:rsid w:val="007C7A06"/>
    <w:rsid w:val="007D560A"/>
    <w:rsid w:val="007D75CD"/>
    <w:rsid w:val="007E0748"/>
    <w:rsid w:val="007E0F79"/>
    <w:rsid w:val="007E3B29"/>
    <w:rsid w:val="007E7BEF"/>
    <w:rsid w:val="007F3136"/>
    <w:rsid w:val="007F587A"/>
    <w:rsid w:val="00800BB6"/>
    <w:rsid w:val="00802F42"/>
    <w:rsid w:val="008101F2"/>
    <w:rsid w:val="00813D5E"/>
    <w:rsid w:val="00817A7A"/>
    <w:rsid w:val="00831F44"/>
    <w:rsid w:val="00833300"/>
    <w:rsid w:val="008409D4"/>
    <w:rsid w:val="0084531E"/>
    <w:rsid w:val="00846121"/>
    <w:rsid w:val="00852B3B"/>
    <w:rsid w:val="0085300E"/>
    <w:rsid w:val="008532D2"/>
    <w:rsid w:val="00863367"/>
    <w:rsid w:val="00885BB9"/>
    <w:rsid w:val="00886F5A"/>
    <w:rsid w:val="00892E19"/>
    <w:rsid w:val="00892FF5"/>
    <w:rsid w:val="00897510"/>
    <w:rsid w:val="008A1112"/>
    <w:rsid w:val="008A4E51"/>
    <w:rsid w:val="008B03F1"/>
    <w:rsid w:val="008B046D"/>
    <w:rsid w:val="008B0CF7"/>
    <w:rsid w:val="008B4EA9"/>
    <w:rsid w:val="008B559A"/>
    <w:rsid w:val="008B7557"/>
    <w:rsid w:val="008C126D"/>
    <w:rsid w:val="008C2A82"/>
    <w:rsid w:val="008C61DE"/>
    <w:rsid w:val="008C6FFB"/>
    <w:rsid w:val="008D03C3"/>
    <w:rsid w:val="008E16D6"/>
    <w:rsid w:val="008E4D71"/>
    <w:rsid w:val="008E532B"/>
    <w:rsid w:val="008E724D"/>
    <w:rsid w:val="008E7580"/>
    <w:rsid w:val="008F467E"/>
    <w:rsid w:val="008F538D"/>
    <w:rsid w:val="008F63D0"/>
    <w:rsid w:val="008F6723"/>
    <w:rsid w:val="009007D8"/>
    <w:rsid w:val="0090397F"/>
    <w:rsid w:val="00904E5D"/>
    <w:rsid w:val="00911D5E"/>
    <w:rsid w:val="0092126F"/>
    <w:rsid w:val="009244CB"/>
    <w:rsid w:val="00927876"/>
    <w:rsid w:val="00927AA4"/>
    <w:rsid w:val="00931F1D"/>
    <w:rsid w:val="0093636D"/>
    <w:rsid w:val="00937C05"/>
    <w:rsid w:val="00941B3C"/>
    <w:rsid w:val="00943080"/>
    <w:rsid w:val="009438BA"/>
    <w:rsid w:val="00945EA1"/>
    <w:rsid w:val="00946687"/>
    <w:rsid w:val="00950FC4"/>
    <w:rsid w:val="00953B49"/>
    <w:rsid w:val="0095586C"/>
    <w:rsid w:val="00957B34"/>
    <w:rsid w:val="00964A9D"/>
    <w:rsid w:val="00967C8E"/>
    <w:rsid w:val="00973C63"/>
    <w:rsid w:val="00976F93"/>
    <w:rsid w:val="0097757B"/>
    <w:rsid w:val="00981BC9"/>
    <w:rsid w:val="00985D2F"/>
    <w:rsid w:val="00987F75"/>
    <w:rsid w:val="00995F73"/>
    <w:rsid w:val="009A6E15"/>
    <w:rsid w:val="009A720E"/>
    <w:rsid w:val="009B011B"/>
    <w:rsid w:val="009B1AEF"/>
    <w:rsid w:val="009B327E"/>
    <w:rsid w:val="009B35F7"/>
    <w:rsid w:val="009C7ABD"/>
    <w:rsid w:val="009E2B43"/>
    <w:rsid w:val="009E3F92"/>
    <w:rsid w:val="009E7E54"/>
    <w:rsid w:val="009F1A8D"/>
    <w:rsid w:val="009F6ABC"/>
    <w:rsid w:val="00A02E87"/>
    <w:rsid w:val="00A033AA"/>
    <w:rsid w:val="00A0648F"/>
    <w:rsid w:val="00A14B0F"/>
    <w:rsid w:val="00A172EC"/>
    <w:rsid w:val="00A21C77"/>
    <w:rsid w:val="00A24CA1"/>
    <w:rsid w:val="00A26E4E"/>
    <w:rsid w:val="00A27E05"/>
    <w:rsid w:val="00A30D6D"/>
    <w:rsid w:val="00A31BB4"/>
    <w:rsid w:val="00A33E0D"/>
    <w:rsid w:val="00A352D9"/>
    <w:rsid w:val="00A3739C"/>
    <w:rsid w:val="00A43DDE"/>
    <w:rsid w:val="00A43E97"/>
    <w:rsid w:val="00A4479C"/>
    <w:rsid w:val="00A4795B"/>
    <w:rsid w:val="00A52CE2"/>
    <w:rsid w:val="00A53B28"/>
    <w:rsid w:val="00A54B7F"/>
    <w:rsid w:val="00A64A48"/>
    <w:rsid w:val="00A72219"/>
    <w:rsid w:val="00A744AC"/>
    <w:rsid w:val="00A913A0"/>
    <w:rsid w:val="00A97545"/>
    <w:rsid w:val="00AA2776"/>
    <w:rsid w:val="00AB0D53"/>
    <w:rsid w:val="00AB4301"/>
    <w:rsid w:val="00AB7539"/>
    <w:rsid w:val="00AB7E92"/>
    <w:rsid w:val="00AC561A"/>
    <w:rsid w:val="00AC61FC"/>
    <w:rsid w:val="00AD3C60"/>
    <w:rsid w:val="00AD5D07"/>
    <w:rsid w:val="00AD7D84"/>
    <w:rsid w:val="00AE0908"/>
    <w:rsid w:val="00AF4637"/>
    <w:rsid w:val="00AF51EF"/>
    <w:rsid w:val="00B02E08"/>
    <w:rsid w:val="00B05D1A"/>
    <w:rsid w:val="00B1309B"/>
    <w:rsid w:val="00B13F11"/>
    <w:rsid w:val="00B14D1A"/>
    <w:rsid w:val="00B15F6F"/>
    <w:rsid w:val="00B16397"/>
    <w:rsid w:val="00B163A0"/>
    <w:rsid w:val="00B17ECD"/>
    <w:rsid w:val="00B20F16"/>
    <w:rsid w:val="00B21D38"/>
    <w:rsid w:val="00B271EF"/>
    <w:rsid w:val="00B317EE"/>
    <w:rsid w:val="00B31F7F"/>
    <w:rsid w:val="00B31F8A"/>
    <w:rsid w:val="00B321C0"/>
    <w:rsid w:val="00B322E5"/>
    <w:rsid w:val="00B33C4E"/>
    <w:rsid w:val="00B423C5"/>
    <w:rsid w:val="00B4387A"/>
    <w:rsid w:val="00B532D6"/>
    <w:rsid w:val="00B60410"/>
    <w:rsid w:val="00B604AB"/>
    <w:rsid w:val="00B646AD"/>
    <w:rsid w:val="00B64C83"/>
    <w:rsid w:val="00B664D0"/>
    <w:rsid w:val="00B72B35"/>
    <w:rsid w:val="00B7708F"/>
    <w:rsid w:val="00B81A81"/>
    <w:rsid w:val="00B83E35"/>
    <w:rsid w:val="00B856D2"/>
    <w:rsid w:val="00B93FB5"/>
    <w:rsid w:val="00B960CC"/>
    <w:rsid w:val="00B96DF6"/>
    <w:rsid w:val="00BA0501"/>
    <w:rsid w:val="00BA51D7"/>
    <w:rsid w:val="00BC18B8"/>
    <w:rsid w:val="00BC469D"/>
    <w:rsid w:val="00BC7806"/>
    <w:rsid w:val="00BD0955"/>
    <w:rsid w:val="00BE0720"/>
    <w:rsid w:val="00BE40C8"/>
    <w:rsid w:val="00BE4A2C"/>
    <w:rsid w:val="00BE7085"/>
    <w:rsid w:val="00BE7087"/>
    <w:rsid w:val="00BF179D"/>
    <w:rsid w:val="00BF3D97"/>
    <w:rsid w:val="00BF6047"/>
    <w:rsid w:val="00BF687F"/>
    <w:rsid w:val="00BF695A"/>
    <w:rsid w:val="00C014F8"/>
    <w:rsid w:val="00C02B95"/>
    <w:rsid w:val="00C06993"/>
    <w:rsid w:val="00C22B28"/>
    <w:rsid w:val="00C241AB"/>
    <w:rsid w:val="00C257ED"/>
    <w:rsid w:val="00C25A91"/>
    <w:rsid w:val="00C310C2"/>
    <w:rsid w:val="00C3406B"/>
    <w:rsid w:val="00C41622"/>
    <w:rsid w:val="00C43561"/>
    <w:rsid w:val="00C43ECC"/>
    <w:rsid w:val="00C459B8"/>
    <w:rsid w:val="00C51E67"/>
    <w:rsid w:val="00C54980"/>
    <w:rsid w:val="00C571A1"/>
    <w:rsid w:val="00C62D48"/>
    <w:rsid w:val="00C6512C"/>
    <w:rsid w:val="00C6724C"/>
    <w:rsid w:val="00C71CB2"/>
    <w:rsid w:val="00C73A7A"/>
    <w:rsid w:val="00C77EF6"/>
    <w:rsid w:val="00C85C3B"/>
    <w:rsid w:val="00C86083"/>
    <w:rsid w:val="00C90AC5"/>
    <w:rsid w:val="00C94F68"/>
    <w:rsid w:val="00C95DAE"/>
    <w:rsid w:val="00C97165"/>
    <w:rsid w:val="00CA2D02"/>
    <w:rsid w:val="00CA39F5"/>
    <w:rsid w:val="00CA5202"/>
    <w:rsid w:val="00CA5894"/>
    <w:rsid w:val="00CA7CE5"/>
    <w:rsid w:val="00CB349B"/>
    <w:rsid w:val="00CC3F16"/>
    <w:rsid w:val="00CC64F4"/>
    <w:rsid w:val="00CC7AF7"/>
    <w:rsid w:val="00CD37D1"/>
    <w:rsid w:val="00CD64C5"/>
    <w:rsid w:val="00CD7E0D"/>
    <w:rsid w:val="00CE0E5B"/>
    <w:rsid w:val="00CE1671"/>
    <w:rsid w:val="00CE6CA2"/>
    <w:rsid w:val="00CF6F04"/>
    <w:rsid w:val="00D03D8C"/>
    <w:rsid w:val="00D03EC9"/>
    <w:rsid w:val="00D051D1"/>
    <w:rsid w:val="00D07C22"/>
    <w:rsid w:val="00D112C0"/>
    <w:rsid w:val="00D123DA"/>
    <w:rsid w:val="00D15660"/>
    <w:rsid w:val="00D23FB2"/>
    <w:rsid w:val="00D259AF"/>
    <w:rsid w:val="00D27373"/>
    <w:rsid w:val="00D27FE5"/>
    <w:rsid w:val="00D30934"/>
    <w:rsid w:val="00D3522B"/>
    <w:rsid w:val="00D35E03"/>
    <w:rsid w:val="00D36106"/>
    <w:rsid w:val="00D36AD5"/>
    <w:rsid w:val="00D36BFD"/>
    <w:rsid w:val="00D41062"/>
    <w:rsid w:val="00D423DD"/>
    <w:rsid w:val="00D43967"/>
    <w:rsid w:val="00D44C3A"/>
    <w:rsid w:val="00D45DEA"/>
    <w:rsid w:val="00D50002"/>
    <w:rsid w:val="00D516B2"/>
    <w:rsid w:val="00D53548"/>
    <w:rsid w:val="00D542E3"/>
    <w:rsid w:val="00D66878"/>
    <w:rsid w:val="00D6774E"/>
    <w:rsid w:val="00D80547"/>
    <w:rsid w:val="00D82845"/>
    <w:rsid w:val="00D87B86"/>
    <w:rsid w:val="00D9186E"/>
    <w:rsid w:val="00D91B45"/>
    <w:rsid w:val="00D93303"/>
    <w:rsid w:val="00DA1826"/>
    <w:rsid w:val="00DA29ED"/>
    <w:rsid w:val="00DB009D"/>
    <w:rsid w:val="00DB4D86"/>
    <w:rsid w:val="00DC2E1F"/>
    <w:rsid w:val="00DC372B"/>
    <w:rsid w:val="00DD0C7C"/>
    <w:rsid w:val="00DD1E7B"/>
    <w:rsid w:val="00DD207F"/>
    <w:rsid w:val="00DD5432"/>
    <w:rsid w:val="00DD5DC5"/>
    <w:rsid w:val="00DE3071"/>
    <w:rsid w:val="00DE7AC9"/>
    <w:rsid w:val="00DE7B41"/>
    <w:rsid w:val="00DF0E12"/>
    <w:rsid w:val="00E03010"/>
    <w:rsid w:val="00E034E0"/>
    <w:rsid w:val="00E0541E"/>
    <w:rsid w:val="00E07E77"/>
    <w:rsid w:val="00E1206C"/>
    <w:rsid w:val="00E12C14"/>
    <w:rsid w:val="00E161CC"/>
    <w:rsid w:val="00E20481"/>
    <w:rsid w:val="00E24396"/>
    <w:rsid w:val="00E2585E"/>
    <w:rsid w:val="00E367A1"/>
    <w:rsid w:val="00E40405"/>
    <w:rsid w:val="00E41611"/>
    <w:rsid w:val="00E42F75"/>
    <w:rsid w:val="00E47513"/>
    <w:rsid w:val="00E50918"/>
    <w:rsid w:val="00E51003"/>
    <w:rsid w:val="00E51332"/>
    <w:rsid w:val="00E53B6D"/>
    <w:rsid w:val="00E55098"/>
    <w:rsid w:val="00E56EE7"/>
    <w:rsid w:val="00E60A67"/>
    <w:rsid w:val="00E61BC0"/>
    <w:rsid w:val="00E62C2A"/>
    <w:rsid w:val="00E730FB"/>
    <w:rsid w:val="00E7325E"/>
    <w:rsid w:val="00E778F1"/>
    <w:rsid w:val="00E77E6A"/>
    <w:rsid w:val="00E814BE"/>
    <w:rsid w:val="00E81E5D"/>
    <w:rsid w:val="00E83287"/>
    <w:rsid w:val="00E837C4"/>
    <w:rsid w:val="00E83A22"/>
    <w:rsid w:val="00E8603F"/>
    <w:rsid w:val="00E9039C"/>
    <w:rsid w:val="00E93B16"/>
    <w:rsid w:val="00E95DA1"/>
    <w:rsid w:val="00EA1BD7"/>
    <w:rsid w:val="00EA3E85"/>
    <w:rsid w:val="00EA3F35"/>
    <w:rsid w:val="00EA4620"/>
    <w:rsid w:val="00EB2DDC"/>
    <w:rsid w:val="00EC09D5"/>
    <w:rsid w:val="00EC18AF"/>
    <w:rsid w:val="00EC2427"/>
    <w:rsid w:val="00EC3979"/>
    <w:rsid w:val="00EC40C3"/>
    <w:rsid w:val="00EC447C"/>
    <w:rsid w:val="00EC4DC2"/>
    <w:rsid w:val="00EC4FCA"/>
    <w:rsid w:val="00EC5390"/>
    <w:rsid w:val="00EC6C88"/>
    <w:rsid w:val="00ED5BA5"/>
    <w:rsid w:val="00EE128A"/>
    <w:rsid w:val="00EE653C"/>
    <w:rsid w:val="00EE6D9F"/>
    <w:rsid w:val="00EE7388"/>
    <w:rsid w:val="00EF02A0"/>
    <w:rsid w:val="00EF2873"/>
    <w:rsid w:val="00F0023C"/>
    <w:rsid w:val="00F0070E"/>
    <w:rsid w:val="00F01AC2"/>
    <w:rsid w:val="00F14499"/>
    <w:rsid w:val="00F14E87"/>
    <w:rsid w:val="00F21002"/>
    <w:rsid w:val="00F2159A"/>
    <w:rsid w:val="00F22D1C"/>
    <w:rsid w:val="00F2418A"/>
    <w:rsid w:val="00F2726D"/>
    <w:rsid w:val="00F30C83"/>
    <w:rsid w:val="00F31855"/>
    <w:rsid w:val="00F31AFB"/>
    <w:rsid w:val="00F33D80"/>
    <w:rsid w:val="00F3425E"/>
    <w:rsid w:val="00F52941"/>
    <w:rsid w:val="00F54212"/>
    <w:rsid w:val="00F54A51"/>
    <w:rsid w:val="00F55600"/>
    <w:rsid w:val="00F6010F"/>
    <w:rsid w:val="00F6019A"/>
    <w:rsid w:val="00F60541"/>
    <w:rsid w:val="00F60A44"/>
    <w:rsid w:val="00F60A46"/>
    <w:rsid w:val="00F64CB3"/>
    <w:rsid w:val="00F64E9C"/>
    <w:rsid w:val="00F67383"/>
    <w:rsid w:val="00F67711"/>
    <w:rsid w:val="00F76C22"/>
    <w:rsid w:val="00F81A62"/>
    <w:rsid w:val="00F92189"/>
    <w:rsid w:val="00F977BC"/>
    <w:rsid w:val="00FB0438"/>
    <w:rsid w:val="00FB16EE"/>
    <w:rsid w:val="00FB27DD"/>
    <w:rsid w:val="00FB5736"/>
    <w:rsid w:val="00FC1293"/>
    <w:rsid w:val="00FC27B8"/>
    <w:rsid w:val="00FC3025"/>
    <w:rsid w:val="00FC764F"/>
    <w:rsid w:val="00FC7F3E"/>
    <w:rsid w:val="00FD4122"/>
    <w:rsid w:val="00FD67E3"/>
    <w:rsid w:val="00FD78C8"/>
    <w:rsid w:val="00FE1CF0"/>
    <w:rsid w:val="00FE2BD1"/>
    <w:rsid w:val="00FE6D21"/>
    <w:rsid w:val="00FF0F7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A6E25"/>
  <w15:chartTrackingRefBased/>
  <w15:docId w15:val="{D7126080-019B-4925-AFC0-F714FBC8C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36D"/>
    <w:pPr>
      <w:widowControl w:val="0"/>
      <w:spacing w:after="0" w:line="240" w:lineRule="auto"/>
    </w:pPr>
    <w:rPr>
      <w:rFonts w:ascii="Arial" w:eastAsia="Arial" w:hAnsi="Arial" w:cs="Arial"/>
      <w:kern w:val="0"/>
      <w:lang w:eastAsia="fr-CA"/>
      <w14:ligatures w14:val="none"/>
    </w:rPr>
  </w:style>
  <w:style w:type="paragraph" w:styleId="Titre1">
    <w:name w:val="heading 1"/>
    <w:basedOn w:val="Normal"/>
    <w:next w:val="Normal"/>
    <w:link w:val="Titre1Car"/>
    <w:uiPriority w:val="9"/>
    <w:qFormat/>
    <w:rsid w:val="00503159"/>
    <w:pPr>
      <w:keepNext/>
      <w:keepLines/>
      <w:spacing w:before="360" w:after="80"/>
      <w:outlineLvl w:val="0"/>
    </w:pPr>
    <w:rPr>
      <w:rFonts w:asciiTheme="majorHAnsi" w:eastAsiaTheme="majorEastAsia" w:hAnsiTheme="majorHAnsi" w:cstheme="majorBidi"/>
      <w:color w:val="000000" w:themeColor="text1"/>
      <w:sz w:val="48"/>
      <w:szCs w:val="40"/>
    </w:rPr>
  </w:style>
  <w:style w:type="paragraph" w:styleId="Titre2">
    <w:name w:val="heading 2"/>
    <w:basedOn w:val="Normal"/>
    <w:next w:val="Normal"/>
    <w:link w:val="Titre2Car"/>
    <w:uiPriority w:val="9"/>
    <w:unhideWhenUsed/>
    <w:qFormat/>
    <w:rsid w:val="00723A54"/>
    <w:pPr>
      <w:keepNext/>
      <w:keepLines/>
      <w:spacing w:before="160" w:after="80"/>
      <w:outlineLvl w:val="1"/>
    </w:pPr>
    <w:rPr>
      <w:rFonts w:asciiTheme="majorHAnsi" w:eastAsiaTheme="majorEastAsia" w:hAnsiTheme="majorHAnsi" w:cstheme="majorBidi"/>
      <w:color w:val="000000" w:themeColor="text1"/>
      <w:sz w:val="40"/>
      <w:szCs w:val="32"/>
    </w:rPr>
  </w:style>
  <w:style w:type="paragraph" w:styleId="Titre3">
    <w:name w:val="heading 3"/>
    <w:basedOn w:val="Normal"/>
    <w:next w:val="Normal"/>
    <w:link w:val="Titre3Car"/>
    <w:uiPriority w:val="9"/>
    <w:unhideWhenUsed/>
    <w:qFormat/>
    <w:rsid w:val="00723A54"/>
    <w:pPr>
      <w:keepNext/>
      <w:keepLines/>
      <w:spacing w:before="160" w:after="80"/>
      <w:outlineLvl w:val="2"/>
    </w:pPr>
    <w:rPr>
      <w:rFonts w:eastAsiaTheme="majorEastAsia" w:cstheme="majorBidi"/>
      <w:color w:val="000000" w:themeColor="text1"/>
      <w:sz w:val="32"/>
      <w:szCs w:val="28"/>
    </w:rPr>
  </w:style>
  <w:style w:type="paragraph" w:styleId="Titre4">
    <w:name w:val="heading 4"/>
    <w:basedOn w:val="Normal"/>
    <w:next w:val="Normal"/>
    <w:link w:val="Titre4Car"/>
    <w:uiPriority w:val="9"/>
    <w:unhideWhenUsed/>
    <w:qFormat/>
    <w:rsid w:val="00723A54"/>
    <w:pPr>
      <w:keepNext/>
      <w:keepLines/>
      <w:spacing w:before="80" w:after="40"/>
      <w:outlineLvl w:val="3"/>
    </w:pPr>
    <w:rPr>
      <w:rFonts w:eastAsiaTheme="majorEastAsia" w:cstheme="majorBidi"/>
      <w:i/>
      <w:iCs/>
      <w:color w:val="000000" w:themeColor="text1"/>
      <w:sz w:val="28"/>
    </w:rPr>
  </w:style>
  <w:style w:type="paragraph" w:styleId="Titre5">
    <w:name w:val="heading 5"/>
    <w:basedOn w:val="Normal"/>
    <w:next w:val="Normal"/>
    <w:link w:val="Titre5Car"/>
    <w:uiPriority w:val="9"/>
    <w:unhideWhenUsed/>
    <w:qFormat/>
    <w:rsid w:val="00E53B6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3B6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3B6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3B6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3B6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3159"/>
    <w:rPr>
      <w:rFonts w:asciiTheme="majorHAnsi" w:eastAsiaTheme="majorEastAsia" w:hAnsiTheme="majorHAnsi" w:cstheme="majorBidi"/>
      <w:color w:val="000000" w:themeColor="text1"/>
      <w:sz w:val="48"/>
      <w:szCs w:val="40"/>
    </w:rPr>
  </w:style>
  <w:style w:type="character" w:customStyle="1" w:styleId="Titre2Car">
    <w:name w:val="Titre 2 Car"/>
    <w:basedOn w:val="Policepardfaut"/>
    <w:link w:val="Titre2"/>
    <w:uiPriority w:val="9"/>
    <w:rsid w:val="00723A54"/>
    <w:rPr>
      <w:rFonts w:asciiTheme="majorHAnsi" w:eastAsiaTheme="majorEastAsia" w:hAnsiTheme="majorHAnsi" w:cstheme="majorBidi"/>
      <w:color w:val="000000" w:themeColor="text1"/>
      <w:sz w:val="40"/>
      <w:szCs w:val="32"/>
    </w:rPr>
  </w:style>
  <w:style w:type="character" w:customStyle="1" w:styleId="Titre3Car">
    <w:name w:val="Titre 3 Car"/>
    <w:basedOn w:val="Policepardfaut"/>
    <w:link w:val="Titre3"/>
    <w:uiPriority w:val="9"/>
    <w:rsid w:val="00723A54"/>
    <w:rPr>
      <w:rFonts w:eastAsiaTheme="majorEastAsia" w:cstheme="majorBidi"/>
      <w:color w:val="000000" w:themeColor="text1"/>
      <w:sz w:val="32"/>
      <w:szCs w:val="28"/>
    </w:rPr>
  </w:style>
  <w:style w:type="character" w:customStyle="1" w:styleId="Titre4Car">
    <w:name w:val="Titre 4 Car"/>
    <w:basedOn w:val="Policepardfaut"/>
    <w:link w:val="Titre4"/>
    <w:uiPriority w:val="9"/>
    <w:rsid w:val="00723A54"/>
    <w:rPr>
      <w:rFonts w:eastAsiaTheme="majorEastAsia" w:cstheme="majorBidi"/>
      <w:i/>
      <w:iCs/>
      <w:color w:val="000000" w:themeColor="text1"/>
      <w:sz w:val="28"/>
    </w:rPr>
  </w:style>
  <w:style w:type="character" w:customStyle="1" w:styleId="Titre5Car">
    <w:name w:val="Titre 5 Car"/>
    <w:basedOn w:val="Policepardfaut"/>
    <w:link w:val="Titre5"/>
    <w:uiPriority w:val="9"/>
    <w:rsid w:val="00E53B6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3B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3B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3B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3B6D"/>
    <w:rPr>
      <w:rFonts w:eastAsiaTheme="majorEastAsia" w:cstheme="majorBidi"/>
      <w:color w:val="272727" w:themeColor="text1" w:themeTint="D8"/>
    </w:rPr>
  </w:style>
  <w:style w:type="paragraph" w:styleId="Titre">
    <w:name w:val="Title"/>
    <w:basedOn w:val="Normal"/>
    <w:next w:val="Normal"/>
    <w:link w:val="TitreCar"/>
    <w:uiPriority w:val="10"/>
    <w:qFormat/>
    <w:rsid w:val="00E53B6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3B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3B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3B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3B6D"/>
    <w:pPr>
      <w:spacing w:before="160"/>
      <w:jc w:val="center"/>
    </w:pPr>
    <w:rPr>
      <w:i/>
      <w:iCs/>
      <w:color w:val="404040" w:themeColor="text1" w:themeTint="BF"/>
    </w:rPr>
  </w:style>
  <w:style w:type="character" w:customStyle="1" w:styleId="CitationCar">
    <w:name w:val="Citation Car"/>
    <w:basedOn w:val="Policepardfaut"/>
    <w:link w:val="Citation"/>
    <w:uiPriority w:val="29"/>
    <w:rsid w:val="00E53B6D"/>
    <w:rPr>
      <w:i/>
      <w:iCs/>
      <w:color w:val="404040" w:themeColor="text1" w:themeTint="BF"/>
    </w:rPr>
  </w:style>
  <w:style w:type="paragraph" w:styleId="Paragraphedeliste">
    <w:name w:val="List Paragraph"/>
    <w:basedOn w:val="Normal"/>
    <w:uiPriority w:val="34"/>
    <w:qFormat/>
    <w:rsid w:val="00E53B6D"/>
    <w:pPr>
      <w:ind w:left="720"/>
      <w:contextualSpacing/>
    </w:pPr>
  </w:style>
  <w:style w:type="character" w:styleId="Accentuationintense">
    <w:name w:val="Intense Emphasis"/>
    <w:basedOn w:val="Policepardfaut"/>
    <w:uiPriority w:val="21"/>
    <w:qFormat/>
    <w:rsid w:val="00E53B6D"/>
    <w:rPr>
      <w:i/>
      <w:iCs/>
      <w:color w:val="0F4761" w:themeColor="accent1" w:themeShade="BF"/>
    </w:rPr>
  </w:style>
  <w:style w:type="paragraph" w:styleId="Citationintense">
    <w:name w:val="Intense Quote"/>
    <w:basedOn w:val="Normal"/>
    <w:next w:val="Normal"/>
    <w:link w:val="CitationintenseCar"/>
    <w:uiPriority w:val="30"/>
    <w:qFormat/>
    <w:rsid w:val="00E53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3B6D"/>
    <w:rPr>
      <w:i/>
      <w:iCs/>
      <w:color w:val="0F4761" w:themeColor="accent1" w:themeShade="BF"/>
    </w:rPr>
  </w:style>
  <w:style w:type="character" w:styleId="Rfrenceintense">
    <w:name w:val="Intense Reference"/>
    <w:basedOn w:val="Policepardfaut"/>
    <w:uiPriority w:val="32"/>
    <w:qFormat/>
    <w:rsid w:val="00E53B6D"/>
    <w:rPr>
      <w:b/>
      <w:bCs/>
      <w:smallCaps/>
      <w:color w:val="0F4761" w:themeColor="accent1" w:themeShade="BF"/>
      <w:spacing w:val="5"/>
    </w:rPr>
  </w:style>
  <w:style w:type="table" w:customStyle="1" w:styleId="TableNormal">
    <w:name w:val="TableNormal"/>
    <w:rsid w:val="0093636D"/>
    <w:pPr>
      <w:widowControl w:val="0"/>
      <w:spacing w:after="0" w:line="240" w:lineRule="auto"/>
    </w:pPr>
    <w:rPr>
      <w:rFonts w:ascii="Arial" w:eastAsia="Arial" w:hAnsi="Arial" w:cs="Arial"/>
      <w:kern w:val="0"/>
      <w:lang w:eastAsia="fr-CA"/>
      <w14:ligatures w14:val="none"/>
    </w:rPr>
    <w:tblPr>
      <w:tblCellMar>
        <w:top w:w="0" w:type="dxa"/>
        <w:left w:w="0" w:type="dxa"/>
        <w:bottom w:w="0" w:type="dxa"/>
        <w:right w:w="0" w:type="dxa"/>
      </w:tblCellMar>
    </w:tblPr>
  </w:style>
  <w:style w:type="paragraph" w:styleId="En-tte">
    <w:name w:val="header"/>
    <w:basedOn w:val="Normal"/>
    <w:link w:val="En-tteCar"/>
    <w:uiPriority w:val="99"/>
    <w:unhideWhenUsed/>
    <w:rsid w:val="006D15BF"/>
    <w:pPr>
      <w:tabs>
        <w:tab w:val="center" w:pos="4320"/>
        <w:tab w:val="right" w:pos="8640"/>
      </w:tabs>
    </w:pPr>
  </w:style>
  <w:style w:type="character" w:customStyle="1" w:styleId="En-tteCar">
    <w:name w:val="En-tête Car"/>
    <w:basedOn w:val="Policepardfaut"/>
    <w:link w:val="En-tte"/>
    <w:uiPriority w:val="99"/>
    <w:rsid w:val="006D15BF"/>
    <w:rPr>
      <w:rFonts w:ascii="Arial" w:eastAsia="Arial" w:hAnsi="Arial" w:cs="Arial"/>
      <w:kern w:val="0"/>
      <w:lang w:eastAsia="fr-CA"/>
      <w14:ligatures w14:val="none"/>
    </w:rPr>
  </w:style>
  <w:style w:type="paragraph" w:styleId="Pieddepage">
    <w:name w:val="footer"/>
    <w:basedOn w:val="Normal"/>
    <w:link w:val="PieddepageCar"/>
    <w:uiPriority w:val="99"/>
    <w:unhideWhenUsed/>
    <w:rsid w:val="006D15BF"/>
    <w:pPr>
      <w:tabs>
        <w:tab w:val="center" w:pos="4320"/>
        <w:tab w:val="right" w:pos="8640"/>
      </w:tabs>
    </w:pPr>
  </w:style>
  <w:style w:type="character" w:customStyle="1" w:styleId="PieddepageCar">
    <w:name w:val="Pied de page Car"/>
    <w:basedOn w:val="Policepardfaut"/>
    <w:link w:val="Pieddepage"/>
    <w:uiPriority w:val="99"/>
    <w:rsid w:val="006D15BF"/>
    <w:rPr>
      <w:rFonts w:ascii="Arial" w:eastAsia="Arial" w:hAnsi="Arial" w:cs="Arial"/>
      <w:kern w:val="0"/>
      <w:lang w:eastAsia="fr-CA"/>
      <w14:ligatures w14:val="none"/>
    </w:rPr>
  </w:style>
  <w:style w:type="character" w:styleId="Lienhypertexte">
    <w:name w:val="Hyperlink"/>
    <w:basedOn w:val="Policepardfaut"/>
    <w:uiPriority w:val="99"/>
    <w:unhideWhenUsed/>
    <w:rsid w:val="00F2159A"/>
    <w:rPr>
      <w:color w:val="0000FF"/>
      <w:u w:val="single"/>
    </w:rPr>
  </w:style>
  <w:style w:type="paragraph" w:styleId="En-ttedetabledesmatires">
    <w:name w:val="TOC Heading"/>
    <w:basedOn w:val="Titre1"/>
    <w:next w:val="Normal"/>
    <w:uiPriority w:val="39"/>
    <w:unhideWhenUsed/>
    <w:qFormat/>
    <w:rsid w:val="001414F7"/>
    <w:pPr>
      <w:widowControl/>
      <w:spacing w:before="240" w:after="0" w:line="259" w:lineRule="auto"/>
      <w:outlineLvl w:val="9"/>
    </w:pPr>
    <w:rPr>
      <w:color w:val="0F4761" w:themeColor="accent1" w:themeShade="BF"/>
      <w:sz w:val="32"/>
      <w:szCs w:val="32"/>
    </w:rPr>
  </w:style>
  <w:style w:type="paragraph" w:styleId="TM2">
    <w:name w:val="toc 2"/>
    <w:basedOn w:val="Normal"/>
    <w:next w:val="Normal"/>
    <w:autoRedefine/>
    <w:uiPriority w:val="39"/>
    <w:unhideWhenUsed/>
    <w:rsid w:val="001414F7"/>
    <w:pPr>
      <w:widowControl/>
      <w:spacing w:after="100" w:line="259" w:lineRule="auto"/>
      <w:ind w:left="220"/>
    </w:pPr>
    <w:rPr>
      <w:rFonts w:asciiTheme="minorHAnsi" w:eastAsiaTheme="minorEastAsia" w:hAnsiTheme="minorHAnsi" w:cs="Times New Roman"/>
    </w:rPr>
  </w:style>
  <w:style w:type="paragraph" w:styleId="TM1">
    <w:name w:val="toc 1"/>
    <w:basedOn w:val="Normal"/>
    <w:next w:val="Normal"/>
    <w:autoRedefine/>
    <w:uiPriority w:val="39"/>
    <w:unhideWhenUsed/>
    <w:rsid w:val="001414F7"/>
    <w:pPr>
      <w:widowControl/>
      <w:spacing w:after="100" w:line="259" w:lineRule="auto"/>
    </w:pPr>
    <w:rPr>
      <w:rFonts w:asciiTheme="minorHAnsi" w:eastAsiaTheme="minorEastAsia" w:hAnsiTheme="minorHAnsi" w:cs="Times New Roman"/>
    </w:rPr>
  </w:style>
  <w:style w:type="paragraph" w:styleId="TM3">
    <w:name w:val="toc 3"/>
    <w:basedOn w:val="Normal"/>
    <w:next w:val="Normal"/>
    <w:autoRedefine/>
    <w:uiPriority w:val="39"/>
    <w:unhideWhenUsed/>
    <w:rsid w:val="001414F7"/>
    <w:pPr>
      <w:widowControl/>
      <w:spacing w:after="100" w:line="259" w:lineRule="auto"/>
      <w:ind w:left="440"/>
    </w:pPr>
    <w:rPr>
      <w:rFonts w:asciiTheme="minorHAnsi" w:eastAsiaTheme="minorEastAsia" w:hAnsiTheme="minorHAnsi" w:cs="Times New Roman"/>
    </w:rPr>
  </w:style>
  <w:style w:type="character" w:styleId="Accentuationlgre">
    <w:name w:val="Subtle Emphasis"/>
    <w:basedOn w:val="Policepardfaut"/>
    <w:uiPriority w:val="19"/>
    <w:qFormat/>
    <w:rsid w:val="004C7D1A"/>
    <w:rPr>
      <w:i/>
      <w:iCs/>
      <w:color w:val="404040" w:themeColor="text1" w:themeTint="BF"/>
    </w:rPr>
  </w:style>
  <w:style w:type="paragraph" w:styleId="NormalWeb">
    <w:name w:val="Normal (Web)"/>
    <w:basedOn w:val="Normal"/>
    <w:uiPriority w:val="99"/>
    <w:semiHidden/>
    <w:unhideWhenUsed/>
    <w:rsid w:val="00DB4D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aJq1VQXirLo" TargetMode="External"/><Relationship Id="rId671" Type="http://schemas.openxmlformats.org/officeDocument/2006/relationships/hyperlink" Target="https://en.wikipedia.org/wiki/Cache_placement_policies" TargetMode="External"/><Relationship Id="rId769" Type="http://schemas.openxmlformats.org/officeDocument/2006/relationships/hyperlink" Target="https://stevengong.co/notes/Interrupt-Service-Routine" TargetMode="External"/><Relationship Id="rId21" Type="http://schemas.openxmlformats.org/officeDocument/2006/relationships/hyperlink" Target="https://upload.wikimedia.org/wikipedia/commons/thumb/c/c3/Xnor-gate-en.svg/100px-Xnor-gate-en.svg.png" TargetMode="External"/><Relationship Id="rId324" Type="http://schemas.openxmlformats.org/officeDocument/2006/relationships/hyperlink" Target="https://digilent.com/blog/fpga-configurable-logic-block/" TargetMode="External"/><Relationship Id="rId531" Type="http://schemas.openxmlformats.org/officeDocument/2006/relationships/hyperlink" Target="https://fiveable.me/advanced-computer-architecture/unit-3/control-hazards-branch-prediction/study-guide/2QFZZOfG2L1W1cje" TargetMode="External"/><Relationship Id="rId629" Type="http://schemas.openxmlformats.org/officeDocument/2006/relationships/hyperlink" Target="https://www.youtube.com/watch?v=S3kg_zCz_PA" TargetMode="External"/><Relationship Id="rId170" Type="http://schemas.openxmlformats.org/officeDocument/2006/relationships/hyperlink" Target="https://cdltools.cs.uni-saarland.de/saarcpu/docs/alu/flags/" TargetMode="External"/><Relationship Id="rId836" Type="http://schemas.openxmlformats.org/officeDocument/2006/relationships/hyperlink" Target="https://www.cloudskillsboost.google/paths/2806/course_templates/1405/documents/568753" TargetMode="External"/><Relationship Id="rId268" Type="http://schemas.openxmlformats.org/officeDocument/2006/relationships/hyperlink" Target="https://www.icdesigntips.com/2020/10/setup-and-hold-time-explained.html" TargetMode="External"/><Relationship Id="rId475" Type="http://schemas.openxmlformats.org/officeDocument/2006/relationships/hyperlink" Target="https://personal.ntu.edu.sg/smitha/FYP_Gerald/beqInstruction.html" TargetMode="External"/><Relationship Id="rId682" Type="http://schemas.openxmlformats.org/officeDocument/2006/relationships/hyperlink" Target="https://www.techno-science.net/glossaire-definition/Memoire-cache-page-3.html" TargetMode="External"/><Relationship Id="rId32" Type="http://schemas.openxmlformats.org/officeDocument/2006/relationships/hyperlink" Target="https://www.youtube.com/watch?v=MGLmnB7IotQ" TargetMode="External"/><Relationship Id="rId128" Type="http://schemas.openxmlformats.org/officeDocument/2006/relationships/hyperlink" Target="https://www.geeksforgeeks.org/digital-logic/carry-look-ahead-adder/" TargetMode="External"/><Relationship Id="rId335" Type="http://schemas.openxmlformats.org/officeDocument/2006/relationships/hyperlink" Target="https://www.ucsc-extension.edu/courses/advanced-verification-with-systemverilog-oop-testbench/" TargetMode="External"/><Relationship Id="rId542" Type="http://schemas.openxmlformats.org/officeDocument/2006/relationships/hyperlink" Target="http://web-ext.u-aizu.ac.jp/~yliu/teaching/comparch/lab8.html" TargetMode="External"/><Relationship Id="rId181" Type="http://schemas.openxmlformats.org/officeDocument/2006/relationships/hyperlink" Target="http://www.fsr.ac.ma/DOC/cours/physique/aziz%20amari/2019/Chapitre%204%20EN-FSR-Amari_2019.pdf" TargetMode="External"/><Relationship Id="rId402" Type="http://schemas.openxmlformats.org/officeDocument/2006/relationships/hyperlink" Target="https://medium.com/@samah.ikramfarez/cisc-vs-risc-the-differences-between-x86-and-arm-architectures-639a64ad7c76" TargetMode="External"/><Relationship Id="rId847" Type="http://schemas.openxmlformats.org/officeDocument/2006/relationships/hyperlink" Target="https://forums.developer.nvidia.com/t/gpus-vs-fpgas-dsp-gflops-watt-latency/22290" TargetMode="External"/><Relationship Id="rId279" Type="http://schemas.openxmlformats.org/officeDocument/2006/relationships/hyperlink" Target="https://elearning.univ-msila.dz/moodle/mod/resource/view.php?id=87067" TargetMode="External"/><Relationship Id="rId486" Type="http://schemas.openxmlformats.org/officeDocument/2006/relationships/hyperlink" Target="https://www.lenovo.com/us/en/glossary/control-unit/" TargetMode="External"/><Relationship Id="rId693" Type="http://schemas.openxmlformats.org/officeDocument/2006/relationships/hyperlink" Target="https://www.geeksforgeeks.org/system-design/cache-write-policies-system-design/" TargetMode="External"/><Relationship Id="rId707" Type="http://schemas.openxmlformats.org/officeDocument/2006/relationships/hyperlink" Target="https://www.geeksforgeeks.org/computer-organization-architecture/multilevel-cache-organisation/" TargetMode="External"/><Relationship Id="rId43" Type="http://schemas.openxmlformats.org/officeDocument/2006/relationships/hyperlink" Target="https://www.youtube.com/watch?v=HOD9DyjsY50" TargetMode="External"/><Relationship Id="rId139" Type="http://schemas.openxmlformats.org/officeDocument/2006/relationships/hyperlink" Target="https://fr.wikibooks.org/wiki/Fonctionnement_d%27un_ordinateur/Les_circuits_de_s%C3%A9lection" TargetMode="External"/><Relationship Id="rId346" Type="http://schemas.openxmlformats.org/officeDocument/2006/relationships/hyperlink" Target="https://espace.etsmtl.ca/id/eprint/3559/1/BENYOUSSEF_Maryem.pdf" TargetMode="External"/><Relationship Id="rId553" Type="http://schemas.openxmlformats.org/officeDocument/2006/relationships/hyperlink" Target="https://www.eecs.harvard.edu/cs146-246/cs146-lecture7.pdf" TargetMode="External"/><Relationship Id="rId760" Type="http://schemas.openxmlformats.org/officeDocument/2006/relationships/hyperlink" Target="https://fr.scribd.com/document/845215016/IRQ" TargetMode="External"/><Relationship Id="rId192" Type="http://schemas.openxmlformats.org/officeDocument/2006/relationships/hyperlink" Target="https://dadaoenergy.com/fr/blog/jk-flip-flop-truth-table/" TargetMode="External"/><Relationship Id="rId206" Type="http://schemas.openxmlformats.org/officeDocument/2006/relationships/hyperlink" Target="https://www.tutorialspoint.com/automata_theory/moore_and_mealy_machines.htm" TargetMode="External"/><Relationship Id="rId413" Type="http://schemas.openxmlformats.org/officeDocument/2006/relationships/hyperlink" Target="https://www.cs.cornell.edu/courses/cs3410/2024fa/notes/riscv.html" TargetMode="External"/><Relationship Id="rId497" Type="http://schemas.openxmlformats.org/officeDocument/2006/relationships/hyperlink" Target="https://www.tutorialspoint.com/what-is-control-memory" TargetMode="External"/><Relationship Id="rId620" Type="http://schemas.openxmlformats.org/officeDocument/2006/relationships/hyperlink" Target="https://en.wikipedia.org/wiki/Advanced_Vector_Extensions" TargetMode="External"/><Relationship Id="rId718" Type="http://schemas.openxmlformats.org/officeDocument/2006/relationships/hyperlink" Target="https://en.wikipedia.org/wiki/Memory_module" TargetMode="External"/><Relationship Id="rId357" Type="http://schemas.openxmlformats.org/officeDocument/2006/relationships/hyperlink" Target="https://en.wikipedia.org/wiki/Instruction_pipelining" TargetMode="External"/><Relationship Id="rId54" Type="http://schemas.openxmlformats.org/officeDocument/2006/relationships/hyperlink" Target="http://workig.free.fr/ch07.html" TargetMode="External"/><Relationship Id="rId217" Type="http://schemas.openxmlformats.org/officeDocument/2006/relationships/hyperlink" Target="https://www.youtube.com/watch?v=HEVWx4irOx4" TargetMode="External"/><Relationship Id="rId564" Type="http://schemas.openxmlformats.org/officeDocument/2006/relationships/hyperlink" Target="https://fr.wikipedia.org/wiki/Pipeline_(architecture_des_processeurs)" TargetMode="External"/><Relationship Id="rId771" Type="http://schemas.openxmlformats.org/officeDocument/2006/relationships/hyperlink" Target="https://wraycastle.com/fr/blogs/base-de-connaissances/dma-direct-memory-access" TargetMode="External"/><Relationship Id="rId424" Type="http://schemas.openxmlformats.org/officeDocument/2006/relationships/hyperlink" Target="https://pdos.csail.mit.edu/6.828/2024/lec/l-riscv-cc-slides.pdf" TargetMode="External"/><Relationship Id="rId631" Type="http://schemas.openxmlformats.org/officeDocument/2006/relationships/hyperlink" Target="https://fr.wikibooks.org/wiki/Fonctionnement_d%27un_ordinateur/Architectures_multiprocesseurs_et_multic%C5%93urs" TargetMode="External"/><Relationship Id="rId729" Type="http://schemas.openxmlformats.org/officeDocument/2006/relationships/hyperlink" Target="https://www.geeksforgeeks.org/operating-systems/disk-scheduling-algorithms/" TargetMode="External"/><Relationship Id="rId270" Type="http://schemas.openxmlformats.org/officeDocument/2006/relationships/hyperlink" Target="https://www.youtube.com/watch?v=3t8ndX2hqHA" TargetMode="External"/><Relationship Id="rId65" Type="http://schemas.openxmlformats.org/officeDocument/2006/relationships/hyperlink" Target="https://distancia.readthedocs.io/en/latest/Hamming.html" TargetMode="External"/><Relationship Id="rId130" Type="http://schemas.openxmlformats.org/officeDocument/2006/relationships/hyperlink" Target="https://www.elprocus.com/carry-look-ahead-adder/" TargetMode="External"/><Relationship Id="rId368" Type="http://schemas.openxmlformats.org/officeDocument/2006/relationships/hyperlink" Target="https://www.studysmarter.fr/resumes/informatique/organisation-et-architecture-des-ordinateurs/architecture-de-von-neumann/" TargetMode="External"/><Relationship Id="rId575" Type="http://schemas.openxmlformats.org/officeDocument/2006/relationships/hyperlink" Target="https://en.wikipedia.org/wiki/Superscalar_processor" TargetMode="External"/><Relationship Id="rId782" Type="http://schemas.openxmlformats.org/officeDocument/2006/relationships/hyperlink" Target="https://www.synopsys.com/glossary/what-is-pci-express.html" TargetMode="External"/><Relationship Id="rId228" Type="http://schemas.openxmlformats.org/officeDocument/2006/relationships/hyperlink" Target="https://en.wikipedia.org/wiki/Implication_table" TargetMode="External"/><Relationship Id="rId435" Type="http://schemas.openxmlformats.org/officeDocument/2006/relationships/hyperlink" Target="https://stackoverflow.com/questions/72962725/arm-vs-risc-and-x86-vs-cisc" TargetMode="External"/><Relationship Id="rId642" Type="http://schemas.openxmlformats.org/officeDocument/2006/relationships/hyperlink" Target="http://deptinfo.cnam.fr/Enseignement/CycleSpecialisation/RSR/Consistance_sequentielle.pdf" TargetMode="External"/><Relationship Id="rId281" Type="http://schemas.openxmlformats.org/officeDocument/2006/relationships/hyperlink" Target="https://emrecmic.wordpress.com/2017/02/21/que-de-mos-5/" TargetMode="External"/><Relationship Id="rId502" Type="http://schemas.openxmlformats.org/officeDocument/2006/relationships/hyperlink" Target="https://web.njit.edu/~gilhc/ECE495/ece495-II.htm" TargetMode="External"/><Relationship Id="rId76" Type="http://schemas.openxmlformats.org/officeDocument/2006/relationships/hyperlink" Target="https://sc-mi.univ-batna2.dz/sites/default/files/mi/files/chp05strmch-guezouli.pdf" TargetMode="External"/><Relationship Id="rId141" Type="http://schemas.openxmlformats.org/officeDocument/2006/relationships/hyperlink" Target="https://www.ele.uva.es/~jesman/BigSeti/ftp/Libros/Varios/DeMux_d06.pdf" TargetMode="External"/><Relationship Id="rId379" Type="http://schemas.openxmlformats.org/officeDocument/2006/relationships/hyperlink" Target="https://www.reddit.com/r/explainlikeimfive/comments/1730xy3/eli5_von_neumann_and_harvard_architectures/" TargetMode="External"/><Relationship Id="rId586" Type="http://schemas.openxmlformats.org/officeDocument/2006/relationships/hyperlink" Target="https://courses.cs.washington.edu/courses/cse471/10sp/lectures/tomasuloStudent.pdf" TargetMode="External"/><Relationship Id="rId793" Type="http://schemas.openxmlformats.org/officeDocument/2006/relationships/hyperlink" Target="https://www.intel.com/content/www/us/en/gaming/resources/what-is-pcie-4-and-why-does-it-matter.html" TargetMode="External"/><Relationship Id="rId807" Type="http://schemas.openxmlformats.org/officeDocument/2006/relationships/hyperlink" Target="https://www.onlogic.com/blog/usb-type-c-and-usb-3-1-explained/" TargetMode="External"/><Relationship Id="rId7" Type="http://schemas.openxmlformats.org/officeDocument/2006/relationships/endnotes" Target="endnotes.xml"/><Relationship Id="rId239" Type="http://schemas.openxmlformats.org/officeDocument/2006/relationships/hyperlink" Target="https://fr.scribd.com/document/749791266/Creation-d-un-registre-a-decalage-8-bits-avec-entrees-serie-et-parallele-2" TargetMode="External"/><Relationship Id="rId446" Type="http://schemas.openxmlformats.org/officeDocument/2006/relationships/hyperlink" Target="https://ece2020.ece.gatech.edu/readings/datapaths/1-cycle-dp.pdf" TargetMode="External"/><Relationship Id="rId653" Type="http://schemas.openxmlformats.org/officeDocument/2006/relationships/hyperlink" Target="https://fr.wikipedia.org/wiki/Traitement_en_m%C3%A9moire" TargetMode="External"/><Relationship Id="rId292" Type="http://schemas.openxmlformats.org/officeDocument/2006/relationships/hyperlink" Target="https://www.ti.com/lit/pdf/scaa035" TargetMode="External"/><Relationship Id="rId306" Type="http://schemas.openxmlformats.org/officeDocument/2006/relationships/hyperlink" Target="https://digilent.com/blog/battle-over-the-fpga-vhdl-vs-verilog-who-is-the-true-champ/" TargetMode="External"/><Relationship Id="rId87" Type="http://schemas.openxmlformats.org/officeDocument/2006/relationships/hyperlink" Target="https://www.ansys.com/fr-fr/simulation-topics/what-is-register-transfer-level-design" TargetMode="External"/><Relationship Id="rId513" Type="http://schemas.openxmlformats.org/officeDocument/2006/relationships/hyperlink" Target="https://medium.com/@aylia.zulfiqar29/5-stages-of-pipeline-in-computer-architecture-dc9fca11784e" TargetMode="External"/><Relationship Id="rId597" Type="http://schemas.openxmlformats.org/officeDocument/2006/relationships/hyperlink" Target="http://class.ece.iastate.edu/tyagi/cpre581/lectures/Lecture9.pdf" TargetMode="External"/><Relationship Id="rId720" Type="http://schemas.openxmlformats.org/officeDocument/2006/relationships/hyperlink" Target="https://en.wikipedia.org/wiki/Multi-channel_memory_architecture" TargetMode="External"/><Relationship Id="rId818" Type="http://schemas.openxmlformats.org/officeDocument/2006/relationships/hyperlink" Target="https://en.wikipedia.org/wiki/Domain-specific_architecture" TargetMode="External"/><Relationship Id="rId152" Type="http://schemas.openxmlformats.org/officeDocument/2006/relationships/hyperlink" Target="https://www.electronics-tutorials.ws/combination/comb_4.html" TargetMode="External"/><Relationship Id="rId457" Type="http://schemas.openxmlformats.org/officeDocument/2006/relationships/hyperlink" Target="https://courses.cs.vt.edu/cs2506/Fall2014/Notes/L07.DesigningTheDatapath.pdf" TargetMode="External"/><Relationship Id="rId664" Type="http://schemas.openxmlformats.org/officeDocument/2006/relationships/hyperlink" Target="https://qkzk.xyz/uploads/docnsitale/composants/cache.pdf" TargetMode="External"/><Relationship Id="rId14" Type="http://schemas.openxmlformats.org/officeDocument/2006/relationships/hyperlink" Target="https://upload.wikimedia.org/wikipedia/commons/thumb/b/b3/IEC_OR_gate.svg/100px-IEC_OR_gate.svg.png" TargetMode="External"/><Relationship Id="rId317" Type="http://schemas.openxmlformats.org/officeDocument/2006/relationships/hyperlink" Target="https://en.wikipedia.org/wiki/Standard_cell" TargetMode="External"/><Relationship Id="rId524" Type="http://schemas.openxmlformats.org/officeDocument/2006/relationships/hyperlink" Target="https://www.geeksforgeeks.org/computer-organization-architecture/computer-organization-and-architecture-pipelining-set-2-dependencies-and-data-hazard/" TargetMode="External"/><Relationship Id="rId731" Type="http://schemas.openxmlformats.org/officeDocument/2006/relationships/hyperlink" Target="https://www.geeksforgeeks.org/operating-systems/seek-time-in-os/" TargetMode="External"/><Relationship Id="rId98" Type="http://schemas.openxmlformats.org/officeDocument/2006/relationships/hyperlink" Target="https://uomustansiriyah.edu.iq/media/lectures/6/6_2022_05_21!02_10_40_PM.pdf" TargetMode="External"/><Relationship Id="rId163" Type="http://schemas.openxmlformats.org/officeDocument/2006/relationships/hyperlink" Target="https://twiki.di.uniroma1.it/pub/Architetture2/PZ/DiarioLezioni0708/App_B_-_The_basics_of_logic_design_(ALU).pdf" TargetMode="External"/><Relationship Id="rId370" Type="http://schemas.openxmlformats.org/officeDocument/2006/relationships/hyperlink" Target="https://en.wikipedia.org/wiki/Instruction_cycle" TargetMode="External"/><Relationship Id="rId829" Type="http://schemas.openxmlformats.org/officeDocument/2006/relationships/hyperlink" Target="https://www.incredibuild.com/blog/cuda-vs-opencl-which-to-use-for-gpu-programming" TargetMode="External"/><Relationship Id="rId230" Type="http://schemas.openxmlformats.org/officeDocument/2006/relationships/hyperlink" Target="http://genelaix.free.fr/IMG/pdf/Synthese_des_machines_a_etats.pdf" TargetMode="External"/><Relationship Id="rId468" Type="http://schemas.openxmlformats.org/officeDocument/2006/relationships/hyperlink" Target="https://blog.jyotiprakash.org/mips-single-cycle-datapath" TargetMode="External"/><Relationship Id="rId675" Type="http://schemas.openxmlformats.org/officeDocument/2006/relationships/hyperlink" Target="https://www.geeksforgeeks.org/computer-organization-architecture/cache-memory-in-computer-organization/" TargetMode="External"/><Relationship Id="rId25" Type="http://schemas.openxmlformats.org/officeDocument/2006/relationships/hyperlink" Target="https://fr.wikipedia.org/wiki/Alg%C3%A8bre_de_Boole_(logique)" TargetMode="External"/><Relationship Id="rId328" Type="http://schemas.openxmlformats.org/officeDocument/2006/relationships/hyperlink" Target="https://www.asicnorth.com/blog/asic-vs-fpga-difference/" TargetMode="External"/><Relationship Id="rId535" Type="http://schemas.openxmlformats.org/officeDocument/2006/relationships/hyperlink" Target="https://en.wikipedia.org/wiki/Branch_predictor" TargetMode="External"/><Relationship Id="rId742" Type="http://schemas.openxmlformats.org/officeDocument/2006/relationships/hyperlink" Target="https://www.data-labcenter.fr/news-et-reportages/conseils-et-generalites/les-differents-types-de-raid/" TargetMode="External"/><Relationship Id="rId174" Type="http://schemas.openxmlformats.org/officeDocument/2006/relationships/hyperlink" Target="https://prendreletempsdecomprendre.wordpress.com/2015/08/26/logique-combinatoire-et-logique-sequentielle-quelle-difference/" TargetMode="External"/><Relationship Id="rId381" Type="http://schemas.openxmlformats.org/officeDocument/2006/relationships/hyperlink" Target="http://scis.scichina.com/en/2021/160404.pdf" TargetMode="External"/><Relationship Id="rId602" Type="http://schemas.openxmlformats.org/officeDocument/2006/relationships/hyperlink" Target="https://courses.cs.washington.edu/courses/cse471/11sp/lectures/vLIWStudent.pdf" TargetMode="External"/><Relationship Id="rId241" Type="http://schemas.openxmlformats.org/officeDocument/2006/relationships/hyperlink" Target="https://ressources.univ-lemans.fr/AccesLibre/UM/Pedago/physique/02/electro/compteur4b.html" TargetMode="External"/><Relationship Id="rId479" Type="http://schemas.openxmlformats.org/officeDocument/2006/relationships/hyperlink" Target="https://jlpteaching.github.io/comparch/modules/processor%20architecture/single-cycle/" TargetMode="External"/><Relationship Id="rId686" Type="http://schemas.openxmlformats.org/officeDocument/2006/relationships/hyperlink" Target="https://elearning-facsci.univ-annaba.dz/mod/resource/view.php?id=3521" TargetMode="External"/><Relationship Id="rId36" Type="http://schemas.openxmlformats.org/officeDocument/2006/relationships/hyperlink" Target="https://www.studysmarter.fr/resumes/informatique/organisation-et-architecture-des-ordinateurs/porte-nand/" TargetMode="External"/><Relationship Id="rId339" Type="http://schemas.openxmlformats.org/officeDocument/2006/relationships/hyperlink" Target="https://www.mdpi.com/2079-8954/12/10/390" TargetMode="External"/><Relationship Id="rId546" Type="http://schemas.openxmlformats.org/officeDocument/2006/relationships/hyperlink" Target="https://courses.cs.vt.edu/cs2506/Spring2013/Notes/L12.PipelineStalls.pdf" TargetMode="External"/><Relationship Id="rId753" Type="http://schemas.openxmlformats.org/officeDocument/2006/relationships/hyperlink" Target="https://www.realdigital.org/doc/52c7417ec4a0c43ae2d328c621b565db" TargetMode="External"/><Relationship Id="rId101" Type="http://schemas.openxmlformats.org/officeDocument/2006/relationships/hyperlink" Target="https://wwwcip.informatik.uni-erlangen.de/~yq53ykyr/GTI/extra/ue08/qm.pdf" TargetMode="External"/><Relationship Id="rId185" Type="http://schemas.openxmlformats.org/officeDocument/2006/relationships/hyperlink" Target="https://www.studysmarter.fr/resumes/informatique/organisation-et-architecture-des-ordinateurs/verrous/" TargetMode="External"/><Relationship Id="rId406" Type="http://schemas.openxmlformats.org/officeDocument/2006/relationships/hyperlink" Target="https://web.maths.unsw.edu.au/~lafaye/CCM/asm/adressage.htm" TargetMode="External"/><Relationship Id="rId392" Type="http://schemas.openxmlformats.org/officeDocument/2006/relationships/hyperlink" Target="https://eca.cs.purdue.edu/CS250/figs/pdffigs/figure-12.6.pdf" TargetMode="External"/><Relationship Id="rId613" Type="http://schemas.openxmlformats.org/officeDocument/2006/relationships/hyperlink" Target="https://cvw.cac.cornell.edu/vector/intro/simd-parallelism" TargetMode="External"/><Relationship Id="rId697" Type="http://schemas.openxmlformats.org/officeDocument/2006/relationships/hyperlink" Target="https://learn.microsoft.com/fr-fr/windows/win32/fileio/flushing-system-buffered-i-o-data-to-disk" TargetMode="External"/><Relationship Id="rId820" Type="http://schemas.openxmlformats.org/officeDocument/2006/relationships/hyperlink" Target="https://www.youtube.com/watch?v=Axd50ew4pco" TargetMode="External"/><Relationship Id="rId252" Type="http://schemas.openxmlformats.org/officeDocument/2006/relationships/hyperlink" Target="https://fr.scribd.com/document/542606574/compteur-7490" TargetMode="External"/><Relationship Id="rId47" Type="http://schemas.openxmlformats.org/officeDocument/2006/relationships/hyperlink" Target="https://wdi.supelec.fr/architecture/Info/BinArith" TargetMode="External"/><Relationship Id="rId112" Type="http://schemas.openxmlformats.org/officeDocument/2006/relationships/hyperlink" Target="https://www.youtube.com/watch?v=NZRktlPXx4k" TargetMode="External"/><Relationship Id="rId557" Type="http://schemas.openxmlformats.org/officeDocument/2006/relationships/hyperlink" Target="https://www-info.iutv.univ-paris13.fr/~jcdubacq/archi/2008/poly14.pdf" TargetMode="External"/><Relationship Id="rId764" Type="http://schemas.openxmlformats.org/officeDocument/2006/relationships/hyperlink" Target="https://en.wikipedia.org/wiki/Message_Signaled_Interrupts" TargetMode="External"/><Relationship Id="rId196" Type="http://schemas.openxmlformats.org/officeDocument/2006/relationships/hyperlink" Target="https://www.digikey.fr/fr/blog/how-jk-flip-flops-work" TargetMode="External"/><Relationship Id="rId417" Type="http://schemas.openxmlformats.org/officeDocument/2006/relationships/hyperlink" Target="http://vision.gel.ulaval.ca/~jflalonde/cours/1001/h15/notes/10.%20ARM%20--%20variables%20et%20acces%20memoire.pdf" TargetMode="External"/><Relationship Id="rId624" Type="http://schemas.openxmlformats.org/officeDocument/2006/relationships/hyperlink" Target="https://simd-everywhere.github.io/blog/2020/06/22/transitioning-to-arm-with-simde.html" TargetMode="External"/><Relationship Id="rId831" Type="http://schemas.openxmlformats.org/officeDocument/2006/relationships/hyperlink" Target="https://ulhpc-tutorials.readthedocs.io/en/latest/gpu/opencl/" TargetMode="External"/><Relationship Id="rId263" Type="http://schemas.openxmlformats.org/officeDocument/2006/relationships/hyperlink" Target="https://www.scribd.com/document/284239717/Syntese-d-Un-Compteur-Synchrone-en-Code-Gray" TargetMode="External"/><Relationship Id="rId470" Type="http://schemas.openxmlformats.org/officeDocument/2006/relationships/hyperlink" Target="https://nirmaniwarakaulla.medium.com/the-datapath-ac28c6741be7" TargetMode="External"/><Relationship Id="rId58" Type="http://schemas.openxmlformats.org/officeDocument/2006/relationships/hyperlink" Target="https://learnabout-electronics.org/Digital/dig16.php" TargetMode="External"/><Relationship Id="rId123" Type="http://schemas.openxmlformats.org/officeDocument/2006/relationships/hyperlink" Target="https://isetna.wordpress.com/wp-content/uploads/2012/05/chap05.pdf" TargetMode="External"/><Relationship Id="rId330" Type="http://schemas.openxmlformats.org/officeDocument/2006/relationships/hyperlink" Target="https://www.wevolver.com/article/asic-vs-fpga" TargetMode="External"/><Relationship Id="rId568" Type="http://schemas.openxmlformats.org/officeDocument/2006/relationships/hyperlink" Target="https://fr.wikipedia.org/wiki/Ex%C3%A9cution_dans_le_d%C3%A9sordre" TargetMode="External"/><Relationship Id="rId775" Type="http://schemas.openxmlformats.org/officeDocument/2006/relationships/hyperlink" Target="https://www.geeksforgeeks.org/computer-organization-architecture/direct-memory-access-dma-controller-in-computer-architecture/" TargetMode="External"/><Relationship Id="rId428" Type="http://schemas.openxmlformats.org/officeDocument/2006/relationships/hyperlink" Target="https://riscv.org/wp-content/uploads/2024/12/riscv-calling.pdf" TargetMode="External"/><Relationship Id="rId635" Type="http://schemas.openxmlformats.org/officeDocument/2006/relationships/hyperlink" Target="https://fr.wikipedia.org/wiki/Protocole_de_coh%C3%A9rence_de_cache" TargetMode="External"/><Relationship Id="rId842" Type="http://schemas.openxmlformats.org/officeDocument/2006/relationships/hyperlink" Target="https://pmc.ncbi.nlm.nih.gov/articles/PMC3098506/" TargetMode="External"/><Relationship Id="rId274" Type="http://schemas.openxmlformats.org/officeDocument/2006/relationships/hyperlink" Target="https://www.wevolver.com/article/nmos-and-pmos" TargetMode="External"/><Relationship Id="rId481" Type="http://schemas.openxmlformats.org/officeDocument/2006/relationships/hyperlink" Target="https://www.eng.auburn.edu/~uguin/teaching/E6200_Spring_2017/hw/Solutions/hw2_DP_Control.pdf" TargetMode="External"/><Relationship Id="rId702" Type="http://schemas.openxmlformats.org/officeDocument/2006/relationships/hyperlink" Target="https://www.devx.com/terms/dirty-bit/" TargetMode="External"/><Relationship Id="rId69" Type="http://schemas.openxmlformats.org/officeDocument/2006/relationships/hyperlink" Target="https://www.math.univ-paris13.fr/~borello/introcodes/20252026/intro_codes.pdf" TargetMode="External"/><Relationship Id="rId134" Type="http://schemas.openxmlformats.org/officeDocument/2006/relationships/hyperlink" Target="https://www.omnicalculator.com/fr/mathematiques/calculateur-complement-a-2" TargetMode="External"/><Relationship Id="rId579" Type="http://schemas.openxmlformats.org/officeDocument/2006/relationships/hyperlink" Target="https://www.reddit.com/r/explainlikeimfive/comments/3g18ux/eli5_whats_the_difference_between_inorder_vs/" TargetMode="External"/><Relationship Id="rId786" Type="http://schemas.openxmlformats.org/officeDocument/2006/relationships/hyperlink" Target="https://www.researchgate.net/publication/339739433_Simulation_of_PCI_Express_Transaction_Layer_Using_Hardware_Description_Language" TargetMode="External"/><Relationship Id="rId341" Type="http://schemas.openxmlformats.org/officeDocument/2006/relationships/hyperlink" Target="https://theartofverification.com/assertions-and-advantages-of-assertions/" TargetMode="External"/><Relationship Id="rId439" Type="http://schemas.openxmlformats.org/officeDocument/2006/relationships/hyperlink" Target="https://www.dauniv.ac.in/public/frontassets/coursematerial/computer-architecture/CompArchCh04L20RISCanddifferencesandConvergencewithCISC.pdf" TargetMode="External"/><Relationship Id="rId646" Type="http://schemas.openxmlformats.org/officeDocument/2006/relationships/hyperlink" Target="https://radar.inria.fr/rapportsactivite/RA2000/paris/paris.pdf" TargetMode="External"/><Relationship Id="rId201" Type="http://schemas.openxmlformats.org/officeDocument/2006/relationships/hyperlink" Target="https://www.scribd.com/presentation/520680095/EXCITATION-TABLE" TargetMode="External"/><Relationship Id="rId285" Type="http://schemas.openxmlformats.org/officeDocument/2006/relationships/hyperlink" Target="https://www.irif.fr/~carton/Enseignement/Architecture/Cours/Gates/" TargetMode="External"/><Relationship Id="rId506" Type="http://schemas.openxmlformats.org/officeDocument/2006/relationships/hyperlink" Target="https://en.wikipedia.org/wiki/Control_unit" TargetMode="External"/><Relationship Id="rId853" Type="http://schemas.openxmlformats.org/officeDocument/2006/relationships/hyperlink" Target="https://www.bertendsp.com/pdf/whitepaper/BWP001_GPU_vs_FPGA_Performance_Comparison_v1.0.pdf" TargetMode="External"/><Relationship Id="rId492" Type="http://schemas.openxmlformats.org/officeDocument/2006/relationships/hyperlink" Target="https://www.geeksforgeeks.org/computer-organization-architecture/advantages-disadvantages-of-hardwired-control-unit/" TargetMode="External"/><Relationship Id="rId713" Type="http://schemas.openxmlformats.org/officeDocument/2006/relationships/hyperlink" Target="https://www.iue.tuwien.ac.at/phd/entner/node34.html" TargetMode="External"/><Relationship Id="rId797" Type="http://schemas.openxmlformats.org/officeDocument/2006/relationships/hyperlink" Target="https://quarch.com/news/gen5-vs-gen6-pcie-what-do-you-need-to-know/" TargetMode="External"/><Relationship Id="rId145" Type="http://schemas.openxmlformats.org/officeDocument/2006/relationships/hyperlink" Target="http://www.gecif.net/articles/genie_electrique/ressources/les_transcodeurs.pdf" TargetMode="External"/><Relationship Id="rId352" Type="http://schemas.openxmlformats.org/officeDocument/2006/relationships/hyperlink" Target="https://semiconshorts.com/2022/12/31/setup-and-hold-time/" TargetMode="External"/><Relationship Id="rId212" Type="http://schemas.openxmlformats.org/officeDocument/2006/relationships/hyperlink" Target="https://www.emse.fr/~dutertre/documents/machines_a_etats.pdf" TargetMode="External"/><Relationship Id="rId657" Type="http://schemas.openxmlformats.org/officeDocument/2006/relationships/hyperlink" Target="https://fr.wikipedia.org/wiki/M%C3%A9moire_cache" TargetMode="External"/><Relationship Id="rId296" Type="http://schemas.openxmlformats.org/officeDocument/2006/relationships/hyperlink" Target="https://buzztech.in/cmos-transmission-gate/" TargetMode="External"/><Relationship Id="rId517" Type="http://schemas.openxmlformats.org/officeDocument/2006/relationships/hyperlink" Target="https://en.wikipedia.org/wiki/Hazard_(computer_architecture)" TargetMode="External"/><Relationship Id="rId724" Type="http://schemas.openxmlformats.org/officeDocument/2006/relationships/hyperlink" Target="https://medium.com/@mike.anderson007/the-dimm-dilemma-choosing-server-memory-modules-1cd5684d712f" TargetMode="External"/><Relationship Id="rId60" Type="http://schemas.openxmlformats.org/officeDocument/2006/relationships/hyperlink" Target="https://www.geeksforgeeks.org/digital-logic/applications-of-gray-code/" TargetMode="External"/><Relationship Id="rId156" Type="http://schemas.openxmlformats.org/officeDocument/2006/relationships/hyperlink" Target="https://www.lenovo.com/fr/outletfr/fr/glossary/arithmetic-logic-unit/" TargetMode="External"/><Relationship Id="rId363" Type="http://schemas.openxmlformats.org/officeDocument/2006/relationships/hyperlink" Target="https://www.geeksforgeeks.org/computer-organization-architecture/difference-between-von-neumann-and-harvard-architecture/" TargetMode="External"/><Relationship Id="rId570" Type="http://schemas.openxmlformats.org/officeDocument/2006/relationships/hyperlink" Target="https://www.studysmarter.fr/resumes/informatique/organisation-et-architecture-des-ordinateurs/architecture-superscalaire/" TargetMode="External"/><Relationship Id="rId223" Type="http://schemas.openxmlformats.org/officeDocument/2006/relationships/hyperlink" Target="https://eseo-tech.github.io/CoCiNum/circuits-logiques/automates-synthese.html" TargetMode="External"/><Relationship Id="rId430" Type="http://schemas.openxmlformats.org/officeDocument/2006/relationships/hyperlink" Target="https://stackoverflow.com/questions/261419/what-registers-to-save-in-the-arm-c-calling-convention" TargetMode="External"/><Relationship Id="rId668" Type="http://schemas.openxmlformats.org/officeDocument/2006/relationships/hyperlink" Target="https://www.cloudflare.com/fr-fr/learning/cdn/what-is-caching/" TargetMode="External"/><Relationship Id="rId18" Type="http://schemas.openxmlformats.org/officeDocument/2006/relationships/hyperlink" Target="https://upload.wikimedia.org/wikipedia/commons/thumb/e/e4/IEC_NOR_gate.svg/100px-IEC_NOR_gate.svg.png" TargetMode="External"/><Relationship Id="rId528" Type="http://schemas.openxmlformats.org/officeDocument/2006/relationships/hyperlink" Target="https://people.ee.duke.edu/~sorin/ece252/lectures/2.2-pipelining" TargetMode="External"/><Relationship Id="rId735" Type="http://schemas.openxmlformats.org/officeDocument/2006/relationships/hyperlink" Target="https://www.delkin.com/blog/understanding-the-differences-between-ssd-and-flash-modules/" TargetMode="External"/><Relationship Id="rId167" Type="http://schemas.openxmlformats.org/officeDocument/2006/relationships/hyperlink" Target="https://www.nesdev.org/wiki/Status_flags" TargetMode="External"/><Relationship Id="rId374" Type="http://schemas.openxmlformats.org/officeDocument/2006/relationships/hyperlink" Target="https://dadaoenergy.com/fr/blog/neumann-architecture/" TargetMode="External"/><Relationship Id="rId581" Type="http://schemas.openxmlformats.org/officeDocument/2006/relationships/hyperlink" Target="https://courses.cs.washington.edu/courses/cse471/12sp/lectures/introOOOStudent.pdf" TargetMode="External"/><Relationship Id="rId71" Type="http://schemas.openxmlformats.org/officeDocument/2006/relationships/hyperlink" Target="https://www.imo.universite-paris-saclay.fr/~francois.dubois/cours/codes-automates/codauto-cours-04-04mars2020.pdf" TargetMode="External"/><Relationship Id="rId234" Type="http://schemas.openxmlformats.org/officeDocument/2006/relationships/hyperlink" Target="https://www.electronics-tutorials.ws/sequential/seq_5.html" TargetMode="External"/><Relationship Id="rId679" Type="http://schemas.openxmlformats.org/officeDocument/2006/relationships/hyperlink" Target="https://www.youtube.com/watch?v=zocwH0g-qQM" TargetMode="External"/><Relationship Id="rId802" Type="http://schemas.openxmlformats.org/officeDocument/2006/relationships/hyperlink" Target="http://vision.gel.ulaval.ca/~jflalonde/cours/1001/h18/cours/24.%20USB.pdf" TargetMode="External"/><Relationship Id="rId2" Type="http://schemas.openxmlformats.org/officeDocument/2006/relationships/numbering" Target="numbering.xml"/><Relationship Id="rId29" Type="http://schemas.openxmlformats.org/officeDocument/2006/relationships/hyperlink" Target="https://fr.wikipedia.org/wiki/Alg%C3%A8bre_de_Boole_(structure)" TargetMode="External"/><Relationship Id="rId441" Type="http://schemas.openxmlformats.org/officeDocument/2006/relationships/hyperlink" Target="https://fanael.github.io/is-x86-risc-internally.html" TargetMode="External"/><Relationship Id="rId539" Type="http://schemas.openxmlformats.org/officeDocument/2006/relationships/hyperlink" Target="https://stevengong.co/notes/Data-Forwarding" TargetMode="External"/><Relationship Id="rId746" Type="http://schemas.openxmlformats.org/officeDocument/2006/relationships/hyperlink" Target="https://semiengineering.com/knowledge_centers/standards-laws/laws/dennards-law/" TargetMode="External"/><Relationship Id="rId178" Type="http://schemas.openxmlformats.org/officeDocument/2006/relationships/hyperlink" Target="https://www.circuits-logiques.polymtl.ca/help/Chapitre06.pdf" TargetMode="External"/><Relationship Id="rId301" Type="http://schemas.openxmlformats.org/officeDocument/2006/relationships/hyperlink" Target="https://www.youtube.com/watch?v=9U6heLRIpPQ" TargetMode="External"/><Relationship Id="rId82" Type="http://schemas.openxmlformats.org/officeDocument/2006/relationships/hyperlink" Target="https://www.rulabinsky.com/cavd/text/chap01-2.html" TargetMode="External"/><Relationship Id="rId385" Type="http://schemas.openxmlformats.org/officeDocument/2006/relationships/hyperlink" Target="https://study.com/academy/lesson/von-neumann-vs-harvard-computer-architectures.html" TargetMode="External"/><Relationship Id="rId592" Type="http://schemas.openxmlformats.org/officeDocument/2006/relationships/hyperlink" Target="https://en.wikipedia.org/wiki/Re-order_buffer" TargetMode="External"/><Relationship Id="rId606" Type="http://schemas.openxmlformats.org/officeDocument/2006/relationships/hyperlink" Target="https://www.ece.ucdavis.edu/~akella/270W05/chapter4.ppt.pdf" TargetMode="External"/><Relationship Id="rId813" Type="http://schemas.openxmlformats.org/officeDocument/2006/relationships/hyperlink" Target="https://cravedirect.com/blogs/technology/differences-between-thunderbolt-4-and-usb4" TargetMode="External"/><Relationship Id="rId245" Type="http://schemas.openxmlformats.org/officeDocument/2006/relationships/hyperlink" Target="https://www.youtube.com/watch?v=vRx0lgHIQBY" TargetMode="External"/><Relationship Id="rId452" Type="http://schemas.openxmlformats.org/officeDocument/2006/relationships/hyperlink" Target="https://robotics.shanghaitech.edu.cn/courses/ca/22s/lectures/2022-CA-L12_Datapath.pdf" TargetMode="External"/><Relationship Id="rId105" Type="http://schemas.openxmlformats.org/officeDocument/2006/relationships/hyperlink" Target="https://www.tutorialspoint.com/digital-electronics/quine-mccluskey-tabular-method.htm" TargetMode="External"/><Relationship Id="rId312" Type="http://schemas.openxmlformats.org/officeDocument/2006/relationships/hyperlink" Target="https://maia-eda.net/hdl-coding/muxes" TargetMode="External"/><Relationship Id="rId757" Type="http://schemas.openxmlformats.org/officeDocument/2006/relationships/hyperlink" Target="https://www.usenix.org/conference/fast12/when-poll-better-interrupt" TargetMode="External"/><Relationship Id="rId93" Type="http://schemas.openxmlformats.org/officeDocument/2006/relationships/hyperlink" Target="https://www.allaboutcircuits.com/textbook/digital/chpt-8/karnaugh-maps-truth-tables-boolean-expressions/" TargetMode="External"/><Relationship Id="rId189" Type="http://schemas.openxmlformats.org/officeDocument/2006/relationships/hyperlink" Target="https://www.y-ic.fr/blog/Complete-Guide-to-D-Latches-Operation-Circuit-and-Truth-Table.html" TargetMode="External"/><Relationship Id="rId396" Type="http://schemas.openxmlformats.org/officeDocument/2006/relationships/hyperlink" Target="https://www.cs.dartmouth.edu/~sergey/cs258/tiny-guide-to-x86-assembly.pdf" TargetMode="External"/><Relationship Id="rId617" Type="http://schemas.openxmlformats.org/officeDocument/2006/relationships/hyperlink" Target="https://www.intel.com/content/dam/develop/external/us/en/documents/31848-compilerautovectorizationguide.pdf" TargetMode="External"/><Relationship Id="rId824" Type="http://schemas.openxmlformats.org/officeDocument/2006/relationships/hyperlink" Target="https://www.cdw.com/content/cdw/en/articles/hardware/cpu-vs-gpu.html" TargetMode="External"/><Relationship Id="rId256" Type="http://schemas.openxmlformats.org/officeDocument/2006/relationships/hyperlink" Target="https://it.scribd.com/document/888457802/Compte-rendu-du-TP-3-re-alise-par-ATBIR-AKRAM-CI1-GM" TargetMode="External"/><Relationship Id="rId463" Type="http://schemas.openxmlformats.org/officeDocument/2006/relationships/hyperlink" Target="https://www.cs.cornell.edu/courses/cs3410/2019sp/schedule/slides/06-cpu-notes-bw.pdf" TargetMode="External"/><Relationship Id="rId670" Type="http://schemas.openxmlformats.org/officeDocument/2006/relationships/hyperlink" Target="https://medium.com/@himanshu0525125/breaking-down-cache-addressing-tag-index-offset-19e3a28e0662" TargetMode="External"/><Relationship Id="rId116" Type="http://schemas.openxmlformats.org/officeDocument/2006/relationships/hyperlink" Target="https://askfilo.com/user-question-answers-smart-solutions/what-are-the-advantages-and-disadvantages-of-k-map-3337353331303432" TargetMode="External"/><Relationship Id="rId323" Type="http://schemas.openxmlformats.org/officeDocument/2006/relationships/hyperlink" Target="https://www.isec.tugraz.at/wp-content/uploads/2022/09/Architecture_of_FPGAs.pdf" TargetMode="External"/><Relationship Id="rId530" Type="http://schemas.openxmlformats.org/officeDocument/2006/relationships/hyperlink" Target="https://stackoverflow.com/questions/76726091/i-am-confused-as-to-which-instructions-in-mips-have-a-hazard" TargetMode="External"/><Relationship Id="rId768" Type="http://schemas.openxmlformats.org/officeDocument/2006/relationships/hyperlink" Target="https://techterms.com/definition/isr" TargetMode="External"/><Relationship Id="rId20" Type="http://schemas.openxmlformats.org/officeDocument/2006/relationships/hyperlink" Target="https://upload.wikimedia.org/wikipedia/commons/thumb/7/7f/IEC_XOR_gate.svg/100px-IEC_XOR_gate.svg.png" TargetMode="External"/><Relationship Id="rId628" Type="http://schemas.openxmlformats.org/officeDocument/2006/relationships/hyperlink" Target="https://www.lenovo.com/us/en/glossary/what-is-tlp/" TargetMode="External"/><Relationship Id="rId835" Type="http://schemas.openxmlformats.org/officeDocument/2006/relationships/hyperlink" Target="https://fr.wikipedia.org/wiki/R%C3%A9seau_systolique" TargetMode="External"/><Relationship Id="rId267" Type="http://schemas.openxmlformats.org/officeDocument/2006/relationships/hyperlink" Target="https://www.electronique-et-informatique.fr/Digit/Digit_5TS.php" TargetMode="External"/><Relationship Id="rId474" Type="http://schemas.openxmlformats.org/officeDocument/2006/relationships/hyperlink" Target="https://stevengong.co/notes/Datapath" TargetMode="External"/><Relationship Id="rId127" Type="http://schemas.openxmlformats.org/officeDocument/2006/relationships/hyperlink" Target="https://goulet.ca/media/other/172705Extrait_SystemesNumeriques.pdf" TargetMode="External"/><Relationship Id="rId681" Type="http://schemas.openxmlformats.org/officeDocument/2006/relationships/hyperlink" Target="https://fr.wikibooks.org/wiki/Fonctionnement_d%27un_ordinateur/Les_m%C3%A9moires_cache" TargetMode="External"/><Relationship Id="rId779" Type="http://schemas.openxmlformats.org/officeDocument/2006/relationships/hyperlink" Target="https://adaptivesupport.amd.com/s/question/0D52E00006hpOB7SAM/dma-cache-coherent-problem?language=en_US" TargetMode="External"/><Relationship Id="rId31" Type="http://schemas.openxmlformats.org/officeDocument/2006/relationships/hyperlink" Target="http://www.gecif.net/articles/genie_electrique/ressources/algebre_de_boole.pdf" TargetMode="External"/><Relationship Id="rId334" Type="http://schemas.openxmlformats.org/officeDocument/2006/relationships/hyperlink" Target="https://www.welcomehomevetsofnj.org/textbook-ga-24-2-37/system-verilog-verification.pdf" TargetMode="External"/><Relationship Id="rId541" Type="http://schemas.openxmlformats.org/officeDocument/2006/relationships/hyperlink" Target="https://stackoverflow.com/questions/40054344/pipelining-with-bypassing" TargetMode="External"/><Relationship Id="rId639" Type="http://schemas.openxmlformats.org/officeDocument/2006/relationships/hyperlink" Target="https://people.cs.pitt.edu/~melhem/courses/2410p/ch5-4.pdf" TargetMode="External"/><Relationship Id="rId180" Type="http://schemas.openxmlformats.org/officeDocument/2006/relationships/hyperlink" Target="https://fr.wikipedia.org/wiki/Logique_s%C3%A9quentielle" TargetMode="External"/><Relationship Id="rId278" Type="http://schemas.openxmlformats.org/officeDocument/2006/relationships/hyperlink" Target="https://www.allelcoelec.com/blog/nmos-and-pmos-guide-how-it-works,pros-and-cons,applications,truth-tables,comparison-of-the-two.html" TargetMode="External"/><Relationship Id="rId401" Type="http://schemas.openxmlformats.org/officeDocument/2006/relationships/hyperlink" Target="https://news.ycombinator.com/item?id=19165156" TargetMode="External"/><Relationship Id="rId846" Type="http://schemas.openxmlformats.org/officeDocument/2006/relationships/hyperlink" Target="https://adaptivesupport.amd.com/s/question/0D52E00006iHsKiSAK/gpus-vs-fpgas?language=en_US" TargetMode="External"/><Relationship Id="rId485" Type="http://schemas.openxmlformats.org/officeDocument/2006/relationships/hyperlink" Target="https://enesharman.medium.com/single-cycle-vs-multi-cycle-processors-1c5bf468c569" TargetMode="External"/><Relationship Id="rId692" Type="http://schemas.openxmlformats.org/officeDocument/2006/relationships/hyperlink" Target="https://redisson.pro/glossary/write-through-and-write-behind-caching.html" TargetMode="External"/><Relationship Id="rId706" Type="http://schemas.openxmlformats.org/officeDocument/2006/relationships/hyperlink" Target="https://fiveable.me/advanced-computer-architecture/unit-8/multi-level-cache-hierarchies/study-guide/DFgwyEGiVkXjgHEe" TargetMode="External"/><Relationship Id="rId42" Type="http://schemas.openxmlformats.org/officeDocument/2006/relationships/hyperlink" Target="https://orkhan-huseyn.github.io/2019/12/07/ieee754-single-and-double-precision-formats-explained/" TargetMode="External"/><Relationship Id="rId138" Type="http://schemas.openxmlformats.org/officeDocument/2006/relationships/hyperlink" Target="https://myplatform.yolasite.com/resources/Correct.pdf" TargetMode="External"/><Relationship Id="rId345" Type="http://schemas.openxmlformats.org/officeDocument/2006/relationships/hyperlink" Target="https://fr.wikipedia.org/wiki/Analyse_temporelle_statique" TargetMode="External"/><Relationship Id="rId552" Type="http://schemas.openxmlformats.org/officeDocument/2006/relationships/hyperlink" Target="https://cseweb.ucsd.edu/classes/fa04/cse141L/bp_tutorial.pdf" TargetMode="External"/><Relationship Id="rId191" Type="http://schemas.openxmlformats.org/officeDocument/2006/relationships/hyperlink" Target="http://www.blewando.fr/cours/sin/003b/LaBasculeD.html" TargetMode="External"/><Relationship Id="rId205" Type="http://schemas.openxmlformats.org/officeDocument/2006/relationships/hyperlink" Target="https://www.geeksforgeeks.org/theory-of-computation/mealy-and-moore-machines-in-toc/" TargetMode="External"/><Relationship Id="rId412" Type="http://schemas.openxmlformats.org/officeDocument/2006/relationships/hyperlink" Target="https://projectf.io/posts/riscv-load-store/" TargetMode="External"/><Relationship Id="rId289" Type="http://schemas.openxmlformats.org/officeDocument/2006/relationships/hyperlink" Target="https://largo.lip6.fr/sesi-docs/oceane-docs/documents/numerique/numerique.pdf" TargetMode="External"/><Relationship Id="rId496" Type="http://schemas.openxmlformats.org/officeDocument/2006/relationships/hyperlink" Target="https://www.ccbp.in/blog/articles/microprogrammed-control-unit-in-computer-organization" TargetMode="External"/><Relationship Id="rId717" Type="http://schemas.openxmlformats.org/officeDocument/2006/relationships/hyperlink" Target="https://en.wikipedia.org/wiki/DIMM" TargetMode="External"/><Relationship Id="rId53" Type="http://schemas.openxmlformats.org/officeDocument/2006/relationships/hyperlink" Target="https://www.geeksforgeeks.org/computer-organization-architecture/ieee-standard-754-floating-point-numbers/" TargetMode="External"/><Relationship Id="rId149" Type="http://schemas.openxmlformats.org/officeDocument/2006/relationships/hyperlink" Target="https://pressbooks.etsmtl.ca/circuitslogiques/chapter/circuits-logiques-combinatoires-et-sequentiels-7/" TargetMode="External"/><Relationship Id="rId356" Type="http://schemas.openxmlformats.org/officeDocument/2006/relationships/hyperlink" Target="https://perso.ensta-paris.fr/~tbernard/Ens/ES102/es102_5pc.pdf" TargetMode="External"/><Relationship Id="rId563" Type="http://schemas.openxmlformats.org/officeDocument/2006/relationships/hyperlink" Target="https://massedcompute.com/faq-answers/?question=What+is+the+difference+between+instruction-level+parallelism+and+thread-level+parallelism?" TargetMode="External"/><Relationship Id="rId770" Type="http://schemas.openxmlformats.org/officeDocument/2006/relationships/hyperlink" Target="https://stackoverflow.com/questions/3392831/what-happens-in-an-interrupt-service-routine" TargetMode="External"/><Relationship Id="rId216" Type="http://schemas.openxmlformats.org/officeDocument/2006/relationships/hyperlink" Target="https://www.tutorialspoint.com/automata_theory/moore_to_mealy_machine_conversion.htm" TargetMode="External"/><Relationship Id="rId423" Type="http://schemas.openxmlformats.org/officeDocument/2006/relationships/hyperlink" Target="https://fastercapital.com/fr/contenu/Pile-d-appels---deroulement-de-la-pile-d-appels---tracage-des-erreurs-jusqu-a-leur-source-dans-VBA.html" TargetMode="External"/><Relationship Id="rId630" Type="http://schemas.openxmlformats.org/officeDocument/2006/relationships/hyperlink" Target="https://www.insidetheiot.com/cache-in-multicore-systems/" TargetMode="External"/><Relationship Id="rId728" Type="http://schemas.openxmlformats.org/officeDocument/2006/relationships/hyperlink" Target="https://www.lenovo.com/us/en/glossary/seek-time/" TargetMode="External"/><Relationship Id="rId64" Type="http://schemas.openxmlformats.org/officeDocument/2006/relationships/hyperlink" Target="https://www.datacamp.com/fr/tutorial/hamming-distance" TargetMode="External"/><Relationship Id="rId367" Type="http://schemas.openxmlformats.org/officeDocument/2006/relationships/hyperlink" Target="https://www.savemyexams.com/a-level/computer-science/ocr/17/revision-notes/1-the-characteristics-of-contemporary-processors-input-output-and-storage-devices/1-1-structure-and-function-of-the-processor/von-neumann-and-harvard-architecture/" TargetMode="External"/><Relationship Id="rId574" Type="http://schemas.openxmlformats.org/officeDocument/2006/relationships/hyperlink" Target="https://fr.scribd.com/document/608735899/Architecture-superscalaire-et-pipeline" TargetMode="External"/><Relationship Id="rId227" Type="http://schemas.openxmlformats.org/officeDocument/2006/relationships/hyperlink" Target="https://electronics-course.com/implication-table" TargetMode="External"/><Relationship Id="rId781" Type="http://schemas.openxmlformats.org/officeDocument/2006/relationships/hyperlink" Target="https://fr.wikipedia.org/wiki/Protocole_de_coh%C3%A9rence_de_cache" TargetMode="External"/><Relationship Id="rId434" Type="http://schemas.openxmlformats.org/officeDocument/2006/relationships/hyperlink" Target="https://www.stromasys.com/resources/decoding-risc-vs-cisc-architecture/" TargetMode="External"/><Relationship Id="rId641" Type="http://schemas.openxmlformats.org/officeDocument/2006/relationships/hyperlink" Target="https://www.lri.fr/~cecile/ENSEIGNEMENT/IP/Cours/CoursIP.pdf" TargetMode="External"/><Relationship Id="rId739" Type="http://schemas.openxmlformats.org/officeDocument/2006/relationships/hyperlink" Target="https://www.dell.com/support/kbdoc/fr-ga/000128635/poweredge-quels-sont-les-diff%C3%A9rents-niveaux-de-raid-et-leurs-sp%C3%A9cifications" TargetMode="External"/><Relationship Id="rId280" Type="http://schemas.openxmlformats.org/officeDocument/2006/relationships/hyperlink" Target="https://www.scribd.com/document/846189528/Microelectronique-CoursS8-6" TargetMode="External"/><Relationship Id="rId501" Type="http://schemas.openxmlformats.org/officeDocument/2006/relationships/hyperlink" Target="https://en.wikipedia.org/wiki/Microsequencer" TargetMode="External"/><Relationship Id="rId75" Type="http://schemas.openxmlformats.org/officeDocument/2006/relationships/hyperlink" Target="https://www.techniques-ingenieur.fr/base-documentaire/electronique-photonique-th13/architecture-et-tests-des-circuits-numeriques-42276210/conception-des-systemes-vlsi-e2455/synthese-logique-et-conception-physique-e2455v2niv10004.html" TargetMode="External"/><Relationship Id="rId140" Type="http://schemas.openxmlformats.org/officeDocument/2006/relationships/hyperlink" Target="https://staff.univ-batna2.dz/sites/default/files/barra_samir/files/cours_lcs_chap_5.pdf" TargetMode="External"/><Relationship Id="rId378" Type="http://schemas.openxmlformats.org/officeDocument/2006/relationships/hyperlink" Target="https://en.wikipedia.org/wiki/Harvard_architecture" TargetMode="External"/><Relationship Id="rId585" Type="http://schemas.openxmlformats.org/officeDocument/2006/relationships/hyperlink" Target="http://www-ee.eng.hawaii.edu/~tep/EE461/Notes/ILP/Dynamic/tomasulo.html" TargetMode="External"/><Relationship Id="rId792" Type="http://schemas.openxmlformats.org/officeDocument/2006/relationships/hyperlink" Target="https://www.intel.fr/content/www/fr/fr/gaming/resources/what-is-pcie-4-and-why-does-it-matter.html" TargetMode="External"/><Relationship Id="rId806" Type="http://schemas.openxmlformats.org/officeDocument/2006/relationships/hyperlink" Target="https://fr.ugreen.com/blogs/cable/types-de-cables-usb-connecteurs-et-versions" TargetMode="External"/><Relationship Id="rId6" Type="http://schemas.openxmlformats.org/officeDocument/2006/relationships/footnotes" Target="footnotes.xml"/><Relationship Id="rId238" Type="http://schemas.openxmlformats.org/officeDocument/2006/relationships/hyperlink" Target="http://e-learning.univ-tebessa.dz/moodle/pluginfile.php/4834/mod_resource/content/1/Registres.pdf" TargetMode="External"/><Relationship Id="rId445" Type="http://schemas.openxmlformats.org/officeDocument/2006/relationships/hyperlink" Target="https://www.cs.fsu.edu/~zwang/files/cda3101/Fall2017/Lecture5_cda3101.pdf" TargetMode="External"/><Relationship Id="rId652" Type="http://schemas.openxmlformats.org/officeDocument/2006/relationships/hyperlink" Target="https://www.assured-systems.com/fr/faq/quelle-est-la-difference-entre-les-processeurs-p-core-et-e-core/" TargetMode="External"/><Relationship Id="rId291" Type="http://schemas.openxmlformats.org/officeDocument/2006/relationships/hyperlink" Target="https://resources.pcb.cadence.com/blog/2023-cmos-power-calculation" TargetMode="External"/><Relationship Id="rId305" Type="http://schemas.openxmlformats.org/officeDocument/2006/relationships/hyperlink" Target="https://www.fpga4student.com/2017/08/verilog-vs-vhdl-explain-by-example.html" TargetMode="External"/><Relationship Id="rId512" Type="http://schemas.openxmlformats.org/officeDocument/2006/relationships/hyperlink" Target="https://en.wikipedia.org/wiki/Classic_RISC_pipeline" TargetMode="External"/><Relationship Id="rId86" Type="http://schemas.openxmlformats.org/officeDocument/2006/relationships/hyperlink" Target="https://amishtankariyablog.files.wordpress.com/2014/02/161004_vlsi_lecture_a-3.pdf" TargetMode="External"/><Relationship Id="rId151" Type="http://schemas.openxmlformats.org/officeDocument/2006/relationships/hyperlink" Target="https://technobyte.org/priority-encoders-decoders-binary-encoders/" TargetMode="External"/><Relationship Id="rId389" Type="http://schemas.openxmlformats.org/officeDocument/2006/relationships/hyperlink" Target="https://teachcomputerscience.com/harvard-architecture/" TargetMode="External"/><Relationship Id="rId596" Type="http://schemas.openxmlformats.org/officeDocument/2006/relationships/hyperlink" Target="https://ics.uci.edu/~aburtsev/250P/lectures/lecture09-out-of-order/lecture09-out-of-order.pdf" TargetMode="External"/><Relationship Id="rId817" Type="http://schemas.openxmlformats.org/officeDocument/2006/relationships/hyperlink" Target="https://tnm.engin.umich.edu/wp-content/uploads/sites/353/2023/03/2023.02.Domain-Specific.pdf" TargetMode="External"/><Relationship Id="rId249" Type="http://schemas.openxmlformats.org/officeDocument/2006/relationships/hyperlink" Target="https://www.gian-transmission.com/fr/servomoteur-asynchrone-vs-servomoteur-synchrone-une-comparaison-complete/" TargetMode="External"/><Relationship Id="rId456" Type="http://schemas.openxmlformats.org/officeDocument/2006/relationships/hyperlink" Target="https://stackoverflow.com/questions/36375975/mips-structural-hazard" TargetMode="External"/><Relationship Id="rId663" Type="http://schemas.openxmlformats.org/officeDocument/2006/relationships/hyperlink" Target="https://informatique.cnam.fr/fr/spip.php?pdoc2745" TargetMode="External"/><Relationship Id="rId13" Type="http://schemas.openxmlformats.org/officeDocument/2006/relationships/hyperlink" Target="https://upload.wikimedia.org/wikipedia/commons/thumb/1/13/Or-gate-en.svg/100px-Or-gate-en.svg.png" TargetMode="External"/><Relationship Id="rId109" Type="http://schemas.openxmlformats.org/officeDocument/2006/relationships/hyperlink" Target="http://elearning.univ-dbkm.dz/mod/resource/view.php?id=58332" TargetMode="External"/><Relationship Id="rId316" Type="http://schemas.openxmlformats.org/officeDocument/2006/relationships/hyperlink" Target="https://www.utmel.com/blog/categories/integrated%20circuit/fpga-vs-asic-comprehensive-comparison-guide" TargetMode="External"/><Relationship Id="rId523" Type="http://schemas.openxmlformats.org/officeDocument/2006/relationships/hyperlink" Target="https://gab.wallawalla.edu/~curt.nelson/cptr380/lecture/chapter4%20-%20data%20hazards.pdf" TargetMode="External"/><Relationship Id="rId97" Type="http://schemas.openxmlformats.org/officeDocument/2006/relationships/hyperlink" Target="http://cs.unb.ca/~jnanjeky/teaching/cs2613/lectures/content/lecture_6.pdf" TargetMode="External"/><Relationship Id="rId730" Type="http://schemas.openxmlformats.org/officeDocument/2006/relationships/hyperlink" Target="https://en.wikipedia.org/wiki/Hard_disk_drive_performance_characteristics" TargetMode="External"/><Relationship Id="rId828" Type="http://schemas.openxmlformats.org/officeDocument/2006/relationships/hyperlink" Target="https://enccs.github.io/gpu-programming/5-intro-to-gpu-prog-models/" TargetMode="External"/><Relationship Id="rId162" Type="http://schemas.openxmlformats.org/officeDocument/2006/relationships/hyperlink" Target="https://www.cs.kzoo.edu/cs230/Resources/ALU/SimpleALU.html" TargetMode="External"/><Relationship Id="rId467" Type="http://schemas.openxmlformats.org/officeDocument/2006/relationships/hyperlink" Target="https://medium.com/@hassu20083/hardware-design-risc-v-single-cycle-datapath-part-02-3aa48cee4284" TargetMode="External"/><Relationship Id="rId674" Type="http://schemas.openxmlformats.org/officeDocument/2006/relationships/hyperlink" Target="https://gab.wallawalla.edu/~curt.nelson/cptr380/lecture/chapter5%20-%20direct%20mapped%20caches.pdf" TargetMode="External"/><Relationship Id="rId24" Type="http://schemas.openxmlformats.org/officeDocument/2006/relationships/hyperlink" Target="https://www.du.edu.eg/upFilesCenter/exStore/eng/1637186318.pdf" TargetMode="External"/><Relationship Id="rId327" Type="http://schemas.openxmlformats.org/officeDocument/2006/relationships/hyperlink" Target="https://people.ece.uw.edu/hauck/publications/RetimingPlacement.pdf" TargetMode="External"/><Relationship Id="rId534" Type="http://schemas.openxmlformats.org/officeDocument/2006/relationships/hyperlink" Target="https://www.reddit.com/r/ECE/comments/7xp8h9/what_is_branch_penalty/" TargetMode="External"/><Relationship Id="rId741" Type="http://schemas.openxmlformats.org/officeDocument/2006/relationships/hyperlink" Target="https://www.prepressure.com/library/technology/raid" TargetMode="External"/><Relationship Id="rId839" Type="http://schemas.openxmlformats.org/officeDocument/2006/relationships/hyperlink" Target="https://www.redeweb.com/fr/Articles/Avantages-du-FPGA-par-rapport-aux-microcontr%C3%B4leurs/" TargetMode="External"/><Relationship Id="rId173" Type="http://schemas.openxmlformats.org/officeDocument/2006/relationships/hyperlink" Target="https://www.editions-ellipses.fr/PDF/9782340029569_extrait.pdf" TargetMode="External"/><Relationship Id="rId380" Type="http://schemas.openxmlformats.org/officeDocument/2006/relationships/hyperlink" Target="https://www.youtube.com/watch?v=896sNlOhLf4" TargetMode="External"/><Relationship Id="rId601" Type="http://schemas.openxmlformats.org/officeDocument/2006/relationships/hyperlink" Target="https://www.slideshare.net/slideshow/superscalar-and-vliw-architectures/95311526" TargetMode="External"/><Relationship Id="rId240" Type="http://schemas.openxmlformats.org/officeDocument/2006/relationships/hyperlink" Target="https://www.youtube.com/watch?v=JbtqyvLu67c" TargetMode="External"/><Relationship Id="rId478" Type="http://schemas.openxmlformats.org/officeDocument/2006/relationships/hyperlink" Target="https://www.geeksforgeeks.org/computer-organization-architecture/differences-between-single-cycle-and-multiple-cycle-datapath/" TargetMode="External"/><Relationship Id="rId685" Type="http://schemas.openxmlformats.org/officeDocument/2006/relationships/hyperlink" Target="https://www.researchgate.net/figure/Example-of-a-two-way-set-associative-cache-Data-from-each-memory-location-is-assigned-to_fig3_327638866" TargetMode="External"/><Relationship Id="rId850" Type="http://schemas.openxmlformats.org/officeDocument/2006/relationships/hyperlink" Target="https://arxiv.org/html/2502.02304v2" TargetMode="External"/><Relationship Id="rId35" Type="http://schemas.openxmlformats.org/officeDocument/2006/relationships/hyperlink" Target="https://www.positron-libre.com/cours/electronique/logique-combinatoire/fonctions-logiques/fonction-universelle.php" TargetMode="External"/><Relationship Id="rId77" Type="http://schemas.openxmlformats.org/officeDocument/2006/relationships/hyperlink" Target="https://www.geeksforgeeks.org/digital-logic/minimization-of-boolean-functions/" TargetMode="External"/><Relationship Id="rId100" Type="http://schemas.openxmlformats.org/officeDocument/2006/relationships/hyperlink" Target="https://www.slideshare.net/slideshow/quine-mc-cluskey-method/75066298" TargetMode="External"/><Relationship Id="rId282" Type="http://schemas.openxmlformats.org/officeDocument/2006/relationships/hyperlink" Target="https://fr.wikipedia.org/wiki/Complementary_metal_oxide_semi-conductor" TargetMode="External"/><Relationship Id="rId338" Type="http://schemas.openxmlformats.org/officeDocument/2006/relationships/hyperlink" Target="https://dvcon-proceedings.org/wp-content/uploads/sva-encapsulation-in-uvm-enabling-phase-and-configuration-aware-assertions.pdf" TargetMode="External"/><Relationship Id="rId503" Type="http://schemas.openxmlformats.org/officeDocument/2006/relationships/hyperlink" Target="https://www.geeksforgeeks.org/computer-organization-architecture/implementation-of-micro-instructions-sequencer/" TargetMode="External"/><Relationship Id="rId545" Type="http://schemas.openxmlformats.org/officeDocument/2006/relationships/hyperlink" Target="https://cca.informatik.uni-freiburg.de/riscv-simulator/datahazards.html" TargetMode="External"/><Relationship Id="rId587" Type="http://schemas.openxmlformats.org/officeDocument/2006/relationships/hyperlink" Target="https://home.engineering.iastate.edu/zzhang/courses-bak/cpre585-f03/projects/tomasulo.htm" TargetMode="External"/><Relationship Id="rId710" Type="http://schemas.openxmlformats.org/officeDocument/2006/relationships/hyperlink" Target="https://leria-info.univ-angers.fr/~jeanmichel.richer/ensl3i_crs4.php" TargetMode="External"/><Relationship Id="rId752" Type="http://schemas.openxmlformats.org/officeDocument/2006/relationships/hyperlink" Target="https://www.totalphase.com/blog/2023/10/polling-interrupts-exploring-differences-applications/" TargetMode="External"/><Relationship Id="rId808" Type="http://schemas.openxmlformats.org/officeDocument/2006/relationships/hyperlink" Target="https://www.benq.com/en-us/knowledge-center/knowledge/what-is-usb4-thunderbolt4-usbc.html" TargetMode="External"/><Relationship Id="rId8" Type="http://schemas.openxmlformats.org/officeDocument/2006/relationships/hyperlink" Target="https://github.com/agbruneau" TargetMode="External"/><Relationship Id="rId142" Type="http://schemas.openxmlformats.org/officeDocument/2006/relationships/hyperlink" Target="https://www.youtube.com/watch?v=FObhsBgoSvs" TargetMode="External"/><Relationship Id="rId184" Type="http://schemas.openxmlformats.org/officeDocument/2006/relationships/hyperlink" Target="https://fr.scribd.com/document/457001879/Circuits-sequentiel" TargetMode="External"/><Relationship Id="rId391" Type="http://schemas.openxmlformats.org/officeDocument/2006/relationships/hyperlink" Target="https://www.youtube.com/watch?v=4nY7mNHLrLk" TargetMode="External"/><Relationship Id="rId405" Type="http://schemas.openxmlformats.org/officeDocument/2006/relationships/hyperlink" Target="https://www.slideshare.net/slideshow/types-of-instruction-format/140340454" TargetMode="External"/><Relationship Id="rId447" Type="http://schemas.openxmlformats.org/officeDocument/2006/relationships/hyperlink" Target="https://en.wikipedia.org/wiki/Datapath" TargetMode="External"/><Relationship Id="rId612" Type="http://schemas.openxmlformats.org/officeDocument/2006/relationships/hyperlink" Target="https://medium.com/@ramzi.baaguigui1/ilp-dlp-tlp-rlp-and-more-easily-explained-2b6ce22141bb" TargetMode="External"/><Relationship Id="rId794" Type="http://schemas.openxmlformats.org/officeDocument/2006/relationships/hyperlink" Target="https://www.kingston.com/fr/blog/pc-performance/pcie-gen-4-explained" TargetMode="External"/><Relationship Id="rId251" Type="http://schemas.openxmlformats.org/officeDocument/2006/relationships/hyperlink" Target="https://annales.hyperion.tf/pdf/S2/Architecture/cours-compteur.pdf" TargetMode="External"/><Relationship Id="rId489" Type="http://schemas.openxmlformats.org/officeDocument/2006/relationships/hyperlink" Target="https://www.geeksforgeeks.org/computer-organization-architecture/computer-organization-hardwired-vs-micro-programmed-control-unit/" TargetMode="External"/><Relationship Id="rId654" Type="http://schemas.openxmlformats.org/officeDocument/2006/relationships/hyperlink" Target="https://actu.epfl.ch/news/l-informatique-basee-sur-les-magnons-un-changeme-4/" TargetMode="External"/><Relationship Id="rId696" Type="http://schemas.openxmlformats.org/officeDocument/2006/relationships/hyperlink" Target="https://www.ninjaone.com/fr/blog/mise-en-cache-decriture-du-disque-stockage-interne/" TargetMode="External"/><Relationship Id="rId46" Type="http://schemas.openxmlformats.org/officeDocument/2006/relationships/hyperlink" Target="https://www.studysmarter.fr/resumes/informatique/representation-des-donnees-en-informatique/complement-a-deux/" TargetMode="External"/><Relationship Id="rId293" Type="http://schemas.openxmlformats.org/officeDocument/2006/relationships/hyperlink" Target="https://www.allaboutcircuits.com/technical-articles/power-dissipation-of-a-cmos-inverter/" TargetMode="External"/><Relationship Id="rId307" Type="http://schemas.openxmlformats.org/officeDocument/2006/relationships/hyperlink" Target="https://www.ampheo.com/blog/verilog-vs-vhdl-what-are-the-differences-between-them" TargetMode="External"/><Relationship Id="rId349" Type="http://schemas.openxmlformats.org/officeDocument/2006/relationships/hyperlink" Target="http://www.vlsijunction.com/2015/12/equations-for-setup-and-hold-time-lets.html" TargetMode="External"/><Relationship Id="rId514" Type="http://schemas.openxmlformats.org/officeDocument/2006/relationships/hyperlink" Target="https://www.cs.utexas.edu/~byoung/cs429/slides15-pipeline2-4up.pdf" TargetMode="External"/><Relationship Id="rId556" Type="http://schemas.openxmlformats.org/officeDocument/2006/relationships/hyperlink" Target="http://www.facom.ufms.br/~ricardo/Courses/AdvTopCompSys-2008/Lectures/Branch-Prediction-lec.pdf" TargetMode="External"/><Relationship Id="rId721" Type="http://schemas.openxmlformats.org/officeDocument/2006/relationships/hyperlink" Target="https://fr.wikipedia.org/wiki/Architecture_de_m%C3%A9moire_%C3%A0_multiples_canaux" TargetMode="External"/><Relationship Id="rId763" Type="http://schemas.openxmlformats.org/officeDocument/2006/relationships/hyperlink" Target="https://learn.microsoft.com/en-us/windows-hardware/drivers/kernel/introduction-to-message-signaled-interrupts" TargetMode="External"/><Relationship Id="rId88" Type="http://schemas.openxmlformats.org/officeDocument/2006/relationships/hyperlink" Target="https://fr.scribd.com/document/809308246/chapitre-5-Les-tableaux-de-Karnaugh" TargetMode="External"/><Relationship Id="rId111" Type="http://schemas.openxmlformats.org/officeDocument/2006/relationships/hyperlink" Target="https://fr.scribd.com/document/851584094/ELE1300-Quine-McCluskey" TargetMode="External"/><Relationship Id="rId153" Type="http://schemas.openxmlformats.org/officeDocument/2006/relationships/hyperlink" Target="https://www.youtube.com/watch?v=H8LrYNoIrjY" TargetMode="External"/><Relationship Id="rId195" Type="http://schemas.openxmlformats.org/officeDocument/2006/relationships/hyperlink" Target="https://www.geeksforgeeks.org/digital-logic/d-flip-flop/" TargetMode="External"/><Relationship Id="rId209" Type="http://schemas.openxmlformats.org/officeDocument/2006/relationships/hyperlink" Target="https://faculty.kfupm.edu.sa/COE/aimane/coe202/Mealy_Moore.pdf" TargetMode="External"/><Relationship Id="rId360" Type="http://schemas.openxmlformats.org/officeDocument/2006/relationships/hyperlink" Target="https://www.scribd.com/presentation/208286873/Pipelining-Retiming-of-Digital-Circuits" TargetMode="External"/><Relationship Id="rId416" Type="http://schemas.openxmlformats.org/officeDocument/2006/relationships/hyperlink" Target="https://cci-langage-machine.gricad-pages.univ-grenoble-alpes.fr/WEB/AUTRES_DOCUMENTS/doc_arm_resumee.pdf" TargetMode="External"/><Relationship Id="rId598" Type="http://schemas.openxmlformats.org/officeDocument/2006/relationships/hyperlink" Target="https://en.wikipedia.org/wiki/Very_long_instruction_word" TargetMode="External"/><Relationship Id="rId819" Type="http://schemas.openxmlformats.org/officeDocument/2006/relationships/hyperlink" Target="https://aws.amazon.com/compare/the-difference-between-gpus-cpus/" TargetMode="External"/><Relationship Id="rId220" Type="http://schemas.openxmlformats.org/officeDocument/2006/relationships/hyperlink" Target="https://vlsifacts.com/mealy-to-moore-and-moore-to-mealy-transformation/" TargetMode="External"/><Relationship Id="rId458" Type="http://schemas.openxmlformats.org/officeDocument/2006/relationships/hyperlink" Target="https://github.com/EkthaReddy/RISC-V-Single-Cycle-Processor" TargetMode="External"/><Relationship Id="rId623" Type="http://schemas.openxmlformats.org/officeDocument/2006/relationships/hyperlink" Target="https://gist.github.com/zingaburga/805669eb891c820bd220418ee3f0d6bd" TargetMode="External"/><Relationship Id="rId665" Type="http://schemas.openxmlformats.org/officeDocument/2006/relationships/hyperlink" Target="https://www.ibm.com/docs/fr/cics-ts/5.5?topic=effects-locality-reference" TargetMode="External"/><Relationship Id="rId830" Type="http://schemas.openxmlformats.org/officeDocument/2006/relationships/hyperlink" Target="https://people.eecs.berkeley.edu/~demmel/cs267_Spr13/Lectures/CatanzaroIntroToGPUs.pdf" TargetMode="External"/><Relationship Id="rId15" Type="http://schemas.openxmlformats.org/officeDocument/2006/relationships/hyperlink" Target="https://upload.wikimedia.org/wikipedia/commons/thumb/c/ca/Nand-gate-en.svg/100px-Nand-gate-en.svg.png" TargetMode="External"/><Relationship Id="rId57" Type="http://schemas.openxmlformats.org/officeDocument/2006/relationships/hyperlink" Target="https://en.wikipedia.org/wiki/Binary-coded_decimal" TargetMode="External"/><Relationship Id="rId262" Type="http://schemas.openxmlformats.org/officeDocument/2006/relationships/hyperlink" Target="https://www.chegg.com/homework-help/questions-and-answers/finite-state-machine-fsm-counter-design-gray-codes-useful-property-consecutive-numbers-dif-q37848986" TargetMode="External"/><Relationship Id="rId318" Type="http://schemas.openxmlformats.org/officeDocument/2006/relationships/hyperlink" Target="https://anysilicon.com/asic-design-flow-ultimate-guide/" TargetMode="External"/><Relationship Id="rId525" Type="http://schemas.openxmlformats.org/officeDocument/2006/relationships/hyperlink" Target="https://www.geeksforgeeks.org/computer-organization-architecture/data-hazards-and-its-handling-methods/" TargetMode="External"/><Relationship Id="rId567" Type="http://schemas.openxmlformats.org/officeDocument/2006/relationships/hyperlink" Target="https://www.ida.liu.se/~TDDI03/lecture-notes/lecture-7-8.pdf" TargetMode="External"/><Relationship Id="rId732" Type="http://schemas.openxmlformats.org/officeDocument/2006/relationships/hyperlink" Target="https://www.cs.cornell.edu/courses/cs4410/2011su/slides/lecture18.pdf" TargetMode="External"/><Relationship Id="rId99" Type="http://schemas.openxmlformats.org/officeDocument/2006/relationships/hyperlink" Target="https://fr.wikipedia.org/wiki/M%C3%A9thode_de_Quine-Mc_Cluskey" TargetMode="External"/><Relationship Id="rId122" Type="http://schemas.openxmlformats.org/officeDocument/2006/relationships/hyperlink" Target="https://fr.wikipedia.org/wiki/Additionneur" TargetMode="External"/><Relationship Id="rId164" Type="http://schemas.openxmlformats.org/officeDocument/2006/relationships/hyperlink" Target="https://www.eecis.udel.edu/~davis/cpeg222/AssemblyTutorial/Chapter-08/ass08_3.html" TargetMode="External"/><Relationship Id="rId371" Type="http://schemas.openxmlformats.org/officeDocument/2006/relationships/hyperlink" Target="https://www.learncomputerscienceonline.com/instruction-cycle/" TargetMode="External"/><Relationship Id="rId774" Type="http://schemas.openxmlformats.org/officeDocument/2006/relationships/hyperlink" Target="https://www.lenovo.com/us/en/glossary/dmac/" TargetMode="External"/><Relationship Id="rId427" Type="http://schemas.openxmlformats.org/officeDocument/2006/relationships/hyperlink" Target="https://developer.arm.com/documentation/102374/latest/Procedure-Call-Standard" TargetMode="External"/><Relationship Id="rId469" Type="http://schemas.openxmlformats.org/officeDocument/2006/relationships/hyperlink" Target="https://personal.ntu.edu.sg/smitha/FYP_Gerald/swInstruction.html" TargetMode="External"/><Relationship Id="rId634" Type="http://schemas.openxmlformats.org/officeDocument/2006/relationships/hyperlink" Target="https://en.wikipedia.org/wiki/Cache_coherence" TargetMode="External"/><Relationship Id="rId676" Type="http://schemas.openxmlformats.org/officeDocument/2006/relationships/hyperlink" Target="https://informatique.cnam.fr/fr/spip.php?pdoc10228" TargetMode="External"/><Relationship Id="rId841" Type="http://schemas.openxmlformats.org/officeDocument/2006/relationships/hyperlink" Target="https://fr.wikipedia.org/wiki/Cloud_de_FPGA" TargetMode="External"/><Relationship Id="rId26" Type="http://schemas.openxmlformats.org/officeDocument/2006/relationships/hyperlink" Target="https://pressbooks.etsmtl.ca/circuitslogiques/chapter/circuits-logiques-combinatoires-et-sequentiels/" TargetMode="External"/><Relationship Id="rId231" Type="http://schemas.openxmlformats.org/officeDocument/2006/relationships/hyperlink" Target="https://fr.scribd.com/presentation/808707048/Chap6-Registre-a-decalage" TargetMode="External"/><Relationship Id="rId273" Type="http://schemas.openxmlformats.org/officeDocument/2006/relationships/hyperlink" Target="https://anysilicon.com/introduction-to-nmos-and-pmos-transistors/" TargetMode="External"/><Relationship Id="rId329" Type="http://schemas.openxmlformats.org/officeDocument/2006/relationships/hyperlink" Target="https://fr.pcbtok.com/asic-contre-fpga/" TargetMode="External"/><Relationship Id="rId480" Type="http://schemas.openxmlformats.org/officeDocument/2006/relationships/hyperlink" Target="https://www.learncs.site/resource/cs61c/discussions/disc07.pdf" TargetMode="External"/><Relationship Id="rId536" Type="http://schemas.openxmlformats.org/officeDocument/2006/relationships/hyperlink" Target="https://stackoverflow.com/questions/42743411/understanding-bubble-vs-stall-vs-repeated-decode-fetch" TargetMode="External"/><Relationship Id="rId701" Type="http://schemas.openxmlformats.org/officeDocument/2006/relationships/hyperlink" Target="https://www.cyberghostvpn.com/glossary/dirty-bit" TargetMode="External"/><Relationship Id="rId68" Type="http://schemas.openxmlformats.org/officeDocument/2006/relationships/hyperlink" Target="https://weimann.users.lmno.cnrs.fr/CM6.pdf" TargetMode="External"/><Relationship Id="rId133" Type="http://schemas.openxmlformats.org/officeDocument/2006/relationships/hyperlink" Target="https://fr.wikipedia.org/wiki/Compl%C3%A9ment_%C3%A0_deux" TargetMode="External"/><Relationship Id="rId175" Type="http://schemas.openxmlformats.org/officeDocument/2006/relationships/hyperlink" Target="https://eseo-tech.github.io/CoCiNum/circuits-logiques/sequentiel-vs-combinatoire.html" TargetMode="External"/><Relationship Id="rId340" Type="http://schemas.openxmlformats.org/officeDocument/2006/relationships/hyperlink" Target="https://www.einfochips.com/blog/system-verilog-assertions-simplified/" TargetMode="External"/><Relationship Id="rId578" Type="http://schemas.openxmlformats.org/officeDocument/2006/relationships/hyperlink" Target="https://stackoverflow.com/questions/24786922/difference-between-in-oder-and-out-of-order-execution-in-arm-architecture" TargetMode="External"/><Relationship Id="rId743" Type="http://schemas.openxmlformats.org/officeDocument/2006/relationships/hyperlink" Target="https://www.liquidweb.com/blog/raid-level-1-5-6-10/" TargetMode="External"/><Relationship Id="rId785" Type="http://schemas.openxmlformats.org/officeDocument/2006/relationships/hyperlink" Target="https://www.sundance.com/pcie/" TargetMode="External"/><Relationship Id="rId200" Type="http://schemas.openxmlformats.org/officeDocument/2006/relationships/hyperlink" Target="https://www.tutorialspoint.com/digital-electronics/digital-electronics-conversion-of-flip-flops.htm" TargetMode="External"/><Relationship Id="rId382" Type="http://schemas.openxmlformats.org/officeDocument/2006/relationships/hyperlink" Target="https://digitalcommons.liberty.edu/cgi/viewcontent.cgi?article=1230&amp;context=honors" TargetMode="External"/><Relationship Id="rId438" Type="http://schemas.openxmlformats.org/officeDocument/2006/relationships/hyperlink" Target="https://randallhyde.com/Forum/viewtopic.php?t=63" TargetMode="External"/><Relationship Id="rId603" Type="http://schemas.openxmlformats.org/officeDocument/2006/relationships/hyperlink" Target="https://www.youtube.com/watch?v=XcAQogx9b2Q" TargetMode="External"/><Relationship Id="rId645" Type="http://schemas.openxmlformats.org/officeDocument/2006/relationships/hyperlink" Target="https://fr.wikipedia.org/wiki/Coh%C3%A9rence_(donn%C3%A9es)" TargetMode="External"/><Relationship Id="rId687" Type="http://schemas.openxmlformats.org/officeDocument/2006/relationships/hyperlink" Target="https://en.wikipedia.org/wiki/Cache_replacement_policies" TargetMode="External"/><Relationship Id="rId810" Type="http://schemas.openxmlformats.org/officeDocument/2006/relationships/hyperlink" Target="https://www.purplelec.com/blogs-detail/usb4-vs-thunderbolt-4" TargetMode="External"/><Relationship Id="rId852" Type="http://schemas.openxmlformats.org/officeDocument/2006/relationships/hyperlink" Target="https://www.ibm.com/fr-fr/think/topics/ai-accelerator" TargetMode="External"/><Relationship Id="rId242" Type="http://schemas.openxmlformats.org/officeDocument/2006/relationships/hyperlink" Target="http://sarven.free.fr/compteurs" TargetMode="External"/><Relationship Id="rId284" Type="http://schemas.openxmlformats.org/officeDocument/2006/relationships/hyperlink" Target="https://eepower.com/technical-articles/basic-cmos-logic-gates/" TargetMode="External"/><Relationship Id="rId491" Type="http://schemas.openxmlformats.org/officeDocument/2006/relationships/hyperlink" Target="https://byjus.com/gate/difference-between-hardwired-and-microprogrammed-control-unit/" TargetMode="External"/><Relationship Id="rId505" Type="http://schemas.openxmlformats.org/officeDocument/2006/relationships/hyperlink" Target="https://eguru.rrbdavc.org/module/data/187-MICROPROGRAMMED%20CONTROL%20UNIT.pdf" TargetMode="External"/><Relationship Id="rId712" Type="http://schemas.openxmlformats.org/officeDocument/2006/relationships/hyperlink" Target="https://en.wikipedia.org/wiki/Static_random-access_memory" TargetMode="External"/><Relationship Id="rId37" Type="http://schemas.openxmlformats.org/officeDocument/2006/relationships/hyperlink" Target="https://ressources.univ-lemans.fr/AccesLibre/UM/Pedago/physique/02/electro/nands.html" TargetMode="External"/><Relationship Id="rId79" Type="http://schemas.openxmlformats.org/officeDocument/2006/relationships/hyperlink" Target="https://learn.microsoft.com/fr-fr/power-platform/well-architected/performance-efficiency/optimize-code" TargetMode="External"/><Relationship Id="rId102" Type="http://schemas.openxmlformats.org/officeDocument/2006/relationships/hyperlink" Target="https://fiveable.me/key-terms/introduction-electrical-systems-engineering-devices/quine-mccluskey-method" TargetMode="External"/><Relationship Id="rId144" Type="http://schemas.openxmlformats.org/officeDocument/2006/relationships/hyperlink" Target="https://www.geeksforgeeks.org/digital-logic/encoders-and-decoders-in-digital-logic/" TargetMode="External"/><Relationship Id="rId547" Type="http://schemas.openxmlformats.org/officeDocument/2006/relationships/hyperlink" Target="https://stackoverflow.com/questions/37396533/pipeline-stall-after-a-load-instruction-but-not-after-an-add-instruction" TargetMode="External"/><Relationship Id="rId589" Type="http://schemas.openxmlformats.org/officeDocument/2006/relationships/hyperlink" Target="https://www.mimuw.edu.pl/~sl/teaching/06_07/PMW/SMV-doc/tutorial/node36.html" TargetMode="External"/><Relationship Id="rId754" Type="http://schemas.openxmlformats.org/officeDocument/2006/relationships/hyperlink" Target="https://byjus.com/gate/difference-between-interrupt-and-polling/" TargetMode="External"/><Relationship Id="rId796" Type="http://schemas.openxmlformats.org/officeDocument/2006/relationships/hyperlink" Target="https://www.logic-fruit.com/blog/pcie/pcie-6/" TargetMode="External"/><Relationship Id="rId90" Type="http://schemas.openxmlformats.org/officeDocument/2006/relationships/hyperlink" Target="http://dado59.free.fr/www2/cours/automatique/karnaugh.pdf" TargetMode="External"/><Relationship Id="rId186" Type="http://schemas.openxmlformats.org/officeDocument/2006/relationships/hyperlink" Target="https://www.lri.fr/perso/~de/CLM13-bascules.pdf" TargetMode="External"/><Relationship Id="rId351" Type="http://schemas.openxmlformats.org/officeDocument/2006/relationships/hyperlink" Target="https://verificationmaster.com/setup-hold-time-equation/" TargetMode="External"/><Relationship Id="rId393" Type="http://schemas.openxmlformats.org/officeDocument/2006/relationships/hyperlink" Target="https://www.learncomputerscienceonline.com/instruction-format/" TargetMode="External"/><Relationship Id="rId407" Type="http://schemas.openxmlformats.org/officeDocument/2006/relationships/hyperlink" Target="https://fr.wikipedia.org/wiki/Mode_d%27adressage" TargetMode="External"/><Relationship Id="rId449" Type="http://schemas.openxmlformats.org/officeDocument/2006/relationships/hyperlink" Target="https://www.eng.auburn.edu/~nelson/courses/elec5200_6200/ELEC5200_6200_datapath_control.pdf" TargetMode="External"/><Relationship Id="rId614" Type="http://schemas.openxmlformats.org/officeDocument/2006/relationships/hyperlink" Target="https://arcb.csc.ncsu.edu/~mueller/cluster/ps3/SDK3.0/docs/accessibility/sdkpt/cbet_1simdvector.html" TargetMode="External"/><Relationship Id="rId656" Type="http://schemas.openxmlformats.org/officeDocument/2006/relationships/hyperlink" Target="https://www.techno-science.net/definition/6740.html" TargetMode="External"/><Relationship Id="rId821" Type="http://schemas.openxmlformats.org/officeDocument/2006/relationships/hyperlink" Target="https://www.intel.com/content/www/us/en/products/docs/processors/cpu-vs-gpu.html" TargetMode="External"/><Relationship Id="rId211" Type="http://schemas.openxmlformats.org/officeDocument/2006/relationships/hyperlink" Target="https://fr.wikipedia.org/wiki/Machine_de_Mealy" TargetMode="External"/><Relationship Id="rId253" Type="http://schemas.openxmlformats.org/officeDocument/2006/relationships/hyperlink" Target="https://fr.scribd.com/document/809110935/chapitre2-compteurs-decompteurs-etudiant" TargetMode="External"/><Relationship Id="rId295" Type="http://schemas.openxmlformats.org/officeDocument/2006/relationships/hyperlink" Target="https://fr.wikibooks.org/wiki/%C3%89lectronique/Les_familles_MOS_:_PMOS,_NMOS_et_CMOS" TargetMode="External"/><Relationship Id="rId309" Type="http://schemas.openxmlformats.org/officeDocument/2006/relationships/hyperlink" Target="https://www.youtube.com/watch?v=BgqQmb2AENs" TargetMode="External"/><Relationship Id="rId460" Type="http://schemas.openxmlformats.org/officeDocument/2006/relationships/hyperlink" Target="https://en.wikipedia.org/wiki/Register_file" TargetMode="External"/><Relationship Id="rId516" Type="http://schemas.openxmlformats.org/officeDocument/2006/relationships/hyperlink" Target="https://marcoferretti.unipv.it/wp-content/uploads/2023/10/02-pipeline-MF.pdf" TargetMode="External"/><Relationship Id="rId698" Type="http://schemas.openxmlformats.org/officeDocument/2006/relationships/hyperlink" Target="https://www.lenovo.com/us/en/glossary/write-back-cache/" TargetMode="External"/><Relationship Id="rId48" Type="http://schemas.openxmlformats.org/officeDocument/2006/relationships/hyperlink" Target="https://wdi.supelec.fr/architecture/Info/BinArith" TargetMode="External"/><Relationship Id="rId113" Type="http://schemas.openxmlformats.org/officeDocument/2006/relationships/hyperlink" Target="https://www.eecs.umich.edu/courses/eecs270/Lec/270L19NotesF20.pdf" TargetMode="External"/><Relationship Id="rId320" Type="http://schemas.openxmlformats.org/officeDocument/2006/relationships/hyperlink" Target="https://cdrdv2-public.intel.com/653665/an311.pdf" TargetMode="External"/><Relationship Id="rId558" Type="http://schemas.openxmlformats.org/officeDocument/2006/relationships/hyperlink" Target="https://blog.octo.com/la-loi-de-moore-est-morte-et-c'est-une-bonne-nouvelle" TargetMode="External"/><Relationship Id="rId723" Type="http://schemas.openxmlformats.org/officeDocument/2006/relationships/hyperlink" Target="https://www.ibm.com/think/topics/dimm" TargetMode="External"/><Relationship Id="rId765" Type="http://schemas.openxmlformats.org/officeDocument/2006/relationships/hyperlink" Target="https://www.reddit.com/r/OptimizedGaming/comments/107blhi/msi_mode_on_gpus/" TargetMode="External"/><Relationship Id="rId155" Type="http://schemas.openxmlformats.org/officeDocument/2006/relationships/hyperlink" Target="https://en.wikipedia.org/wiki/Priority_encoder" TargetMode="External"/><Relationship Id="rId197" Type="http://schemas.openxmlformats.org/officeDocument/2006/relationships/hyperlink" Target="http://www.edwardbosworth.com/CPSC2105/Lectures/Slides_05/Chapter_03/FlipFlop_Introduction.pdf" TargetMode="External"/><Relationship Id="rId362" Type="http://schemas.openxmlformats.org/officeDocument/2006/relationships/hyperlink" Target="https://www.allaboutcircuits.com/technical-articles/what-is-a-microarchitecture-processor-register-files-ARM-core/" TargetMode="External"/><Relationship Id="rId418" Type="http://schemas.openxmlformats.org/officeDocument/2006/relationships/hyperlink" Target="http://vision.gel.ulaval.ca/~jflalonde/cours/1001/h15/notes/12.%20ARM%20--%20sequence%20dexecution%20et%20branchements.pdf" TargetMode="External"/><Relationship Id="rId625" Type="http://schemas.openxmlformats.org/officeDocument/2006/relationships/hyperlink" Target="https://emscripten.org/docs/porting/simd.html" TargetMode="External"/><Relationship Id="rId832" Type="http://schemas.openxmlformats.org/officeDocument/2006/relationships/hyperlink" Target="https://medium.com/sciforce/understanding-tensor-processing-units-10ff41f50e78" TargetMode="External"/><Relationship Id="rId222" Type="http://schemas.openxmlformats.org/officeDocument/2006/relationships/hyperlink" Target="https://pressbooks.etsmtl.ca/circuitslogiques/chapter/circuits-logiques-combinatoires-et-sequentiels-9/" TargetMode="External"/><Relationship Id="rId264" Type="http://schemas.openxmlformats.org/officeDocument/2006/relationships/hyperlink" Target="http://www.gecif.net/articles/genie_electrique/ressources/syntese_d_un_compteur_synchrone_en_code_gray.pdf" TargetMode="External"/><Relationship Id="rId471" Type="http://schemas.openxmlformats.org/officeDocument/2006/relationships/hyperlink" Target="https://stackoverflow.com/questions/7461963/why-do-we-sign-extend-in-load-word-instruction" TargetMode="External"/><Relationship Id="rId667" Type="http://schemas.openxmlformats.org/officeDocument/2006/relationships/hyperlink" Target="https://fr.wikipedia.org/wiki/M%C3%A9moire_virtuelle" TargetMode="External"/><Relationship Id="rId17" Type="http://schemas.openxmlformats.org/officeDocument/2006/relationships/hyperlink" Target="https://upload.wikimedia.org/wikipedia/commons/thumb/d/d3/Nor-gate-en.svg/100px-Nor-gate-en.svg.png" TargetMode="External"/><Relationship Id="rId59" Type="http://schemas.openxmlformats.org/officeDocument/2006/relationships/hyperlink" Target="http://ggn.dronacharya.info/CSEDept/Downloads/QuestionBank/Odd/III%20sem/Section-A/digital-electronics_5.pdf" TargetMode="External"/><Relationship Id="rId124" Type="http://schemas.openxmlformats.org/officeDocument/2006/relationships/hyperlink" Target="https://marcel.developpez.com/cours/systeme/architecture-ordinateur/html/node86.html" TargetMode="External"/><Relationship Id="rId527" Type="http://schemas.openxmlformats.org/officeDocument/2006/relationships/hyperlink" Target="https://developer.arm.com/documentation/ddi0238/latest/instruction-execution/hazards" TargetMode="External"/><Relationship Id="rId569" Type="http://schemas.openxmlformats.org/officeDocument/2006/relationships/hyperlink" Target="https://fr.wikibooks.org/wiki/Fonctionnement_d%27un_ordinateur/Les_processeurs_superscalaires" TargetMode="External"/><Relationship Id="rId734" Type="http://schemas.openxmlformats.org/officeDocument/2006/relationships/hyperlink" Target="https://aws.amazon.com/compare/the-difference-between-ssd-hard-drive/" TargetMode="External"/><Relationship Id="rId776" Type="http://schemas.openxmlformats.org/officeDocument/2006/relationships/hyperlink" Target="https://witscad.com/course/computer-architecture/chapter/dma-controller-and-io-processor" TargetMode="External"/><Relationship Id="rId70" Type="http://schemas.openxmlformats.org/officeDocument/2006/relationships/hyperlink" Target="https://en.wikipedia.org/wiki/Hamming(7,4)" TargetMode="External"/><Relationship Id="rId166" Type="http://schemas.openxmlformats.org/officeDocument/2006/relationships/hyperlink" Target="https://fr.wikibooks.org/wiki/Programmation_Assembleur/x86/Les_flags" TargetMode="External"/><Relationship Id="rId331" Type="http://schemas.openxmlformats.org/officeDocument/2006/relationships/hyperlink" Target="https://www.pcbasic.com/fr/blog/fpga_and_asic.html" TargetMode="External"/><Relationship Id="rId373" Type="http://schemas.openxmlformats.org/officeDocument/2006/relationships/hyperlink" Target="https://realboyemulator.files.wordpress.com/2013/01/ife.pdf" TargetMode="External"/><Relationship Id="rId429" Type="http://schemas.openxmlformats.org/officeDocument/2006/relationships/hyperlink" Target="https://arvindsraj.wordpress.com/2013/01/12/x86-registers-register-conventions-and-calling-conventions/" TargetMode="External"/><Relationship Id="rId580" Type="http://schemas.openxmlformats.org/officeDocument/2006/relationships/hyperlink" Target="https://fiveable.me/advanced-computer-architecture/unit-6/out-of-order-execution-principles/study-guide/CIji1Zb38MCj6TYd" TargetMode="External"/><Relationship Id="rId636" Type="http://schemas.openxmlformats.org/officeDocument/2006/relationships/hyperlink" Target="https://en.wikipedia.org/wiki/MESI_protocol" TargetMode="External"/><Relationship Id="rId801" Type="http://schemas.openxmlformats.org/officeDocument/2006/relationships/hyperlink" Target="https://www.corsair.com/fr/fr/explorer/diy-builder/storage/what-is-pcie-and-how-does-it-work/" TargetMode="External"/><Relationship Id="rId1" Type="http://schemas.openxmlformats.org/officeDocument/2006/relationships/customXml" Target="../customXml/item1.xml"/><Relationship Id="rId233" Type="http://schemas.openxmlformats.org/officeDocument/2006/relationships/hyperlink" Target="https://www.reddit.com/r/arduino/comments/14tfmvh/lets_talk_about_shift_registers/?tl=fr" TargetMode="External"/><Relationship Id="rId440" Type="http://schemas.openxmlformats.org/officeDocument/2006/relationships/hyperlink" Target="https://en.wikipedia.org/wiki/Micro-operation" TargetMode="External"/><Relationship Id="rId678" Type="http://schemas.openxmlformats.org/officeDocument/2006/relationships/hyperlink" Target="https://www.cs.cmu.edu/afs/cs.cmu.edu/user/tcm/www/thesis/subsubsection2_10_2_2_1.html" TargetMode="External"/><Relationship Id="rId843" Type="http://schemas.openxmlformats.org/officeDocument/2006/relationships/hyperlink" Target="https://www.magmio.com/news/130-fpga-gpu" TargetMode="External"/><Relationship Id="rId28" Type="http://schemas.openxmlformats.org/officeDocument/2006/relationships/hyperlink" Target="https://www.circuits-logiques.polymtl.ca/help/Chapitre02.pdf" TargetMode="External"/><Relationship Id="rId275" Type="http://schemas.openxmlformats.org/officeDocument/2006/relationships/hyperlink" Target="https://builtin.com/hardware/nmos-transistor" TargetMode="External"/><Relationship Id="rId300" Type="http://schemas.openxmlformats.org/officeDocument/2006/relationships/hyperlink" Target="https://www.youtube.com/watch?v=HzV8AUsMpYg" TargetMode="External"/><Relationship Id="rId482" Type="http://schemas.openxmlformats.org/officeDocument/2006/relationships/hyperlink" Target="https://courses.cs.washington.edu/courses/cse378/10sp/lectures/lec09-markup.pdf" TargetMode="External"/><Relationship Id="rId538" Type="http://schemas.openxmlformats.org/officeDocument/2006/relationships/hyperlink" Target="http://homepage.cs.uiowa.edu/~jones/arch/spring03/notes/28bubble.html" TargetMode="External"/><Relationship Id="rId703" Type="http://schemas.openxmlformats.org/officeDocument/2006/relationships/hyperlink" Target="https://www.youtube.com/watch?v=wfVy85Dqiyc" TargetMode="External"/><Relationship Id="rId745" Type="http://schemas.openxmlformats.org/officeDocument/2006/relationships/hyperlink" Target="https://en.wikipedia.org/wiki/Dennard_scaling" TargetMode="External"/><Relationship Id="rId81" Type="http://schemas.openxmlformats.org/officeDocument/2006/relationships/hyperlink" Target="https://fr.wikipedia.org/wiki/Conception_de_circuits_int%C3%A9gr%C3%A9s" TargetMode="External"/><Relationship Id="rId135" Type="http://schemas.openxmlformats.org/officeDocument/2006/relationships/hyperlink" Target="https://ressources.univ-lemans.fr/AccesLibre/UM/Pedago/physique/02/electro/addi4bits.html" TargetMode="External"/><Relationship Id="rId177" Type="http://schemas.openxmlformats.org/officeDocument/2006/relationships/hyperlink" Target="https://www.reddit.com/r/beneater/comments/15ssw4u/is_my_understanding_of_the_sr_latch_correct/?tl=fr" TargetMode="External"/><Relationship Id="rId342" Type="http://schemas.openxmlformats.org/officeDocument/2006/relationships/hyperlink" Target="https://www.systemverilog.io/verification/sva-basics/" TargetMode="External"/><Relationship Id="rId384" Type="http://schemas.openxmlformats.org/officeDocument/2006/relationships/hyperlink" Target="https://tdck.weebly.com/uploads/7/7/0/5/77052163/03_-_harvard_architecture_comparison.pdf" TargetMode="External"/><Relationship Id="rId591" Type="http://schemas.openxmlformats.org/officeDocument/2006/relationships/hyperlink" Target="https://cseweb.ucsd.edu/classes/fa14/cse240A-a/pdf/07/CSE240A-MBT-L13-ReorderBuffer.ppt.pdf" TargetMode="External"/><Relationship Id="rId605" Type="http://schemas.openxmlformats.org/officeDocument/2006/relationships/hyperlink" Target="http://www.ai.mit.edu/projects/aries/Documents/vliw.pdf" TargetMode="External"/><Relationship Id="rId787" Type="http://schemas.openxmlformats.org/officeDocument/2006/relationships/hyperlink" Target="https://www.ijfmr.com/papers/2024/4/25896.pdf" TargetMode="External"/><Relationship Id="rId812" Type="http://schemas.openxmlformats.org/officeDocument/2006/relationships/hyperlink" Target="https://en.wikipedia.org/wiki/USB4" TargetMode="External"/><Relationship Id="rId202" Type="http://schemas.openxmlformats.org/officeDocument/2006/relationships/hyperlink" Target="https://electronics.stackexchange.com/questions/269006/what-is-the-difference-between-excitation-table-and-truth-table" TargetMode="External"/><Relationship Id="rId244" Type="http://schemas.openxmlformats.org/officeDocument/2006/relationships/hyperlink" Target="https://www.tpline.eu/fr/cours/animations/EN/Sequentiel/compteurs/compteurs_1.htm" TargetMode="External"/><Relationship Id="rId647" Type="http://schemas.openxmlformats.org/officeDocument/2006/relationships/hyperlink" Target="https://sebastien.combefis.be/files/ecam/nosql/ECAM-NoSQL4MIN-Cours7-Slides.pdf" TargetMode="External"/><Relationship Id="rId689" Type="http://schemas.openxmlformats.org/officeDocument/2006/relationships/hyperlink" Target="https://marcel.developpez.com/cours/systeme/architecture-ordinateur/html/node127.html" TargetMode="External"/><Relationship Id="rId854" Type="http://schemas.openxmlformats.org/officeDocument/2006/relationships/footer" Target="footer1.xml"/><Relationship Id="rId39" Type="http://schemas.openxmlformats.org/officeDocument/2006/relationships/hyperlink" Target="https://www.gipsa-lab.grenoble-inp.fr/~christian.bulfone/MIASHS-L3/PDF/systemes-numeration.pdf" TargetMode="External"/><Relationship Id="rId286" Type="http://schemas.openxmlformats.org/officeDocument/2006/relationships/hyperlink" Target="https://fr.wikibooks.org/wiki/Fonctionnement_d%27un_ordinateur/Les_transistors_et_portes_logiques" TargetMode="External"/><Relationship Id="rId451" Type="http://schemas.openxmlformats.org/officeDocument/2006/relationships/hyperlink" Target="https://www.cs.sfu.ca/~ashriram/Courses/CS295/assets/lectures/Part10/Summary-1Cycle.pdf" TargetMode="External"/><Relationship Id="rId493" Type="http://schemas.openxmlformats.org/officeDocument/2006/relationships/hyperlink" Target="https://www.geeksforgeeks.org/computer-organization-architecture/difference-between-hardwired-and-micro-programmed-control-unit-set-2/" TargetMode="External"/><Relationship Id="rId507" Type="http://schemas.openxmlformats.org/officeDocument/2006/relationships/hyperlink" Target="https://en.wikipedia.org/wiki/Microcode" TargetMode="External"/><Relationship Id="rId549" Type="http://schemas.openxmlformats.org/officeDocument/2006/relationships/hyperlink" Target="https://ctho.org/toread/finished/smith2.pdf" TargetMode="External"/><Relationship Id="rId714" Type="http://schemas.openxmlformats.org/officeDocument/2006/relationships/hyperlink" Target="https://fr.wikibooks.org/wiki/Fonctionnement_d%27un_ordinateur/Les_m%C3%A9moires_RAM_dynamiques_(DRAM)" TargetMode="External"/><Relationship Id="rId756" Type="http://schemas.openxmlformats.org/officeDocument/2006/relationships/hyperlink" Target="https://www.geeksforgeeks.org/operating-systems/difference-between-isr-and-function-call/" TargetMode="External"/><Relationship Id="rId50" Type="http://schemas.openxmlformats.org/officeDocument/2006/relationships/hyperlink" Target="https://www.amd.com/fr/resources/articles/single-precision-vs-double-precision-main-differences.html" TargetMode="External"/><Relationship Id="rId104" Type="http://schemas.openxmlformats.org/officeDocument/2006/relationships/hyperlink" Target="https://www.geeksforgeeks.org/digital-logic/quine-mccluskey-method/" TargetMode="External"/><Relationship Id="rId146" Type="http://schemas.openxmlformats.org/officeDocument/2006/relationships/hyperlink" Target="https://moodle.luniversitenumerique.fr/mod/page/view.php?id=1676" TargetMode="External"/><Relationship Id="rId188" Type="http://schemas.openxmlformats.org/officeDocument/2006/relationships/hyperlink" Target="https://eseo-tech.github.io/CoCiNum/circuits-logiques/sequentiel-element-de-memorisation.html" TargetMode="External"/><Relationship Id="rId311" Type="http://schemas.openxmlformats.org/officeDocument/2006/relationships/hyperlink" Target="https://allaboutfpga.com/vhdl-4-to-1-mux-multiplexer/" TargetMode="External"/><Relationship Id="rId353" Type="http://schemas.openxmlformats.org/officeDocument/2006/relationships/hyperlink" Target="https://hajim.rochester.edu/ece/sites/friedman/papers/ASIC.94_Pipelining.pdf" TargetMode="External"/><Relationship Id="rId395" Type="http://schemas.openxmlformats.org/officeDocument/2006/relationships/hyperlink" Target="https://www.geeksforgeeks.org/computer-organization-architecture/computer-organization-instruction-formats-zero-one-two-three-address-instruction/" TargetMode="External"/><Relationship Id="rId409" Type="http://schemas.openxmlformats.org/officeDocument/2006/relationships/hyperlink" Target="https://medium.com/@sruthk/cracking-assembly-x86-addressing-modes-ea8cc0d5bd12" TargetMode="External"/><Relationship Id="rId560" Type="http://schemas.openxmlformats.org/officeDocument/2006/relationships/hyperlink" Target="https://www.techniques-ingenieur.fr/base-documentaire/technologies-de-l-information-th9/architectures-materielles-42308210/evolution-de-l-architecture-des-ordinateurs-h1058/apres-le-mur-de-la-chaleur-h1058v3niv10004.html" TargetMode="External"/><Relationship Id="rId798" Type="http://schemas.openxmlformats.org/officeDocument/2006/relationships/hyperlink" Target="https://www.synopsys.com/blogs/chip-design/whats-new-in-pcie-6.html" TargetMode="External"/><Relationship Id="rId92" Type="http://schemas.openxmlformats.org/officeDocument/2006/relationships/hyperlink" Target="https://en.wikipedia.org/wiki/Karnaugh_map" TargetMode="External"/><Relationship Id="rId213" Type="http://schemas.openxmlformats.org/officeDocument/2006/relationships/hyperlink" Target="https://en.wikipedia.org/wiki/Mealy_machine" TargetMode="External"/><Relationship Id="rId420" Type="http://schemas.openxmlformats.org/officeDocument/2006/relationships/hyperlink" Target="https://fr.wikibooks.org/wiki/Fonctionnement_d%27un_ordinateur/La_pile_d%27appel_et_les_fonctions" TargetMode="External"/><Relationship Id="rId616" Type="http://schemas.openxmlformats.org/officeDocument/2006/relationships/hyperlink" Target="https://www.cs.uaf.edu/courses/cs441/notes/sse-avx/" TargetMode="External"/><Relationship Id="rId658" Type="http://schemas.openxmlformats.org/officeDocument/2006/relationships/hyperlink" Target="https://fr.wikipedia.org/wiki/M%C3%A9moire_(informatique)" TargetMode="External"/><Relationship Id="rId823" Type="http://schemas.openxmlformats.org/officeDocument/2006/relationships/hyperlink" Target="https://medium.com/@rohithreddy66666/decoding-cpu-vs-gpu-a-detailed-exploration-of-nvidia-and-amd-gpu-architectures-e09ebfb594ed" TargetMode="External"/><Relationship Id="rId255" Type="http://schemas.openxmlformats.org/officeDocument/2006/relationships/hyperlink" Target="https://fr.scribd.com/document/738267122/vhdl" TargetMode="External"/><Relationship Id="rId297" Type="http://schemas.openxmlformats.org/officeDocument/2006/relationships/hyperlink" Target="https://en.wikipedia.org/wiki/Transmission_gate" TargetMode="External"/><Relationship Id="rId462" Type="http://schemas.openxmlformats.org/officeDocument/2006/relationships/hyperlink" Target="https://www.cs.princeton.edu/courses/archive/fall15/cos375/lectures/07-Datapath-3x1.pdf" TargetMode="External"/><Relationship Id="rId518" Type="http://schemas.openxmlformats.org/officeDocument/2006/relationships/hyperlink" Target="https://www.studysmarter.fr/resumes/informatique/organisation-et-architecture-des-ordinateurs/risque-de-pipeline/" TargetMode="External"/><Relationship Id="rId725" Type="http://schemas.openxmlformats.org/officeDocument/2006/relationships/hyperlink" Target="https://www.intel.fr/content/www/fr/fr/support/articles/000091455/server-products/server-boards.html" TargetMode="External"/><Relationship Id="rId115" Type="http://schemas.openxmlformats.org/officeDocument/2006/relationships/hyperlink" Target="http://cseweb.ucsd.edu/classes/fa99/cse140_A/RowandColumnsDomination.pdf" TargetMode="External"/><Relationship Id="rId157" Type="http://schemas.openxmlformats.org/officeDocument/2006/relationships/hyperlink" Target="https://fr.wikipedia.org/wiki/Unit%C3%A9_arithm%C3%A9tique_et_logique" TargetMode="External"/><Relationship Id="rId322" Type="http://schemas.openxmlformats.org/officeDocument/2006/relationships/hyperlink" Target="https://www.intel.fr/content/www/fr/fr/products/programmable/fpga-vs-structured-asic.html" TargetMode="External"/><Relationship Id="rId364" Type="http://schemas.openxmlformats.org/officeDocument/2006/relationships/hyperlink" Target="https://www.geeksforgeeks.org/computer-organization-architecture/computer-organization-von-neumann-architecture/" TargetMode="External"/><Relationship Id="rId767" Type="http://schemas.openxmlformats.org/officeDocument/2006/relationships/hyperlink" Target="https://www.techonline.com/wp-content/uploads/2020/09/media-1036817-intel_321070.pdf" TargetMode="External"/><Relationship Id="rId61" Type="http://schemas.openxmlformats.org/officeDocument/2006/relationships/hyperlink" Target="https://en.wikipedia.org/wiki/Gray_code" TargetMode="External"/><Relationship Id="rId199" Type="http://schemas.openxmlformats.org/officeDocument/2006/relationships/hyperlink" Target="https://www.electronicsforu.com/technology-trends/learn-electronics/flip-flop-rs-jk-t-d" TargetMode="External"/><Relationship Id="rId571" Type="http://schemas.openxmlformats.org/officeDocument/2006/relationships/hyperlink" Target="https://medium.com/@s.ruban2000/superscaling-and-superpipelining-the-difference-between-a-processor-and-a-super-processor-8e7956469af7" TargetMode="External"/><Relationship Id="rId627" Type="http://schemas.openxmlformats.org/officeDocument/2006/relationships/hyperlink" Target="https://www.sigarch.org/accelerator-level-parallelism/" TargetMode="External"/><Relationship Id="rId669" Type="http://schemas.openxmlformats.org/officeDocument/2006/relationships/hyperlink" Target="https://www.baeldung.com/cs/cache-calculations" TargetMode="External"/><Relationship Id="rId834" Type="http://schemas.openxmlformats.org/officeDocument/2006/relationships/hyperlink" Target="https://cloud.google.com/tpu/docs/system-architecture-tpu-vm?hl=fr" TargetMode="External"/><Relationship Id="rId19" Type="http://schemas.openxmlformats.org/officeDocument/2006/relationships/hyperlink" Target="https://upload.wikimedia.org/wikipedia/commons/thumb/3/37/Xor-gate-en.svg/100px-Xor-gate-en.svg.png" TargetMode="External"/><Relationship Id="rId224" Type="http://schemas.openxmlformats.org/officeDocument/2006/relationships/hyperlink" Target="https://pressbooks.etsmtl.ca/circuitslogiques/chapter/circuits-logiques-combinatoires-et-sequentiels-10/" TargetMode="External"/><Relationship Id="rId266" Type="http://schemas.openxmlformats.org/officeDocument/2006/relationships/hyperlink" Target="https://www.nationin.com/post/what-is-the-significance-of-setup-and-hold-time-in-sequential-circuits" TargetMode="External"/><Relationship Id="rId431" Type="http://schemas.openxmlformats.org/officeDocument/2006/relationships/hyperlink" Target="https://www.cs.cornell.edu/courses/cs3410/2019sp/schedule/slides/10-calling-notes-bw.pdf" TargetMode="External"/><Relationship Id="rId473" Type="http://schemas.openxmlformats.org/officeDocument/2006/relationships/hyperlink" Target="https://stevengong.co/notes/Sign-Extension" TargetMode="External"/><Relationship Id="rId529" Type="http://schemas.openxmlformats.org/officeDocument/2006/relationships/hyperlink" Target="https://www.reddit.com/r/ECE/comments/r57fwy/why_are_writeafterwrite_hazards_bad/" TargetMode="External"/><Relationship Id="rId680" Type="http://schemas.openxmlformats.org/officeDocument/2006/relationships/hyperlink" Target="https://www.scribd.com/document/844805412/Direct-Mapping-Problems" TargetMode="External"/><Relationship Id="rId736" Type="http://schemas.openxmlformats.org/officeDocument/2006/relationships/hyperlink" Target="https://www.kingston.com/en/blog/pc-performance/nand-flash-technology-and-ssd" TargetMode="External"/><Relationship Id="rId30" Type="http://schemas.openxmlformats.org/officeDocument/2006/relationships/hyperlink" Target="https://www.positron-libre.com/cours/electronique/logique-combinatoire/theoreme-morgan.php" TargetMode="External"/><Relationship Id="rId126" Type="http://schemas.openxmlformats.org/officeDocument/2006/relationships/hyperlink" Target="https://en.wikipedia.org/wiki/Carry-lookahead_adder" TargetMode="External"/><Relationship Id="rId168" Type="http://schemas.openxmlformats.org/officeDocument/2006/relationships/hyperlink" Target="https://en.wikibooks.org/wiki/Microprocessor_Design/ALU_Flags" TargetMode="External"/><Relationship Id="rId333" Type="http://schemas.openxmlformats.org/officeDocument/2006/relationships/hyperlink" Target="https://www.scribd.com/document/173248462/System-Verilog-Verification-basics" TargetMode="External"/><Relationship Id="rId540" Type="http://schemas.openxmlformats.org/officeDocument/2006/relationships/hyperlink" Target="https://www.cs.utexas.edu/~mckinley/352/lectures/12.pdf" TargetMode="External"/><Relationship Id="rId778" Type="http://schemas.openxmlformats.org/officeDocument/2006/relationships/hyperlink" Target="https://www.einfochips.com/blog/cache-coherency-risks-and-resolution-in-case-of-direct-memory-access-dma/" TargetMode="External"/><Relationship Id="rId72" Type="http://schemas.openxmlformats.org/officeDocument/2006/relationships/hyperlink" Target="https://www.iro.umontreal.ca/~monnier/1215/notes-logic.pdf" TargetMode="External"/><Relationship Id="rId375" Type="http://schemas.openxmlformats.org/officeDocument/2006/relationships/hyperlink" Target="https://www.shutterstock.com/search/goulot-d-%C3%A9tranglement?page=4" TargetMode="External"/><Relationship Id="rId582" Type="http://schemas.openxmlformats.org/officeDocument/2006/relationships/hyperlink" Target="https://library.fiveable.me/advanced-computer-architecture/unit-6" TargetMode="External"/><Relationship Id="rId638" Type="http://schemas.openxmlformats.org/officeDocument/2006/relationships/hyperlink" Target="https://fr.wikipedia.org/wiki/Protocole_MESI" TargetMode="External"/><Relationship Id="rId803" Type="http://schemas.openxmlformats.org/officeDocument/2006/relationships/hyperlink" Target="https://wcours.gel.ulaval.ca/GIF1001/old/a22/cours/31.%20USB.pdf" TargetMode="External"/><Relationship Id="rId845" Type="http://schemas.openxmlformats.org/officeDocument/2006/relationships/hyperlink" Target="https://sites.usc.edu/fpga/energy-efficient-computing-on-fpgas/" TargetMode="External"/><Relationship Id="rId3" Type="http://schemas.openxmlformats.org/officeDocument/2006/relationships/styles" Target="styles.xml"/><Relationship Id="rId235" Type="http://schemas.openxmlformats.org/officeDocument/2006/relationships/hyperlink" Target="https://fr.wikipedia.org/wiki/Registre_%C3%A0_d%C3%A9calage" TargetMode="External"/><Relationship Id="rId277" Type="http://schemas.openxmlformats.org/officeDocument/2006/relationships/hyperlink" Target="https://www.censtry.com/blog/nmos-vs-pmos-symbol-diagram-working-structure-truth-table.html" TargetMode="External"/><Relationship Id="rId400" Type="http://schemas.openxmlformats.org/officeDocument/2006/relationships/hyperlink" Target="https://www.geeksforgeeks.org/computer-organization-architecture/computer-organization-risc-and-cisc/" TargetMode="External"/><Relationship Id="rId442" Type="http://schemas.openxmlformats.org/officeDocument/2006/relationships/hyperlink" Target="https://www.lenovo.com/us/en/glossary/microarchitecture/" TargetMode="External"/><Relationship Id="rId484" Type="http://schemas.openxmlformats.org/officeDocument/2006/relationships/hyperlink" Target="https://www.cs.cornell.edu/courses/cs3410/2025sp/notes/pipelining.html" TargetMode="External"/><Relationship Id="rId705" Type="http://schemas.openxmlformats.org/officeDocument/2006/relationships/hyperlink" Target="https://reprises.in2p3.fr/11-2-2-2-4-4717.html" TargetMode="External"/><Relationship Id="rId137" Type="http://schemas.openxmlformats.org/officeDocument/2006/relationships/hyperlink" Target="https://fr.scribd.com/document/571730604/Additionneursoustracteur-Sur-4bit" TargetMode="External"/><Relationship Id="rId302" Type="http://schemas.openxmlformats.org/officeDocument/2006/relationships/hyperlink" Target="https://cmosedu.com/jbaker/courses/ee421L/f16/students/deignank/proj/proj.htm" TargetMode="External"/><Relationship Id="rId344" Type="http://schemas.openxmlformats.org/officeDocument/2006/relationships/hyperlink" Target="https://fr.scribd.com/document/690356283/Introduction-Copie" TargetMode="External"/><Relationship Id="rId691" Type="http://schemas.openxmlformats.org/officeDocument/2006/relationships/hyperlink" Target="https://www.geeksforgeeks.org/computer-organization-architecture/write-through-and-write-back-in-cache/" TargetMode="External"/><Relationship Id="rId747" Type="http://schemas.openxmlformats.org/officeDocument/2006/relationships/hyperlink" Target="https://medium.com/@sgblank/the-end-of-more-the-death-of-moores-law-5ddcfd8439dd" TargetMode="External"/><Relationship Id="rId789" Type="http://schemas.openxmlformats.org/officeDocument/2006/relationships/hyperlink" Target="https://www.mouser.com/datasheet/2/225/ipug25-32617.pdf" TargetMode="External"/><Relationship Id="rId41" Type="http://schemas.openxmlformats.org/officeDocument/2006/relationships/hyperlink" Target="https://sc-mi.univ-batna2.dz/sites/default/files/mi/files/chp02strmch-guezouli.pdf" TargetMode="External"/><Relationship Id="rId83" Type="http://schemas.openxmlformats.org/officeDocument/2006/relationships/hyperlink" Target="https://www.researchgate.net/figure/Hierarchie-dun-circuit-les-modules-contiennent-des-modules-et-des-dispositifs-de_fig2_268426348" TargetMode="External"/><Relationship Id="rId179" Type="http://schemas.openxmlformats.org/officeDocument/2006/relationships/hyperlink" Target="https://www.lirmm.fr/~girard/PDF/CoursM1_PDF/PolycopSynchrone.pdf" TargetMode="External"/><Relationship Id="rId386" Type="http://schemas.openxmlformats.org/officeDocument/2006/relationships/hyperlink" Target="https://www.geeksforgeeks.org/computer-organization-architecture/harvard-architecture/" TargetMode="External"/><Relationship Id="rId551" Type="http://schemas.openxmlformats.org/officeDocument/2006/relationships/hyperlink" Target="https://fiveable.me/advanced-computer-architecture/unit-5/static-dynamic-branch-prediction-techniques/study-guide/GpzljiBVkDGmd6AH" TargetMode="External"/><Relationship Id="rId593" Type="http://schemas.openxmlformats.org/officeDocument/2006/relationships/hyperlink" Target="https://medium.com/@jason890418123/rob-ensuring-in-order-commit-in-ooo-execution-da34853375ed" TargetMode="External"/><Relationship Id="rId607" Type="http://schemas.openxmlformats.org/officeDocument/2006/relationships/hyperlink" Target="https://courses.cs.washington.edu/courses/cse548/16wi/Fisher-VLIW.pdf" TargetMode="External"/><Relationship Id="rId649" Type="http://schemas.openxmlformats.org/officeDocument/2006/relationships/hyperlink" Target="https://eric-lo.gitbook.io/lock-free-programming/memory-fence" TargetMode="External"/><Relationship Id="rId814" Type="http://schemas.openxmlformats.org/officeDocument/2006/relationships/hyperlink" Target="https://www.lenovo.com/us/en/glossary/moorelaw/" TargetMode="External"/><Relationship Id="rId856" Type="http://schemas.openxmlformats.org/officeDocument/2006/relationships/theme" Target="theme/theme1.xml"/><Relationship Id="rId190" Type="http://schemas.openxmlformats.org/officeDocument/2006/relationships/hyperlink" Target="https://www.mouser.fr/new/texas-instruments/ti-sn74lvch32373a-d-type-latch/" TargetMode="External"/><Relationship Id="rId204" Type="http://schemas.openxmlformats.org/officeDocument/2006/relationships/hyperlink" Target="https://www.geeksforgeeks.org/theory-of-computation/difference-between-mealy-machine-and-moore-machine/" TargetMode="External"/><Relationship Id="rId246" Type="http://schemas.openxmlformats.org/officeDocument/2006/relationships/hyperlink" Target="https://fr.scribd.com/document/545880991/Cours-S2-EI-Les-compteurs" TargetMode="External"/><Relationship Id="rId288" Type="http://schemas.openxmlformats.org/officeDocument/2006/relationships/hyperlink" Target="https://electronics.stackexchange.com/questions/533533/why-would-an-and-gate-need-six-transistors" TargetMode="External"/><Relationship Id="rId411" Type="http://schemas.openxmlformats.org/officeDocument/2006/relationships/hyperlink" Target="https://www.sifive.com/blog/all-aboard-part-4-risc-v-code-models" TargetMode="External"/><Relationship Id="rId453" Type="http://schemas.openxmlformats.org/officeDocument/2006/relationships/hyperlink" Target="https://en.wikipedia.org/wiki/Von_Neumann_architecture" TargetMode="External"/><Relationship Id="rId509" Type="http://schemas.openxmlformats.org/officeDocument/2006/relationships/hyperlink" Target="https://patterns.eecs.berkeley.edu/?page_id=542" TargetMode="External"/><Relationship Id="rId660" Type="http://schemas.openxmlformats.org/officeDocument/2006/relationships/hyperlink" Target="http://sys.bdpedia.fr/files/slcache.pdf" TargetMode="External"/><Relationship Id="rId106" Type="http://schemas.openxmlformats.org/officeDocument/2006/relationships/hyperlink" Target="https://www.researchgate.net/publication/221039906_Optimization_of_the_Quine-McCluskey_Method_for_the_Minimization_of_the_Boolean_Expressions" TargetMode="External"/><Relationship Id="rId313" Type="http://schemas.openxmlformats.org/officeDocument/2006/relationships/hyperlink" Target="https://technobyte.org/verilog-multiplexer-2x1/" TargetMode="External"/><Relationship Id="rId495" Type="http://schemas.openxmlformats.org/officeDocument/2006/relationships/hyperlink" Target="https://unstop.com/blog/differences-between-hardwired-control-unit-and-microprogrammed-control-unit" TargetMode="External"/><Relationship Id="rId716" Type="http://schemas.openxmlformats.org/officeDocument/2006/relationships/hyperlink" Target="https://cmosedu.com/jbaker/papers/talks/Franklin_Institute_Dennard_Talk.pdf" TargetMode="External"/><Relationship Id="rId758" Type="http://schemas.openxmlformats.org/officeDocument/2006/relationships/hyperlink" Target="https://www.usenix.org/system/files/conference/fast12/yang.pdf" TargetMode="External"/><Relationship Id="rId10" Type="http://schemas.openxmlformats.org/officeDocument/2006/relationships/hyperlink" Target="https://upload.wikimedia.org/wikipedia/commons/thumb/9/9d/IEC_Inverter.svg/100px-IEC_Inverter.svg.png" TargetMode="External"/><Relationship Id="rId52" Type="http://schemas.openxmlformats.org/officeDocument/2006/relationships/hyperlink" Target="https://learn.microsoft.com/en-us/cpp/build/ieee-floating-point-representation?view=msvc-170" TargetMode="External"/><Relationship Id="rId94" Type="http://schemas.openxmlformats.org/officeDocument/2006/relationships/hyperlink" Target="http://www.lyceedurzy.com/wp-content/uploads/2017/10/4-Le-tableau-de-Karnaug-2017.pdf" TargetMode="External"/><Relationship Id="rId148" Type="http://schemas.openxmlformats.org/officeDocument/2006/relationships/hyperlink" Target="https://moodle.luniversitenumerique.fr/mod/page/view.php?id=1594" TargetMode="External"/><Relationship Id="rId355" Type="http://schemas.openxmlformats.org/officeDocument/2006/relationships/hyperlink" Target="https://www.intel.com/content/www/us/en/docs/programmable/683174/21-3/pipelining-and-retiming.html" TargetMode="External"/><Relationship Id="rId397" Type="http://schemas.openxmlformats.org/officeDocument/2006/relationships/hyperlink" Target="https://www.scaler.com/topics/difference-between-risc-and-cisc/" TargetMode="External"/><Relationship Id="rId520" Type="http://schemas.openxmlformats.org/officeDocument/2006/relationships/hyperlink" Target="https://www.baeldung.com/cs/structural-vs-data-hazards" TargetMode="External"/><Relationship Id="rId562" Type="http://schemas.openxmlformats.org/officeDocument/2006/relationships/hyperlink" Target="https://en.wikipedia.org/wiki/Instruction-level_parallelism" TargetMode="External"/><Relationship Id="rId618" Type="http://schemas.openxmlformats.org/officeDocument/2006/relationships/hyperlink" Target="https://en.wikipedia.org/wiki/Streaming_SIMD_Extensions" TargetMode="External"/><Relationship Id="rId825" Type="http://schemas.openxmlformats.org/officeDocument/2006/relationships/hyperlink" Target="https://forwardevery.day/2025/05/01/nvidia-gpu-compute-hierarchy/" TargetMode="External"/><Relationship Id="rId215" Type="http://schemas.openxmlformats.org/officeDocument/2006/relationships/hyperlink" Target="https://www.geeksforgeeks.org/theory-of-computation/conversion-of-moore-to-mealy-machine-set-10/" TargetMode="External"/><Relationship Id="rId257" Type="http://schemas.openxmlformats.org/officeDocument/2006/relationships/hyperlink" Target="https://www.positron-libre.com/cours/electronique/logique-combinatoire/codage-information/code-gray.php" TargetMode="External"/><Relationship Id="rId422" Type="http://schemas.openxmlformats.org/officeDocument/2006/relationships/hyperlink" Target="http://mapage.clg.qc.ca/profdinfo/web/420-KA9-LG/pileappels.html" TargetMode="External"/><Relationship Id="rId464" Type="http://schemas.openxmlformats.org/officeDocument/2006/relationships/hyperlink" Target="http://personal.denison.edu/~bressoud/cs281-s08/homework/MIPSALU" TargetMode="External"/><Relationship Id="rId299" Type="http://schemas.openxmlformats.org/officeDocument/2006/relationships/hyperlink" Target="https://www.allaboutcircuits.com/technical-articles/the-cmos-transmission-gate/" TargetMode="External"/><Relationship Id="rId727" Type="http://schemas.openxmlformats.org/officeDocument/2006/relationships/hyperlink" Target="https://www.mos-ak.org/wroclaw/MOS-AK_JMS.pdf" TargetMode="External"/><Relationship Id="rId63" Type="http://schemas.openxmlformats.org/officeDocument/2006/relationships/hyperlink" Target="https://fr.wikipedia.org/wiki/Code_de_Hamming_(7,4)" TargetMode="External"/><Relationship Id="rId159" Type="http://schemas.openxmlformats.org/officeDocument/2006/relationships/hyperlink" Target="https://www.studysmarter.fr/resumes/informatique/organisation-et-architecture-des-ordinateurs/unite-arithmetique-et-logique/" TargetMode="External"/><Relationship Id="rId366" Type="http://schemas.openxmlformats.org/officeDocument/2006/relationships/hyperlink" Target="https://en.wikipedia.org/wiki/Modified_Harvard_architecture" TargetMode="External"/><Relationship Id="rId573" Type="http://schemas.openxmlformats.org/officeDocument/2006/relationships/hyperlink" Target="https://prezi.com/p/b4rxujqzsg9w/architecture-superscalaire/" TargetMode="External"/><Relationship Id="rId780" Type="http://schemas.openxmlformats.org/officeDocument/2006/relationships/hyperlink" Target="https://forums.developer.nvidia.com/t/cache-issue-on-dma-buffers/149307" TargetMode="External"/><Relationship Id="rId226" Type="http://schemas.openxmlformats.org/officeDocument/2006/relationships/hyperlink" Target="https://fr.wikipedia.org/wiki/Minimisation_d%27un_automate_fini_d%C3%A9terministe" TargetMode="External"/><Relationship Id="rId433" Type="http://schemas.openxmlformats.org/officeDocument/2006/relationships/hyperlink" Target="https://www.quora.com/When-would-you-use-RISC-over-CISC" TargetMode="External"/><Relationship Id="rId640" Type="http://schemas.openxmlformats.org/officeDocument/2006/relationships/hyperlink" Target="https://largo.lip6.fr/~meunier/docs/archi3_cours3.pdf" TargetMode="External"/><Relationship Id="rId738" Type="http://schemas.openxmlformats.org/officeDocument/2006/relationships/hyperlink" Target="https://www.crucial.com/articles/about-ssd/ssd-vs-hdd" TargetMode="External"/><Relationship Id="rId74" Type="http://schemas.openxmlformats.org/officeDocument/2006/relationships/hyperlink" Target="https://cours-info.iut-bm.univ-fcomte.fr/upload/supports/S2/Architecture/coursP6.pdf" TargetMode="External"/><Relationship Id="rId377" Type="http://schemas.openxmlformats.org/officeDocument/2006/relationships/hyperlink" Target="https://cs.stackexchange.com/questions/105712/what-is-von-neumann-bottleneck" TargetMode="External"/><Relationship Id="rId500" Type="http://schemas.openxmlformats.org/officeDocument/2006/relationships/hyperlink" Target="https://home.adelphi.edu/~siegfried/cs371/371l11.pdf" TargetMode="External"/><Relationship Id="rId584" Type="http://schemas.openxmlformats.org/officeDocument/2006/relationships/hyperlink" Target="https://fr.wikipedia.org/wiki/Algorithme_de_Tomasulo" TargetMode="External"/><Relationship Id="rId805" Type="http://schemas.openxmlformats.org/officeDocument/2006/relationships/hyperlink" Target="https://www.microelec.patricklecoq.fr/usb.html" TargetMode="External"/><Relationship Id="rId5" Type="http://schemas.openxmlformats.org/officeDocument/2006/relationships/webSettings" Target="webSettings.xml"/><Relationship Id="rId237" Type="http://schemas.openxmlformats.org/officeDocument/2006/relationships/hyperlink" Target="https://www.electronique-et-informatique.fr/Digit/Digit_8TS1.php" TargetMode="External"/><Relationship Id="rId791" Type="http://schemas.openxmlformats.org/officeDocument/2006/relationships/hyperlink" Target="https://community.nxp.com/pwmxy87654/attachments/pwmxy87654/Layerscape%40tkb/155/1/PCI.pdf" TargetMode="External"/><Relationship Id="rId444" Type="http://schemas.openxmlformats.org/officeDocument/2006/relationships/hyperlink" Target="https://cs.stanford.edu/people/eroberts/courses/soco/projects/risc/developments/index.html" TargetMode="External"/><Relationship Id="rId651" Type="http://schemas.openxmlformats.org/officeDocument/2006/relationships/hyperlink" Target="https://developer.arm.com/documentation/den0042/latest/Memory-Ordering/Memory-barriers" TargetMode="External"/><Relationship Id="rId749" Type="http://schemas.openxmlformats.org/officeDocument/2006/relationships/hyperlink" Target="https://eecs.ceas.uc.edu/~wilseypa/classes/eece7095/lectureNotes/domainSpecificArch/dsa.pdf" TargetMode="External"/><Relationship Id="rId290" Type="http://schemas.openxmlformats.org/officeDocument/2006/relationships/hyperlink" Target="https://largo.lip6.fr/~galayko/ip-ams/cours_inverseur.pdf" TargetMode="External"/><Relationship Id="rId304" Type="http://schemas.openxmlformats.org/officeDocument/2006/relationships/hyperlink" Target="https://www.ece.iit.edu/~vlsida/ECE429_tutorials/Lab9-rtl" TargetMode="External"/><Relationship Id="rId388" Type="http://schemas.openxmlformats.org/officeDocument/2006/relationships/hyperlink" Target="https://coconote.app/notes/112e23a1-a50a-45c2-a690-21fa4185b8c8/transcript" TargetMode="External"/><Relationship Id="rId511" Type="http://schemas.openxmlformats.org/officeDocument/2006/relationships/hyperlink" Target="https://opencores.org/projects/mips32" TargetMode="External"/><Relationship Id="rId609" Type="http://schemas.openxmlformats.org/officeDocument/2006/relationships/hyperlink" Target="https://www.researchgate.net/figure/LIW-versus-superscalar-The-execution-hardware-of-both-methodologies-is-instruction-level_fig1_224535028" TargetMode="External"/><Relationship Id="rId85" Type="http://schemas.openxmlformats.org/officeDocument/2006/relationships/hyperlink" Target="https://thesiliconyard.com/design-hierarchy-in-vlsi/" TargetMode="External"/><Relationship Id="rId150" Type="http://schemas.openxmlformats.org/officeDocument/2006/relationships/hyperlink" Target="https://lsv.ens-paris-saclay.fr/~schwoon/enseignement/systemes/ws1516/tp2.pdf" TargetMode="External"/><Relationship Id="rId595" Type="http://schemas.openxmlformats.org/officeDocument/2006/relationships/hyperlink" Target="https://docs.boom-core.org/en/latest/sections/reorder-buffer.html" TargetMode="External"/><Relationship Id="rId816" Type="http://schemas.openxmlformats.org/officeDocument/2006/relationships/hyperlink" Target="https://fr.wikipedia.org/wiki/Calcul_h%C3%A9t%C3%A9rog%C3%A8ne" TargetMode="External"/><Relationship Id="rId248" Type="http://schemas.openxmlformats.org/officeDocument/2006/relationships/hyperlink" Target="https://wegfrance.news/moteur-synchrone-ou-asynchrone-comparatif-et-avantages/" TargetMode="External"/><Relationship Id="rId455" Type="http://schemas.openxmlformats.org/officeDocument/2006/relationships/hyperlink" Target="https://gab.wallawalla.edu/~curt.nelson/cptr380/lecture/chapter4%20-%20single%20cycle.pdf" TargetMode="External"/><Relationship Id="rId662" Type="http://schemas.openxmlformats.org/officeDocument/2006/relationships/hyperlink" Target="https://largo.lip6.fr/~meunier/docs/archi3_cours1.pdf" TargetMode="External"/><Relationship Id="rId12" Type="http://schemas.openxmlformats.org/officeDocument/2006/relationships/hyperlink" Target="https://upload.wikimedia.org/wikipedia/commons/thumb/a/a2/IEC_AND_gate.svg/100px-IEC_AND_gate.svg.png" TargetMode="External"/><Relationship Id="rId108" Type="http://schemas.openxmlformats.org/officeDocument/2006/relationships/hyperlink" Target="https://home.adelphi.edu/~siegfried/cs371/371l5.pdf" TargetMode="External"/><Relationship Id="rId315" Type="http://schemas.openxmlformats.org/officeDocument/2006/relationships/hyperlink" Target="https://verificationacademy.com/topics/systemverilog/" TargetMode="External"/><Relationship Id="rId522" Type="http://schemas.openxmlformats.org/officeDocument/2006/relationships/hyperlink" Target="https://cca.informatik.uni-freiburg.de/riscv-simulator/structhazards.html" TargetMode="External"/><Relationship Id="rId96" Type="http://schemas.openxmlformats.org/officeDocument/2006/relationships/hyperlink" Target="https://www.allaboutcircuits.com/textbook/digital/chpt-8/larger-4-variable-karnaugh-maps/" TargetMode="External"/><Relationship Id="rId161" Type="http://schemas.openxmlformats.org/officeDocument/2006/relationships/hyperlink" Target="http://homepage.divms.uiowa.edu/~ghosh/10-10-13.pdf" TargetMode="External"/><Relationship Id="rId399" Type="http://schemas.openxmlformats.org/officeDocument/2006/relationships/hyperlink" Target="https://en.wikipedia.org/wiki/Reduced_instruction_set_computer" TargetMode="External"/><Relationship Id="rId827" Type="http://schemas.openxmlformats.org/officeDocument/2006/relationships/hyperlink" Target="https://cvw.cac.cornell.edu/gpu-architecture/gpu-characteristics/simt_warp" TargetMode="External"/><Relationship Id="rId259" Type="http://schemas.openxmlformats.org/officeDocument/2006/relationships/hyperlink" Target="https://fr.wikipedia.org/wiki/Code_de_Gray" TargetMode="External"/><Relationship Id="rId466" Type="http://schemas.openxmlformats.org/officeDocument/2006/relationships/hyperlink" Target="https://projectf.io/posts/riscv-load-store/" TargetMode="External"/><Relationship Id="rId673" Type="http://schemas.openxmlformats.org/officeDocument/2006/relationships/hyperlink" Target="https://www.youtube.com/watch?v=Y1esjWBTf7Q" TargetMode="External"/><Relationship Id="rId23" Type="http://schemas.openxmlformats.org/officeDocument/2006/relationships/hyperlink" Target="https://www.uobabylon.edu.iq/eprints/publication_12_17375_1447.pdf" TargetMode="External"/><Relationship Id="rId119" Type="http://schemas.openxmlformats.org/officeDocument/2006/relationships/hyperlink" Target="https://snsct.snscourseware.org/files/1724400853.pdf" TargetMode="External"/><Relationship Id="rId326" Type="http://schemas.openxmlformats.org/officeDocument/2006/relationships/hyperlink" Target="https://www.researchgate.net/figure/Logic-block-architecture-of-Xilinx-Zynq-7000-FPGAs-a-CLB-b-Slice-LUTs-are-mainly_fig1_289601897" TargetMode="External"/><Relationship Id="rId533" Type="http://schemas.openxmlformats.org/officeDocument/2006/relationships/hyperlink" Target="https://tamucc-ir.tdl.org/bitstreams/d0f794d3-812b-43f0-8dfc-137161b504c4/download" TargetMode="External"/><Relationship Id="rId740" Type="http://schemas.openxmlformats.org/officeDocument/2006/relationships/hyperlink" Target="https://www.westerndigital.com/fr-fr/solutions/raid" TargetMode="External"/><Relationship Id="rId838" Type="http://schemas.openxmlformats.org/officeDocument/2006/relationships/hyperlink" Target="https://www.logic-fruit.com/blog/fpga/role-of-fpgas-in-high-performance-computing/" TargetMode="External"/><Relationship Id="rId172" Type="http://schemas.openxmlformats.org/officeDocument/2006/relationships/hyperlink" Target="https://realdigital.org/doc/1056f6a2c123431725eab5c2f945240e" TargetMode="External"/><Relationship Id="rId477" Type="http://schemas.openxmlformats.org/officeDocument/2006/relationships/hyperlink" Target="https://elearning.unimib.it/mod/resource/view.php?id=859994&amp;redirect=1" TargetMode="External"/><Relationship Id="rId600" Type="http://schemas.openxmlformats.org/officeDocument/2006/relationships/hyperlink" Target="https://study.com/academy/lesson/superscalar-vliw-architectures-characteristics-limitations-functions.html" TargetMode="External"/><Relationship Id="rId684" Type="http://schemas.openxmlformats.org/officeDocument/2006/relationships/hyperlink" Target="https://fr.scribd.com/document/787987550/chapitre-sur-CACHE" TargetMode="External"/><Relationship Id="rId337" Type="http://schemas.openxmlformats.org/officeDocument/2006/relationships/hyperlink" Target="https://www.aldec.com/en/company/blog/168--verification-effectiveness-with-riviera-pro-systemverilog-randomized-layered-testbench" TargetMode="External"/><Relationship Id="rId34" Type="http://schemas.openxmlformats.org/officeDocument/2006/relationships/hyperlink" Target="https://fr.scribd.com/document/466956149/04-Les-portes-logiques" TargetMode="External"/><Relationship Id="rId544" Type="http://schemas.openxmlformats.org/officeDocument/2006/relationships/hyperlink" Target="https://cepdnaclk.github.io/e16-co502-RV32IM-pipeline-implementation-group1/5-handling_hazards/2-handling_data_hazards.html" TargetMode="External"/><Relationship Id="rId751" Type="http://schemas.openxmlformats.org/officeDocument/2006/relationships/hyperlink" Target="https://www.mckinsey.com/industries/industrials-and-electronics/our-insights/domain-specific-architectures-and-the-future-of-compute" TargetMode="External"/><Relationship Id="rId849" Type="http://schemas.openxmlformats.org/officeDocument/2006/relationships/hyperlink" Target="https://arxiv.org/html/2502.02304v1" TargetMode="External"/><Relationship Id="rId183" Type="http://schemas.openxmlformats.org/officeDocument/2006/relationships/hyperlink" Target="https://fr.scribd.com/document/737286438/Verrous-bascules2018" TargetMode="External"/><Relationship Id="rId390" Type="http://schemas.openxmlformats.org/officeDocument/2006/relationships/hyperlink" Target="https://progptr.com/site/?id=Harvard+Architecture&amp;ppid=harvard-arch" TargetMode="External"/><Relationship Id="rId404" Type="http://schemas.openxmlformats.org/officeDocument/2006/relationships/hyperlink" Target="https://www.ccbp.in/blog/articles/instruction-formats-in-computer-organization" TargetMode="External"/><Relationship Id="rId611" Type="http://schemas.openxmlformats.org/officeDocument/2006/relationships/hyperlink" Target="https://www.reddit.com/r/comparch/comments/b24dyo/instructionlevel_vs_datalevel_vs_threadlevel/" TargetMode="External"/><Relationship Id="rId250" Type="http://schemas.openxmlformats.org/officeDocument/2006/relationships/hyperlink" Target="https://www.studysmarter.fr/resumes/informatique/organisation-et-architecture-des-ordinateurs/compteur-bcd/" TargetMode="External"/><Relationship Id="rId488" Type="http://schemas.openxmlformats.org/officeDocument/2006/relationships/hyperlink" Target="https://www.tutorialspoint.com/what-is-hardwired-control-unit" TargetMode="External"/><Relationship Id="rId695" Type="http://schemas.openxmlformats.org/officeDocument/2006/relationships/hyperlink" Target="https://developer.arm.com/documentation/ddi0135/latest/Caches-and-Write-Buffer/About-the-caches-and-write-buffer" TargetMode="External"/><Relationship Id="rId709" Type="http://schemas.openxmlformats.org/officeDocument/2006/relationships/hyperlink" Target="https://en.wikipedia.org/wiki/Cache_inclusion_policy" TargetMode="External"/><Relationship Id="rId45" Type="http://schemas.openxmlformats.org/officeDocument/2006/relationships/hyperlink" Target="https://helios2.mi.parisdescartes.fr/~gk/NumLog/CM/NL_CM3.pdf" TargetMode="External"/><Relationship Id="rId110" Type="http://schemas.openxmlformats.org/officeDocument/2006/relationships/hyperlink" Target="https://www.youtube.com/watch?v=l1jgq0R5EwQ" TargetMode="External"/><Relationship Id="rId348" Type="http://schemas.openxmlformats.org/officeDocument/2006/relationships/hyperlink" Target="http://ebook.pldworld.com/_semiconductors/Xilinx/DataSource%20CD-ROM/Rev.4%20(Q2-2001)/xcell/xl35/xl35_40.pdf" TargetMode="External"/><Relationship Id="rId555" Type="http://schemas.openxmlformats.org/officeDocument/2006/relationships/hyperlink" Target="https://www.engineering.iastate.edu/~zzhang/courses/cpre585-f04/slides/lecture9.pdf" TargetMode="External"/><Relationship Id="rId762" Type="http://schemas.openxmlformats.org/officeDocument/2006/relationships/hyperlink" Target="https://stackoverflow.com/questions/57373473/questions-about-apic-interrupt" TargetMode="External"/><Relationship Id="rId194" Type="http://schemas.openxmlformats.org/officeDocument/2006/relationships/hyperlink" Target="https://learnwithvm.files.wordpress.com/2015/11/flipflop_tables.pdf" TargetMode="External"/><Relationship Id="rId208" Type="http://schemas.openxmlformats.org/officeDocument/2006/relationships/hyperlink" Target="https://en.wikipedia.org/wiki/Moore_machine" TargetMode="External"/><Relationship Id="rId415" Type="http://schemas.openxmlformats.org/officeDocument/2006/relationships/hyperlink" Target="https://www.labs.cs.uregina.ca/301/ARM-addressing/lecture.html" TargetMode="External"/><Relationship Id="rId622" Type="http://schemas.openxmlformats.org/officeDocument/2006/relationships/hyperlink" Target="https://fmilicchio.github.io/ymm0.html" TargetMode="External"/><Relationship Id="rId261" Type="http://schemas.openxmlformats.org/officeDocument/2006/relationships/hyperlink" Target="https://courses.grainger.illinois.edu/ece199/fa2012/notes/fsm-examples.pdf" TargetMode="External"/><Relationship Id="rId499" Type="http://schemas.openxmlformats.org/officeDocument/2006/relationships/hyperlink" Target="https://anilkumarprathipati.files.wordpress.com/2016/08/cao-unit-iii1.pdf" TargetMode="External"/><Relationship Id="rId56" Type="http://schemas.openxmlformats.org/officeDocument/2006/relationships/hyperlink" Target="https://dept-info.labri.fr/~felix/Annee2006-07/A1/TD_Codes_Intro.pdf" TargetMode="External"/><Relationship Id="rId359" Type="http://schemas.openxmlformats.org/officeDocument/2006/relationships/hyperlink" Target="https://medium.com/@aylia.zulfiqar29/5-stages-of-pipeline-in-computer-architecture-dc9fca11784e" TargetMode="External"/><Relationship Id="rId566" Type="http://schemas.openxmlformats.org/officeDocument/2006/relationships/hyperlink" Target="https://fr.scribd.com/document/879774300/Chapter-4-partie-2-Superpipeline-Superscalar" TargetMode="External"/><Relationship Id="rId773" Type="http://schemas.openxmlformats.org/officeDocument/2006/relationships/hyperlink" Target="https://en.wikipedia.org/wiki/Direct_memory_access" TargetMode="External"/><Relationship Id="rId121" Type="http://schemas.openxmlformats.org/officeDocument/2006/relationships/hyperlink" Target="https://www.el-kalam.com/wp-content/uploads/2020/01/Soluce-Serie-1-ADO.pdf" TargetMode="External"/><Relationship Id="rId219" Type="http://schemas.openxmlformats.org/officeDocument/2006/relationships/hyperlink" Target="https://www.tutorialspoint.com/automata_theory/mealy_to_moore_machine_conversion.htm" TargetMode="External"/><Relationship Id="rId426" Type="http://schemas.openxmlformats.org/officeDocument/2006/relationships/hyperlink" Target="https://en.wikipedia.org/wiki/X86_calling_conventions" TargetMode="External"/><Relationship Id="rId633" Type="http://schemas.openxmlformats.org/officeDocument/2006/relationships/hyperlink" Target="https://www.einfochips.com/blog/cache-coherency-risks-and-resolution-in-case-of-direct-memory-access-dma/" TargetMode="External"/><Relationship Id="rId840" Type="http://schemas.openxmlformats.org/officeDocument/2006/relationships/hyperlink" Target="https://www.design-reuse.com/article/61448-the-rise-of-fpga-technology-in-high-performance-computing/" TargetMode="External"/><Relationship Id="rId67" Type="http://schemas.openxmlformats.org/officeDocument/2006/relationships/hyperlink" Target="https://www.tutorialspoint.com/what-is-hamming-distance" TargetMode="External"/><Relationship Id="rId272" Type="http://schemas.openxmlformats.org/officeDocument/2006/relationships/hyperlink" Target="https://i.imgur.com/example_pmos.png" TargetMode="External"/><Relationship Id="rId577" Type="http://schemas.openxmlformats.org/officeDocument/2006/relationships/hyperlink" Target="https://en.wikipedia.org/wiki/Out-of-order_execution" TargetMode="External"/><Relationship Id="rId700" Type="http://schemas.openxmlformats.org/officeDocument/2006/relationships/hyperlink" Target="https://en.wikipedia.org/wiki/Dirty_bit" TargetMode="External"/><Relationship Id="rId132" Type="http://schemas.openxmlformats.org/officeDocument/2006/relationships/hyperlink" Target="https://qkzk.xyz/docs/nsi/cours_premiere/donnees_simples/complement_a_deux/1_cours/" TargetMode="External"/><Relationship Id="rId784" Type="http://schemas.openxmlformats.org/officeDocument/2006/relationships/hyperlink" Target="https://www.intel.com/content/www/us/en/io/pci-express/pci-express-architecture-general.html" TargetMode="External"/><Relationship Id="rId437" Type="http://schemas.openxmlformats.org/officeDocument/2006/relationships/hyperlink" Target="https://stackoverflow.com/questions/26735240/how-can-i-find-the-micro-ops-which-instructions-on-intels-x86-cpus-decode-to" TargetMode="External"/><Relationship Id="rId644" Type="http://schemas.openxmlformats.org/officeDocument/2006/relationships/hyperlink" Target="https://theses.fr/1996TOU30107" TargetMode="External"/><Relationship Id="rId851" Type="http://schemas.openxmlformats.org/officeDocument/2006/relationships/hyperlink" Target="https://www.researchgate.net/publication/382360577_Comparative_Study_of_FPGA_and_GPU_for_High-Performance_Computing_and_AI" TargetMode="External"/><Relationship Id="rId283" Type="http://schemas.openxmlformats.org/officeDocument/2006/relationships/hyperlink" Target="https://www.tutorialspoint.com/digital-electronics/implementation-of-nand-nor-gate-using-cmos.htm" TargetMode="External"/><Relationship Id="rId490" Type="http://schemas.openxmlformats.org/officeDocument/2006/relationships/hyperlink" Target="http://class.ece.iastate.edu/arun/Cpre305/lectures/week08.pdf" TargetMode="External"/><Relationship Id="rId504" Type="http://schemas.openxmlformats.org/officeDocument/2006/relationships/hyperlink" Target="https://www.naukri.com/code360/library/introduction-to-microprogrammed-control" TargetMode="External"/><Relationship Id="rId711" Type="http://schemas.openxmlformats.org/officeDocument/2006/relationships/hyperlink" Target="https://moodle.luniversitenumerique.fr/mod/page/view.php?id=1668" TargetMode="External"/><Relationship Id="rId78" Type="http://schemas.openxmlformats.org/officeDocument/2006/relationships/hyperlink" Target="https://fr.scribd.com/document/493766441/741" TargetMode="External"/><Relationship Id="rId143" Type="http://schemas.openxmlformats.org/officeDocument/2006/relationships/hyperlink" Target="https://fr.scribd.com/document/614301915/codeur-decodeur-multiplexeur" TargetMode="External"/><Relationship Id="rId350" Type="http://schemas.openxmlformats.org/officeDocument/2006/relationships/hyperlink" Target="https://www.icdesigntips.com/2020/12/setup-time-equations.html" TargetMode="External"/><Relationship Id="rId588" Type="http://schemas.openxmlformats.org/officeDocument/2006/relationships/hyperlink" Target="https://tamucc-ir.tdl.org/bitstreams/a41c283e-e3a0-495a-a22a-dd85595c6334/download" TargetMode="External"/><Relationship Id="rId795" Type="http://schemas.openxmlformats.org/officeDocument/2006/relationships/hyperlink" Target="https://www.crucial.fr/support/articles-faq-ssd/pcie-speeds-limitations" TargetMode="External"/><Relationship Id="rId809" Type="http://schemas.openxmlformats.org/officeDocument/2006/relationships/hyperlink" Target="https://www.sameskydevices.com/blog/the-history-of-usb-standards-from-1-to-usb4" TargetMode="External"/><Relationship Id="rId9" Type="http://schemas.openxmlformats.org/officeDocument/2006/relationships/hyperlink" Target="https://upload.wikimedia.org/wikipedia/commons/thumb/4/4f/Not-gate-en.svg/100px-Not-gate-en.svg.png" TargetMode="External"/><Relationship Id="rId210" Type="http://schemas.openxmlformats.org/officeDocument/2006/relationships/hyperlink" Target="https://pageperso.lis-lab.fr/~jean-marc.talbot/Teaching/Archi/cours5_print.pdf" TargetMode="External"/><Relationship Id="rId448" Type="http://schemas.openxmlformats.org/officeDocument/2006/relationships/hyperlink" Target="https://www.geeksforgeeks.org/computer-organization-architecture/introduction-of-alu-and-data-path/" TargetMode="External"/><Relationship Id="rId655" Type="http://schemas.openxmlformats.org/officeDocument/2006/relationships/hyperlink" Target="https://www.techniques-ingenieur.fr/base-documentaire/technologies-de-l-information-th9/architectures-materielles-42308210/calcul-en-memoire-ou-pres-de-la-memoire-h1205/mur-memoire-h1205niv10002.html" TargetMode="External"/><Relationship Id="rId294" Type="http://schemas.openxmlformats.org/officeDocument/2006/relationships/hyperlink" Target="https://fr.scribd.com/document/542994589/L-Inverseur" TargetMode="External"/><Relationship Id="rId308" Type="http://schemas.openxmlformats.org/officeDocument/2006/relationships/hyperlink" Target="https://www.fpga4fun.com/files/vhdlvlogcompared.pdf" TargetMode="External"/><Relationship Id="rId515" Type="http://schemas.openxmlformats.org/officeDocument/2006/relationships/hyperlink" Target="https://en.wikipedia.org/wiki/Instruction_pipelining" TargetMode="External"/><Relationship Id="rId722" Type="http://schemas.openxmlformats.org/officeDocument/2006/relationships/hyperlink" Target="https://www.kingston.com/fr/blog/servers-and-data-centers/choosing-server-memory" TargetMode="External"/><Relationship Id="rId89" Type="http://schemas.openxmlformats.org/officeDocument/2006/relationships/hyperlink" Target="https://fr.wikipedia.org/wiki/Table_de_Karnaugh" TargetMode="External"/><Relationship Id="rId154" Type="http://schemas.openxmlformats.org/officeDocument/2006/relationships/hyperlink" Target="http://baillifard.com/logisim/fr/html/libs/plexers/priencod.html" TargetMode="External"/><Relationship Id="rId361" Type="http://schemas.openxmlformats.org/officeDocument/2006/relationships/hyperlink" Target="https://www.janschafrich.com/comporison-of-the-most-common-instruction-set-architectures-x86-arm-and-risc-v/" TargetMode="External"/><Relationship Id="rId599" Type="http://schemas.openxmlformats.org/officeDocument/2006/relationships/hyperlink" Target="https://www.geeksforgeeks.org/computer-organization-architecture/very-long-instruction-word-vliw-architecture/" TargetMode="External"/><Relationship Id="rId459" Type="http://schemas.openxmlformats.org/officeDocument/2006/relationships/hyperlink" Target="https://passlab.github.io/CSE564/notes/lecture08_RISCV_Impl.pdf" TargetMode="External"/><Relationship Id="rId666" Type="http://schemas.openxmlformats.org/officeDocument/2006/relationships/hyperlink" Target="https://sites.uclouvain.be/SystInfo/distrib/MemoireVirtuelle/vmem.html" TargetMode="External"/><Relationship Id="rId16" Type="http://schemas.openxmlformats.org/officeDocument/2006/relationships/hyperlink" Target="https://upload.wikimedia.org/wikipedia/commons/thumb/4/49/IEC_NAND_gate.svg/100px-IEC_NAND_gate.svg.png" TargetMode="External"/><Relationship Id="rId221" Type="http://schemas.openxmlformats.org/officeDocument/2006/relationships/hyperlink" Target="https://www.naukri.com/code360/library/conversion-of-mealy-machine-to-moore-machine" TargetMode="External"/><Relationship Id="rId319" Type="http://schemas.openxmlformats.org/officeDocument/2006/relationships/hyperlink" Target="https://alukens.com/project/introduction-to-standard-cell-based-asic-design-flow/" TargetMode="External"/><Relationship Id="rId526" Type="http://schemas.openxmlformats.org/officeDocument/2006/relationships/hyperlink" Target="https://fiveable.me/advanced-computer-architecture/unit-3/data-hazards-forwarding/study-guide/UEfsh4VI6bvLQ7dl" TargetMode="External"/><Relationship Id="rId733" Type="http://schemas.openxmlformats.org/officeDocument/2006/relationships/hyperlink" Target="https://www.enterprisestorageforum.com/hardware/hdd/" TargetMode="External"/><Relationship Id="rId165" Type="http://schemas.openxmlformats.org/officeDocument/2006/relationships/hyperlink" Target="https://elearn.univ-tlemcen.dz/mod/resource/view.php?id=7973" TargetMode="External"/><Relationship Id="rId372" Type="http://schemas.openxmlformats.org/officeDocument/2006/relationships/hyperlink" Target="https://www.teach-ict.com/2016/GCSE_Computing/OCR_J277/1_1_systems_architecture/fetch_execute_cycle/miniweb/index.php" TargetMode="External"/><Relationship Id="rId677" Type="http://schemas.openxmlformats.org/officeDocument/2006/relationships/hyperlink" Target="https://faculty.etsu.edu/tarnoff/labs4717/x86_sim/direct.html" TargetMode="External"/><Relationship Id="rId800" Type="http://schemas.openxmlformats.org/officeDocument/2006/relationships/hyperlink" Target="https://www.viavisolutions.com/en-us/resources/learning-center/what-pcie-60" TargetMode="External"/><Relationship Id="rId232" Type="http://schemas.openxmlformats.org/officeDocument/2006/relationships/hyperlink" Target="https://www.geeksforgeeks.org/digital-logic/flip-flop-types-their-conversion-and-applications/" TargetMode="External"/><Relationship Id="rId27" Type="http://schemas.openxmlformats.org/officeDocument/2006/relationships/hyperlink" Target="https://www.ams.org/journals/tran/1904-005-03/S0002-9947-1904-1500675-4/S0002-9947-1904-1500675-4.pdf" TargetMode="External"/><Relationship Id="rId537" Type="http://schemas.openxmlformats.org/officeDocument/2006/relationships/hyperlink" Target="https://en.wikipedia.org/wiki/Pipeline_stall" TargetMode="External"/><Relationship Id="rId744" Type="http://schemas.openxmlformats.org/officeDocument/2006/relationships/hyperlink" Target="https://www.micron.com/about/blog/company/insights/metamorphosis-of-an-industry-part-2" TargetMode="External"/><Relationship Id="rId80" Type="http://schemas.openxmlformats.org/officeDocument/2006/relationships/hyperlink" Target="https://learn.microsoft.com/fr-fr/azure/well-architected/cost-optimization/optimize-code-costs" TargetMode="External"/><Relationship Id="rId176" Type="http://schemas.openxmlformats.org/officeDocument/2006/relationships/hyperlink" Target="http://fuuu.be/polytech/ELECH301/ELECH301_CH13.pdf" TargetMode="External"/><Relationship Id="rId383" Type="http://schemas.openxmlformats.org/officeDocument/2006/relationships/hyperlink" Target="https://fr.wikipedia.org/wiki/Architecture_de_type_Harvard" TargetMode="External"/><Relationship Id="rId590" Type="http://schemas.openxmlformats.org/officeDocument/2006/relationships/hyperlink" Target="https://en.wikipedia.org/wiki/Tomasulo%27s_algorithm" TargetMode="External"/><Relationship Id="rId604" Type="http://schemas.openxmlformats.org/officeDocument/2006/relationships/hyperlink" Target="http://www.scielo.edu.uy/scielo.php?script=sci_arttext&amp;pid=S0717-50002012000200004" TargetMode="External"/><Relationship Id="rId811" Type="http://schemas.openxmlformats.org/officeDocument/2006/relationships/hyperlink" Target="https://www.usb.org/usb4" TargetMode="External"/><Relationship Id="rId243" Type="http://schemas.openxmlformats.org/officeDocument/2006/relationships/hyperlink" Target="https://emrecmic.wordpress.com/2017/02/19/reponse-a-inconvenients-des-compteurs-asynchrones/" TargetMode="External"/><Relationship Id="rId450" Type="http://schemas.openxmlformats.org/officeDocument/2006/relationships/hyperlink" Target="https://www.youtube.com/watch?v=dh88oe6O0QU" TargetMode="External"/><Relationship Id="rId688" Type="http://schemas.openxmlformats.org/officeDocument/2006/relationships/hyperlink" Target="https://fr.wikipedia.org/wiki/Algorithme_de_mise_en_cache" TargetMode="External"/><Relationship Id="rId38" Type="http://schemas.openxmlformats.org/officeDocument/2006/relationships/hyperlink" Target="https://www.positron-libre.com/cours/electronique/systeme-numeration/base-systeme-numeration.php" TargetMode="External"/><Relationship Id="rId103" Type="http://schemas.openxmlformats.org/officeDocument/2006/relationships/hyperlink" Target="https://www.elprocus.com/quine-mccluskey-method/" TargetMode="External"/><Relationship Id="rId310" Type="http://schemas.openxmlformats.org/officeDocument/2006/relationships/hyperlink" Target="https://www.wevolver.com/article/verilog-vs-vhdl-a-comprehensive-comparison" TargetMode="External"/><Relationship Id="rId548" Type="http://schemas.openxmlformats.org/officeDocument/2006/relationships/hyperlink" Target="https://people.engr.tamu.edu/djimenez/utsa/cs5513/bpred.html" TargetMode="External"/><Relationship Id="rId755" Type="http://schemas.openxmlformats.org/officeDocument/2006/relationships/hyperlink" Target="https://www.highintegritysystems.com/rtos/what-is-an-rtos/rtos-tutorials/interrupt-service-routines/" TargetMode="External"/><Relationship Id="rId91" Type="http://schemas.openxmlformats.org/officeDocument/2006/relationships/hyperlink" Target="https://bibnum.publimath.fr/IDI/IDI09003.pdf" TargetMode="External"/><Relationship Id="rId187" Type="http://schemas.openxmlformats.org/officeDocument/2006/relationships/hyperlink" Target="https://en.wikipedia.org/wiki/Flip-flop_(electronics)" TargetMode="External"/><Relationship Id="rId394" Type="http://schemas.openxmlformats.org/officeDocument/2006/relationships/hyperlink" Target="https://cseweb.ucsd.edu/classes/wi14/cse30-c/lectures/PI_WI_14_CSE30_lecture_8_post.pdf" TargetMode="External"/><Relationship Id="rId408" Type="http://schemas.openxmlformats.org/officeDocument/2006/relationships/hyperlink" Target="https://marcel.developpez.com/cours/systeme/architecture-ordinateur/html/node186.html" TargetMode="External"/><Relationship Id="rId615" Type="http://schemas.openxmlformats.org/officeDocument/2006/relationships/hyperlink" Target="https://en.wikipedia.org/wiki/Single_instruction,_multiple_data" TargetMode="External"/><Relationship Id="rId822" Type="http://schemas.openxmlformats.org/officeDocument/2006/relationships/hyperlink" Target="https://www.geeksforgeeks.org/computer-organization-architecture/difference-between-cpu-and-gpu/" TargetMode="External"/><Relationship Id="rId254" Type="http://schemas.openxmlformats.org/officeDocument/2006/relationships/hyperlink" Target="https://easytp.cnam.fr/alexandre/index_fichiers/support/ele106_cours_tp.pdf" TargetMode="External"/><Relationship Id="rId699" Type="http://schemas.openxmlformats.org/officeDocument/2006/relationships/hyperlink" Target="https://www.lenovo.com/us/en/glossary/dirty-bit/" TargetMode="External"/><Relationship Id="rId49" Type="http://schemas.openxmlformats.org/officeDocument/2006/relationships/hyperlink" Target="https://frederic.goualard.net/teaching/fascicule_ieee-754.pdf" TargetMode="External"/><Relationship Id="rId114" Type="http://schemas.openxmlformats.org/officeDocument/2006/relationships/hyperlink" Target="https://pressbooks.etsmtl.ca/circuitslogiques/chapter/circuits-logiques-combinatoires-et-sequentiels-6/" TargetMode="External"/><Relationship Id="rId461" Type="http://schemas.openxmlformats.org/officeDocument/2006/relationships/hyperlink" Target="https://ece2020.ece.gatech.edu/readings/datapaths/datapath-elements.pdf" TargetMode="External"/><Relationship Id="rId559" Type="http://schemas.openxmlformats.org/officeDocument/2006/relationships/hyperlink" Target="https://semiwiki.com/general/1047-computer-architecture-and-the-wall/" TargetMode="External"/><Relationship Id="rId766" Type="http://schemas.openxmlformats.org/officeDocument/2006/relationships/hyperlink" Target="https://www.nvidia.com/en-us/geforce/forums/game-ready-drivers/13/182626/message-signaled-interrupts/" TargetMode="External"/><Relationship Id="rId198" Type="http://schemas.openxmlformats.org/officeDocument/2006/relationships/hyperlink" Target="https://www.y-ic.fr/blog/Guide-to-JK-Flip-Flop-Circuits.html" TargetMode="External"/><Relationship Id="rId321" Type="http://schemas.openxmlformats.org/officeDocument/2006/relationships/hyperlink" Target="https://www.rapidwright.io/docs/FPGA_Architecture.html" TargetMode="External"/><Relationship Id="rId419" Type="http://schemas.openxmlformats.org/officeDocument/2006/relationships/hyperlink" Target="https://csbio.unc.edu/mcmillan/Comp311F22/Lecture05.pdf" TargetMode="External"/><Relationship Id="rId626" Type="http://schemas.openxmlformats.org/officeDocument/2006/relationships/hyperlink" Target="https://wwang.github.io/teaching/slides/Comp_Arch/ILP_Limitation.pdf" TargetMode="External"/><Relationship Id="rId833" Type="http://schemas.openxmlformats.org/officeDocument/2006/relationships/hyperlink" Target="https://henryhmko.github.io/posts/tpu/tpu.html" TargetMode="External"/><Relationship Id="rId265" Type="http://schemas.openxmlformats.org/officeDocument/2006/relationships/hyperlink" Target="https://stm.cairn.info/le-cours-d-electronique--9782100847914-page-266?lang=fr" TargetMode="External"/><Relationship Id="rId472" Type="http://schemas.openxmlformats.org/officeDocument/2006/relationships/hyperlink" Target="https://en.wikipedia.org/wiki/Sign_extension" TargetMode="External"/><Relationship Id="rId125" Type="http://schemas.openxmlformats.org/officeDocument/2006/relationships/hyperlink" Target="https://www.youtube.com/watch?v=b70ZQwci5sY" TargetMode="External"/><Relationship Id="rId332" Type="http://schemas.openxmlformats.org/officeDocument/2006/relationships/hyperlink" Target="https://arxiv.org/pdf/2503.08923" TargetMode="External"/><Relationship Id="rId777" Type="http://schemas.openxmlformats.org/officeDocument/2006/relationships/hyperlink" Target="https://www.quora.com/How-do-cache-coherency-and-DMA-work-together" TargetMode="External"/><Relationship Id="rId637" Type="http://schemas.openxmlformats.org/officeDocument/2006/relationships/hyperlink" Target="https://medium.com/codetodeploy/cache-coherence-how-the-mesi-protocol-keeps-multi-core-cpus-consistent-a572fbdff5d2" TargetMode="External"/><Relationship Id="rId844" Type="http://schemas.openxmlformats.org/officeDocument/2006/relationships/hyperlink" Target="https://www.jakelectronics.com/blog/fpga-vs-gpu-comparison-for-highperformance-computing-and-ai" TargetMode="External"/><Relationship Id="rId276" Type="http://schemas.openxmlformats.org/officeDocument/2006/relationships/hyperlink" Target="https://www.wevolver.com/article/nmos-vs-pmos" TargetMode="External"/><Relationship Id="rId483" Type="http://schemas.openxmlformats.org/officeDocument/2006/relationships/hyperlink" Target="https://robotics.shanghaitech.edu.cn/courses/ca/20s/disc/Discussion_7.pdf" TargetMode="External"/><Relationship Id="rId690" Type="http://schemas.openxmlformats.org/officeDocument/2006/relationships/hyperlink" Target="https://algocademy.com/blog/cache-algorithms-fifo-vs-lru-vs-lfu-a-comprehensive-guide/" TargetMode="External"/><Relationship Id="rId704" Type="http://schemas.openxmlformats.org/officeDocument/2006/relationships/hyperlink" Target="https://electronics.stackexchange.com/questions/751224/multi-level-caches" TargetMode="External"/><Relationship Id="rId40" Type="http://schemas.openxmlformats.org/officeDocument/2006/relationships/hyperlink" Target="http://moodle.univ-dbkm.dz/course/section.php?id=14209&amp;lang=fr" TargetMode="External"/><Relationship Id="rId136" Type="http://schemas.openxmlformats.org/officeDocument/2006/relationships/hyperlink" Target="https://fr.scribd.com/document/690279048/Tp-Addittionneur-Soustracteur-elctronique-Numerique" TargetMode="External"/><Relationship Id="rId343" Type="http://schemas.openxmlformats.org/officeDocument/2006/relationships/hyperlink" Target="https://www.systemverilog.io/verification/gentle-introduction-to-formal-verification/" TargetMode="External"/><Relationship Id="rId550" Type="http://schemas.openxmlformats.org/officeDocument/2006/relationships/hyperlink" Target="https://medium.com/@s.ruban2000/branch-prediction-the-silent-clairvoyant-living-inside-the-processor-959557b0fbf5" TargetMode="External"/><Relationship Id="rId788" Type="http://schemas.openxmlformats.org/officeDocument/2006/relationships/hyperlink" Target="https://www.ijsrd.com/articles/IJSRDV3I50152.pdf" TargetMode="External"/><Relationship Id="rId203" Type="http://schemas.openxmlformats.org/officeDocument/2006/relationships/hyperlink" Target="https://fr.wikipedia.org/wiki/Machine_de_Moore" TargetMode="External"/><Relationship Id="rId648" Type="http://schemas.openxmlformats.org/officeDocument/2006/relationships/hyperlink" Target="https://en.wikipedia.org/wiki/Memory_barrier" TargetMode="External"/><Relationship Id="rId855" Type="http://schemas.openxmlformats.org/officeDocument/2006/relationships/fontTable" Target="fontTable.xml"/><Relationship Id="rId287" Type="http://schemas.openxmlformats.org/officeDocument/2006/relationships/hyperlink" Target="https://www.reddit.com/r/ElectricalEngineering/comments/1i6na4c/what_do_logic_gates_actually_look_like_at_the/" TargetMode="External"/><Relationship Id="rId410" Type="http://schemas.openxmlformats.org/officeDocument/2006/relationships/hyperlink" Target="https://www.cs.virginia.edu/~evans/cs216/guides/x86.html" TargetMode="External"/><Relationship Id="rId494" Type="http://schemas.openxmlformats.org/officeDocument/2006/relationships/hyperlink" Target="https://byjus.com/gate/hardwired-control-unit-notes/" TargetMode="External"/><Relationship Id="rId508" Type="http://schemas.openxmlformats.org/officeDocument/2006/relationships/hyperlink" Target="https://cs.stanford.edu/people/eroberts/courses/soco/projects/risc/pipelining/index.html" TargetMode="External"/><Relationship Id="rId715" Type="http://schemas.openxmlformats.org/officeDocument/2006/relationships/hyperlink" Target="https://www.researchgate.net/figure/The-schematic-circuit-diagram-of-the-1T1C-DRAM-cell_fig9_320994823" TargetMode="External"/><Relationship Id="rId147" Type="http://schemas.openxmlformats.org/officeDocument/2006/relationships/hyperlink" Target="https://eseo-tech.github.io/CoCiNum/circuits-logiques/combinatoire-decodeurs-mux-demux.html" TargetMode="External"/><Relationship Id="rId354" Type="http://schemas.openxmlformats.org/officeDocument/2006/relationships/hyperlink" Target="https://www.intel.com/content/www/us/en/docs/programmable/683152/21-4/pipelining-38680.html" TargetMode="External"/><Relationship Id="rId799" Type="http://schemas.openxmlformats.org/officeDocument/2006/relationships/hyperlink" Target="https://www.youtube.com/watch?v=Xv2tzKgecEE" TargetMode="External"/><Relationship Id="rId51" Type="http://schemas.openxmlformats.org/officeDocument/2006/relationships/hyperlink" Target="https://fr.wikipedia.org/wiki/IEEE_754" TargetMode="External"/><Relationship Id="rId561" Type="http://schemas.openxmlformats.org/officeDocument/2006/relationships/hyperlink" Target="https://www.techno-science.net/glossaire-definition/Processeur-page-3.html" TargetMode="External"/><Relationship Id="rId659" Type="http://schemas.openxmlformats.org/officeDocument/2006/relationships/hyperlink" Target="https://www.irif.fr/~carton/Enseignement/Architecture/Cours/Caches/" TargetMode="External"/><Relationship Id="rId214" Type="http://schemas.openxmlformats.org/officeDocument/2006/relationships/hyperlink" Target="https://electronics.stackexchange.com/questions/412873/moore-and-mealy-machine-equivalence" TargetMode="External"/><Relationship Id="rId298" Type="http://schemas.openxmlformats.org/officeDocument/2006/relationships/hyperlink" Target="https://www.electronics-tutorials.ws/combination/transmission-gate.html" TargetMode="External"/><Relationship Id="rId421" Type="http://schemas.openxmlformats.org/officeDocument/2006/relationships/hyperlink" Target="https://www2.cs.sfu.ca/~ashriram/Courses/CS295/assets/notebooks/RISCV/RISCV_CALL.pdf" TargetMode="External"/><Relationship Id="rId519" Type="http://schemas.openxmlformats.org/officeDocument/2006/relationships/hyperlink" Target="http://ece-research.unm.edu/jimp/611/slides/chap3_3.html" TargetMode="External"/><Relationship Id="rId158" Type="http://schemas.openxmlformats.org/officeDocument/2006/relationships/hyperlink" Target="https://www.researchgate.net/figure/bit-UAL-Logic-part_fig2_262220566" TargetMode="External"/><Relationship Id="rId726" Type="http://schemas.openxmlformats.org/officeDocument/2006/relationships/hyperlink" Target="https://www.youtube.com/watch?v=Mhqi70OPW0o" TargetMode="External"/><Relationship Id="rId62" Type="http://schemas.openxmlformats.org/officeDocument/2006/relationships/hyperlink" Target="https://en.wikipedia.org/wiki/Hamming_code" TargetMode="External"/><Relationship Id="rId365" Type="http://schemas.openxmlformats.org/officeDocument/2006/relationships/hyperlink" Target="https://interstices.info/le-modele-darchitecture-de-von-neumann/" TargetMode="External"/><Relationship Id="rId572" Type="http://schemas.openxmlformats.org/officeDocument/2006/relationships/hyperlink" Target="https://fr.wikipedia.org/wiki/Processeur_superscalaire" TargetMode="External"/><Relationship Id="rId225" Type="http://schemas.openxmlformats.org/officeDocument/2006/relationships/hyperlink" Target="https://web.eece.maine.edu/eason/ece275/StateMinimization.pdf" TargetMode="External"/><Relationship Id="rId432" Type="http://schemas.openxmlformats.org/officeDocument/2006/relationships/hyperlink" Target="https://www.reddit.com/r/programming/comments/uigvtg/risc_vs_cisc_microprocessor_philosophy_in_2022/" TargetMode="External"/><Relationship Id="rId737" Type="http://schemas.openxmlformats.org/officeDocument/2006/relationships/hyperlink" Target="https://www.enterprisestorageforum.com/hardware/flash-vs-hdd/" TargetMode="External"/><Relationship Id="rId73" Type="http://schemas.openxmlformats.org/officeDocument/2006/relationships/hyperlink" Target="https://staff.univ-batna2.dz/sites/default/files/hocine_riadh/files/conception_des_processeurs.pdf" TargetMode="External"/><Relationship Id="rId169" Type="http://schemas.openxmlformats.org/officeDocument/2006/relationships/hyperlink" Target="https://articles.pourtaud.dev/fr/articles/ual-unite-arithmetique-et-logique/" TargetMode="External"/><Relationship Id="rId376" Type="http://schemas.openxmlformats.org/officeDocument/2006/relationships/hyperlink" Target="https://research.ibm.com/blog/why-von-neumann-architecture-is-impeding-the-power-of-ai-computing" TargetMode="External"/><Relationship Id="rId583" Type="http://schemas.openxmlformats.org/officeDocument/2006/relationships/hyperlink" Target="https://courses.cs.washington.edu/courses/cse471/12sp/lectures/tomasuloStudent.pdf" TargetMode="External"/><Relationship Id="rId790" Type="http://schemas.openxmlformats.org/officeDocument/2006/relationships/hyperlink" Target="https://fr.wikipedia.org/wiki/PCI_Express" TargetMode="External"/><Relationship Id="rId804" Type="http://schemas.openxmlformats.org/officeDocument/2006/relationships/hyperlink" Target="https://grandzebu.net/electronique/usb/usb_resume.htm" TargetMode="External"/><Relationship Id="rId4" Type="http://schemas.openxmlformats.org/officeDocument/2006/relationships/settings" Target="settings.xml"/><Relationship Id="rId236" Type="http://schemas.openxmlformats.org/officeDocument/2006/relationships/hyperlink" Target="https://www.fabriqueurs.com/le-registre-a-decalage-sipo/" TargetMode="External"/><Relationship Id="rId443" Type="http://schemas.openxmlformats.org/officeDocument/2006/relationships/hyperlink" Target="https://jbk5155.github.io/publications/MICRO_2020.pdf" TargetMode="External"/><Relationship Id="rId650" Type="http://schemas.openxmlformats.org/officeDocument/2006/relationships/hyperlink" Target="https://www.cnblogs.com/Kimbing-Ng/p/12828894.html" TargetMode="External"/><Relationship Id="rId303" Type="http://schemas.openxmlformats.org/officeDocument/2006/relationships/hyperlink" Target="https://www.ansys.com/simulation-topics/what-is-asic-design" TargetMode="External"/><Relationship Id="rId748" Type="http://schemas.openxmlformats.org/officeDocument/2006/relationships/hyperlink" Target="https://en.wikipedia.org/wiki/Moore%27s_law" TargetMode="External"/><Relationship Id="rId84" Type="http://schemas.openxmlformats.org/officeDocument/2006/relationships/hyperlink" Target="https://easytp.cnam.fr/alexandre/index_fichiers/support/zynq_cours_tp_vivado_basys3.pdf" TargetMode="External"/><Relationship Id="rId387" Type="http://schemas.openxmlformats.org/officeDocument/2006/relationships/hyperlink" Target="https://taylorandfrancis.com/knowledge/Engineering_and_technology/Electrical_%26_electronic_engineering/Harvard_architecture/" TargetMode="External"/><Relationship Id="rId510" Type="http://schemas.openxmlformats.org/officeDocument/2006/relationships/hyperlink" Target="https://www.cs.fsu.edu/~hawkes/cda3101lects/chap6/index.html?$$$F6.1.html$$$" TargetMode="External"/><Relationship Id="rId594" Type="http://schemas.openxmlformats.org/officeDocument/2006/relationships/hyperlink" Target="https://library.fiveable.me/advanced-computer-architecture/unit-6/reorder-buffer-commit-stage/study-guide/Bg3WuY9OmNJekJil" TargetMode="External"/><Relationship Id="rId608" Type="http://schemas.openxmlformats.org/officeDocument/2006/relationships/hyperlink" Target="https://stackoverflow.com/questions/79235287/differences-between-superscalar-processors-and-very-long-instruction-word-design" TargetMode="External"/><Relationship Id="rId815" Type="http://schemas.openxmlformats.org/officeDocument/2006/relationships/hyperlink" Target="https://horizon.documentation.ird.fr/exl-doc/pleins_textes/pleins_textes_6/colloques2/010011607.pdf" TargetMode="External"/><Relationship Id="rId247" Type="http://schemas.openxmlformats.org/officeDocument/2006/relationships/hyperlink" Target="http://www.gecif.net/articles/genie_electrique/ressources/les_compteurs_et_decompteurs.pdf" TargetMode="External"/><Relationship Id="rId107" Type="http://schemas.openxmlformats.org/officeDocument/2006/relationships/hyperlink" Target="https://en.wikipedia.org/wiki/Quine%E2%80%93McCluskey_algorithm" TargetMode="External"/><Relationship Id="rId454" Type="http://schemas.openxmlformats.org/officeDocument/2006/relationships/hyperlink" Target="https://www.geeksforgeeks.org/computer-organization-architecture/computer-organization-von-neumann-architecture/" TargetMode="External"/><Relationship Id="rId661" Type="http://schemas.openxmlformats.org/officeDocument/2006/relationships/hyperlink" Target="https://fr.wikipedia.org/wiki/Principe_de_localit%C3%A9_(informatique)" TargetMode="External"/><Relationship Id="rId759" Type="http://schemas.openxmlformats.org/officeDocument/2006/relationships/hyperlink" Target="https://en.wikipedia.org/wiki/Interrupt_request" TargetMode="External"/><Relationship Id="rId11" Type="http://schemas.openxmlformats.org/officeDocument/2006/relationships/hyperlink" Target="https://upload.wikimedia.org/wikipedia/commons/thumb/6/64/And-gate-en.svg/100px-And-gate-en.svg.png" TargetMode="External"/><Relationship Id="rId314" Type="http://schemas.openxmlformats.org/officeDocument/2006/relationships/hyperlink" Target="https://www.fpga4student.com/2017/07/verilog-code-for-multiplexers.html" TargetMode="External"/><Relationship Id="rId398" Type="http://schemas.openxmlformats.org/officeDocument/2006/relationships/hyperlink" Target="https://www.wevolver.com/article/risc-v-vs-arm" TargetMode="External"/><Relationship Id="rId521" Type="http://schemas.openxmlformats.org/officeDocument/2006/relationships/hyperlink" Target="https://fiveable.me/advanced-computer-architecture/unit-2/basic-pipeline-hazards-solutions/study-guide/hzH9yT2KURLkmDc0" TargetMode="External"/><Relationship Id="rId619" Type="http://schemas.openxmlformats.org/officeDocument/2006/relationships/hyperlink" Target="https://wiki.osdev.org/AVX" TargetMode="External"/><Relationship Id="rId95" Type="http://schemas.openxmlformats.org/officeDocument/2006/relationships/hyperlink" Target="https://www.youtube.com/watch?v=2tULBk6V9ZE" TargetMode="External"/><Relationship Id="rId160" Type="http://schemas.openxmlformats.org/officeDocument/2006/relationships/hyperlink" Target="https://www.lenovo.com/fr/outletfr/fr/glossary/arithmetic-logic-unit/" TargetMode="External"/><Relationship Id="rId826" Type="http://schemas.openxmlformats.org/officeDocument/2006/relationships/hyperlink" Target="https://eunomia.dev/others/cuda-tutorial/04-gpu-architecture/" TargetMode="External"/><Relationship Id="rId258" Type="http://schemas.openxmlformats.org/officeDocument/2006/relationships/hyperlink" Target="https://ressources.univ-lemans.fr/AccesLibre/UM/Pedago/physique/02/electro/codegray.html" TargetMode="External"/><Relationship Id="rId465" Type="http://schemas.openxmlformats.org/officeDocument/2006/relationships/hyperlink" Target="https://cs.wellesley.edu/~cs240/s16/slides/alu.pdf" TargetMode="External"/><Relationship Id="rId672" Type="http://schemas.openxmlformats.org/officeDocument/2006/relationships/hyperlink" Target="https://cseweb.ucsd.edu/classes/su07/cse141/cache-handout.pdf" TargetMode="External"/><Relationship Id="rId22" Type="http://schemas.openxmlformats.org/officeDocument/2006/relationships/hyperlink" Target="https://upload.wikimedia.org/wikipedia/commons/thumb/7/79/IEC_XNOR_gate.svg/100px-IEC_XNOR_gate.svg.png" TargetMode="External"/><Relationship Id="rId118" Type="http://schemas.openxmlformats.org/officeDocument/2006/relationships/hyperlink" Target="https://ceur-ws.org/Vol-3455/short4.pdf" TargetMode="External"/><Relationship Id="rId325" Type="http://schemas.openxmlformats.org/officeDocument/2006/relationships/hyperlink" Target="https://docs.amd.com/r/en-US/am005-versal-clb/CLB-Resources" TargetMode="External"/><Relationship Id="rId532" Type="http://schemas.openxmlformats.org/officeDocument/2006/relationships/hyperlink" Target="https://people.engr.tamu.edu/djimenez/taco/utsa-www/cs5513-fall07/lecture4.html" TargetMode="External"/><Relationship Id="rId171" Type="http://schemas.openxmlformats.org/officeDocument/2006/relationships/hyperlink" Target="https://developer.arm.com/documentation/dui0231/latest/writing-arm-and-thumb-assembly-language/conditional-execution/the-alu-status-flags" TargetMode="External"/><Relationship Id="rId837" Type="http://schemas.openxmlformats.org/officeDocument/2006/relationships/hyperlink" Target="https://runtimerec.com/using-fpgas-for-high-performance-computing-challenges-and-opportunities/" TargetMode="External"/><Relationship Id="rId269" Type="http://schemas.openxmlformats.org/officeDocument/2006/relationships/hyperlink" Target="https://courses.cs.washington.edu/courses/cse467/11wi/lectures/RegisterTiming.pdf" TargetMode="External"/><Relationship Id="rId476" Type="http://schemas.openxmlformats.org/officeDocument/2006/relationships/hyperlink" Target="https://ece2020.ece.gatech.edu/readings/assembly/branching.pdf" TargetMode="External"/><Relationship Id="rId683" Type="http://schemas.openxmlformats.org/officeDocument/2006/relationships/hyperlink" Target="https://www.studysmarter.fr/resumes/informatique/organisation-et-architecture-des-ordinateurs/memoire-cache/" TargetMode="External"/><Relationship Id="rId33" Type="http://schemas.openxmlformats.org/officeDocument/2006/relationships/hyperlink" Target="https://en.wikibooks.org/wiki/Practical_Electronics/Logic_symbols" TargetMode="External"/><Relationship Id="rId129" Type="http://schemas.openxmlformats.org/officeDocument/2006/relationships/hyperlink" Target="https://marcel.developpez.com/cours/systeme/architecture-ordinateur/html/node87.html" TargetMode="External"/><Relationship Id="rId336" Type="http://schemas.openxmlformats.org/officeDocument/2006/relationships/hyperlink" Target="https://www.cerc.utexas.edu/~jaa/verification/lectures/9-2.pdf" TargetMode="External"/><Relationship Id="rId543" Type="http://schemas.openxmlformats.org/officeDocument/2006/relationships/hyperlink" Target="https://faculty.kfupm.edu.sa/COE/aimane/coe301/lab/COE301_Lab_13_Pipelined_CPU_Design_with_Data_Forwarding.pdf" TargetMode="External"/><Relationship Id="rId182" Type="http://schemas.openxmlformats.org/officeDocument/2006/relationships/hyperlink" Target="https://pressbooks.etsmtl.ca/circuitslogiques/chapter/circuits-logiques-combinatoires-et-sequentiels-8/" TargetMode="External"/><Relationship Id="rId403" Type="http://schemas.openxmlformats.org/officeDocument/2006/relationships/hyperlink" Target="https://arxiv.org/pdf/1101.5364" TargetMode="External"/><Relationship Id="rId750" Type="http://schemas.openxmlformats.org/officeDocument/2006/relationships/hyperlink" Target="https://www.cs.fsu.edu/~whalley/cda5155/chap7.pdf" TargetMode="External"/><Relationship Id="rId848" Type="http://schemas.openxmlformats.org/officeDocument/2006/relationships/hyperlink" Target="https://haltian.com/resources/fpga-vs-gpu/" TargetMode="External"/><Relationship Id="rId487" Type="http://schemas.openxmlformats.org/officeDocument/2006/relationships/hyperlink" Target="https://witscad.com/course/computer-architecture/chapter/cpu-control-unit" TargetMode="External"/><Relationship Id="rId610" Type="http://schemas.openxmlformats.org/officeDocument/2006/relationships/hyperlink" Target="https://arcb.csc.ncsu.edu/~mueller/cluster/ps3/SDK3.0/docs/accessibility/sdkpt/cbet_1simdvector.html" TargetMode="External"/><Relationship Id="rId694" Type="http://schemas.openxmlformats.org/officeDocument/2006/relationships/hyperlink" Target="http://www-igm.univ-mlv.fr/~dr/NCSPDF/chapitre03.pdf" TargetMode="External"/><Relationship Id="rId708" Type="http://schemas.openxmlformats.org/officeDocument/2006/relationships/hyperlink" Target="https://fr.scribd.com/document/798979344/Support-Memoires-L1" TargetMode="External"/><Relationship Id="rId347" Type="http://schemas.openxmlformats.org/officeDocument/2006/relationships/hyperlink" Target="https://www.edn.com/equations-and-impacts-of-setup-and-hold-time/" TargetMode="External"/><Relationship Id="rId44" Type="http://schemas.openxmlformats.org/officeDocument/2006/relationships/hyperlink" Target="https://fr.wikipedia.org/wiki/Compl%C3%A9ment_%C3%A0_deux" TargetMode="External"/><Relationship Id="rId554" Type="http://schemas.openxmlformats.org/officeDocument/2006/relationships/hyperlink" Target="https://www.researchgate.net/publication/220771389_Branch_History_Table_Prediction_of_Moving_Target_Branches_due_to_Subroutine_Returns" TargetMode="External"/><Relationship Id="rId761" Type="http://schemas.openxmlformats.org/officeDocument/2006/relationships/hyperlink" Target="https://fr.wikipedia.org/wiki/Interruption_mat%C3%A9rielle" TargetMode="External"/><Relationship Id="rId193" Type="http://schemas.openxmlformats.org/officeDocument/2006/relationships/hyperlink" Target="https://electrosttissemsilt.files.wordpress.com/2020/05/logique_ch_06_partie_2-1.pdf" TargetMode="External"/><Relationship Id="rId207" Type="http://schemas.openxmlformats.org/officeDocument/2006/relationships/hyperlink" Target="https://fr.scribd.com/document/488270361/chapitre-4-Machines-a-etats-finis" TargetMode="External"/><Relationship Id="rId414" Type="http://schemas.openxmlformats.org/officeDocument/2006/relationships/hyperlink" Target="http://www.ee.ic.ac.uk/pcheung/teaching/eie2-iac/Lecture%206%20-%20RISC-V%20Instruction%20Set%20Overview%20(notes).pdf" TargetMode="External"/><Relationship Id="rId498" Type="http://schemas.openxmlformats.org/officeDocument/2006/relationships/hyperlink" Target="https://www.geeksforgeeks.org/computer-organization-architecture/applications-of-microprogrammed-control-unit/" TargetMode="External"/><Relationship Id="rId621" Type="http://schemas.openxmlformats.org/officeDocument/2006/relationships/hyperlink" Target="https://hpc.llnl.gov/sites/default/files/intelAVXintro.pdf" TargetMode="External"/><Relationship Id="rId260" Type="http://schemas.openxmlformats.org/officeDocument/2006/relationships/hyperlink" Target="http://mathdesc.fr/documents/elec/comp_decomp.pdf" TargetMode="External"/><Relationship Id="rId719" Type="http://schemas.openxmlformats.org/officeDocument/2006/relationships/hyperlink" Target="https://www.enterprisestorageforum.com/hardware/dimm/" TargetMode="External"/><Relationship Id="rId55" Type="http://schemas.openxmlformats.org/officeDocument/2006/relationships/hyperlink" Target="https://members.femto-st.fr/jf-couchot/sites/femto-st.fr.jf-couchot/files/content/cm4correctionerreurs.pdf" TargetMode="External"/><Relationship Id="rId120" Type="http://schemas.openxmlformats.org/officeDocument/2006/relationships/hyperlink" Target="https://www.irif.fr/~carton/Enseignement/Architecture/Cours/Adders/" TargetMode="External"/><Relationship Id="rId358" Type="http://schemas.openxmlformats.org/officeDocument/2006/relationships/hyperlink" Target="https://en.wikipedia.org/wiki/Microarchitecture" TargetMode="External"/><Relationship Id="rId565" Type="http://schemas.openxmlformats.org/officeDocument/2006/relationships/hyperlink" Target="https://en.wikipedia.org/wiki/Classic_RISC_pipeline" TargetMode="External"/><Relationship Id="rId772" Type="http://schemas.openxmlformats.org/officeDocument/2006/relationships/hyperlink" Target="https://www.malekal.com/dma-direct-memory-access/" TargetMode="External"/><Relationship Id="rId218" Type="http://schemas.openxmlformats.org/officeDocument/2006/relationships/hyperlink" Target="https://www.educative.io/answers/how-to-convert-the-moore-machine-to-the-mealy-machine" TargetMode="External"/><Relationship Id="rId425" Type="http://schemas.openxmlformats.org/officeDocument/2006/relationships/hyperlink" Target="https://fr.wikipedia.org/wiki/Convention_d%27appel" TargetMode="External"/><Relationship Id="rId632" Type="http://schemas.openxmlformats.org/officeDocument/2006/relationships/hyperlink" Target="https://redis.io/glossary/cache-coherence/" TargetMode="External"/><Relationship Id="rId271" Type="http://schemas.openxmlformats.org/officeDocument/2006/relationships/hyperlink" Target="https://i.imgur.com/example_nmos.png" TargetMode="External"/><Relationship Id="rId66" Type="http://schemas.openxmlformats.org/officeDocument/2006/relationships/hyperlink" Target="https://en.wikipedia.org/wiki/Hamming_distance" TargetMode="External"/><Relationship Id="rId131" Type="http://schemas.openxmlformats.org/officeDocument/2006/relationships/hyperlink" Target="https://www.youtube.com/watch?v=SQKdnxysXnw" TargetMode="External"/><Relationship Id="rId369" Type="http://schemas.openxmlformats.org/officeDocument/2006/relationships/hyperlink" Target="https://info.blaisepascal.fr/nsi-modele-darchitecture-de-von-neumann/" TargetMode="External"/><Relationship Id="rId576" Type="http://schemas.openxmlformats.org/officeDocument/2006/relationships/hyperlink" Target="https://acg.cis.upenn.edu/milom/mini-course-March-2013/lectures/07_superscalar.pdf" TargetMode="External"/><Relationship Id="rId783" Type="http://schemas.openxmlformats.org/officeDocument/2006/relationships/hyperlink" Target="https://en.wikipedia.org/wiki/PCI_Express" TargetMode="External"/><Relationship Id="rId229" Type="http://schemas.openxmlformats.org/officeDocument/2006/relationships/hyperlink" Target="https://www.youtube.com/watch?v=9e3D5Ed4rRs" TargetMode="External"/><Relationship Id="rId436" Type="http://schemas.openxmlformats.org/officeDocument/2006/relationships/hyperlink" Target="https://www.geeksforgeeks.org/computer-organization-architecture/difference-between-risc-and-cisc-processor-set-2/" TargetMode="External"/><Relationship Id="rId643" Type="http://schemas.openxmlformats.org/officeDocument/2006/relationships/hyperlink" Target="https://fr.wikipedia.org/wiki/Mod%C3%A8le_de_coh%C3%A9renc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7F202-9A7D-4DFC-A76A-A912A12B7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286</Pages>
  <Words>121842</Words>
  <Characters>715217</Characters>
  <Application>Microsoft Office Word</Application>
  <DocSecurity>0</DocSecurity>
  <Lines>13003</Lines>
  <Paragraphs>6696</Paragraphs>
  <ScaleCrop>false</ScaleCrop>
  <Company/>
  <LinksUpToDate>false</LinksUpToDate>
  <CharactersWithSpaces>830363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André-Guy Bruneau</dc:creator>
  <cp:keywords/>
  <dc:description/>
  <cp:lastModifiedBy>André-Guy Bruneau</cp:lastModifiedBy>
  <cp:revision>201</cp:revision>
  <cp:lastPrinted>2025-09-22T18:29:00Z</cp:lastPrinted>
  <dcterms:created xsi:type="dcterms:W3CDTF">2025-09-03T10:27:00Z</dcterms:created>
  <dcterms:modified xsi:type="dcterms:W3CDTF">2025-10-31T21:19:00Z</dcterms:modified>
</cp:coreProperties>
</file>